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27CBD" w14:textId="77777777" w:rsidR="00C97F0F" w:rsidRPr="00C97F0F" w:rsidRDefault="00C97F0F" w:rsidP="0048225D">
      <w:pPr>
        <w:widowControl w:val="0"/>
        <w:jc w:val="center"/>
        <w:rPr>
          <w:i/>
          <w:sz w:val="24"/>
          <w:szCs w:val="24"/>
        </w:rPr>
      </w:pPr>
      <w:bookmarkStart w:id="0" w:name="_Toc416085001"/>
      <w:bookmarkStart w:id="1" w:name="_Toc414445377"/>
      <w:bookmarkStart w:id="2" w:name="_Toc414462455"/>
      <w:r w:rsidRPr="00C97F0F">
        <w:rPr>
          <w:b/>
          <w:noProof/>
          <w:sz w:val="28"/>
          <w:szCs w:val="28"/>
          <w:lang w:eastAsia="ru-RU"/>
        </w:rPr>
        <w:drawing>
          <wp:inline distT="0" distB="0" distL="0" distR="0" wp14:anchorId="4BF12117" wp14:editId="7C8F4EBC">
            <wp:extent cx="1825200" cy="572400"/>
            <wp:effectExtent l="0" t="0" r="3810" b="0"/>
            <wp:docPr id="13" name="Рисунок 13" descr="C:\Users\Orlov-AS\Pictures\Лого Россети Ура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rlov-AS\Pictures\Лого Россети Урал.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5200" cy="572400"/>
                    </a:xfrm>
                    <a:prstGeom prst="rect">
                      <a:avLst/>
                    </a:prstGeom>
                    <a:noFill/>
                    <a:ln>
                      <a:noFill/>
                    </a:ln>
                  </pic:spPr>
                </pic:pic>
              </a:graphicData>
            </a:graphic>
          </wp:inline>
        </w:drawing>
      </w:r>
    </w:p>
    <w:p w14:paraId="49D84B61" w14:textId="77777777" w:rsidR="00C97F0F" w:rsidRPr="00C97F0F" w:rsidRDefault="00C97F0F" w:rsidP="0048225D">
      <w:pPr>
        <w:widowControl w:val="0"/>
        <w:jc w:val="center"/>
        <w:rPr>
          <w:rFonts w:ascii="Times New Roman" w:hAnsi="Times New Roman"/>
          <w:b/>
          <w:sz w:val="28"/>
          <w:szCs w:val="28"/>
        </w:rPr>
      </w:pPr>
      <w:r w:rsidRPr="00C97F0F">
        <w:rPr>
          <w:rFonts w:ascii="Times New Roman" w:hAnsi="Times New Roman"/>
          <w:b/>
          <w:sz w:val="28"/>
          <w:szCs w:val="28"/>
        </w:rPr>
        <w:t>СТАНДАРТ ОРГАНИЗАЦИИ</w:t>
      </w:r>
    </w:p>
    <w:p w14:paraId="09D0B796" w14:textId="77777777" w:rsidR="00C97F0F" w:rsidRPr="00C97F0F" w:rsidRDefault="00C97F0F" w:rsidP="0048225D">
      <w:pPr>
        <w:widowControl w:val="0"/>
        <w:spacing w:after="0" w:line="240" w:lineRule="auto"/>
        <w:jc w:val="center"/>
        <w:rPr>
          <w:rFonts w:ascii="Times New Roman" w:eastAsia="Times New Roman" w:hAnsi="Times New Roman"/>
          <w:b/>
          <w:sz w:val="24"/>
          <w:szCs w:val="24"/>
          <w:lang w:eastAsia="ru-RU"/>
        </w:rPr>
      </w:pPr>
      <w:r w:rsidRPr="00C97F0F">
        <w:rPr>
          <w:rFonts w:ascii="Times New Roman" w:eastAsia="Times New Roman" w:hAnsi="Times New Roman"/>
          <w:b/>
          <w:sz w:val="24"/>
          <w:szCs w:val="24"/>
          <w:lang w:eastAsia="ru-RU"/>
        </w:rPr>
        <w:t>КОРПОРАТИВНАЯ ИНТЕГРИРОВАННАЯ СИСТЕМА МЕНЕДЖМЕНТА</w:t>
      </w:r>
      <w:r w:rsidRPr="00C97F0F">
        <w:rPr>
          <w:rFonts w:ascii="Times New Roman" w:eastAsia="Times New Roman" w:hAnsi="Times New Roman"/>
          <w:b/>
          <w:sz w:val="24"/>
          <w:szCs w:val="24"/>
          <w:lang w:eastAsia="ru-RU"/>
        </w:rPr>
        <w:br/>
        <w:t>ПАО «РОССЕТИ УРАЛ»</w:t>
      </w:r>
    </w:p>
    <w:p w14:paraId="271FA5D3" w14:textId="77777777" w:rsidR="00C97F0F" w:rsidRPr="00C97F0F" w:rsidRDefault="00C97F0F" w:rsidP="0048225D">
      <w:pPr>
        <w:widowControl w:val="0"/>
        <w:autoSpaceDE w:val="0"/>
        <w:autoSpaceDN w:val="0"/>
        <w:adjustRightInd w:val="0"/>
        <w:spacing w:after="0"/>
        <w:jc w:val="center"/>
        <w:rPr>
          <w:rFonts w:ascii="Times New Roman" w:hAnsi="Times New Roman"/>
          <w:sz w:val="24"/>
          <w:szCs w:val="24"/>
        </w:rPr>
      </w:pPr>
    </w:p>
    <w:p w14:paraId="04294934" w14:textId="77777777" w:rsidR="00C97F0F" w:rsidRPr="00C97F0F" w:rsidRDefault="00C97F0F" w:rsidP="0048225D">
      <w:pPr>
        <w:widowControl w:val="0"/>
        <w:autoSpaceDE w:val="0"/>
        <w:autoSpaceDN w:val="0"/>
        <w:adjustRightInd w:val="0"/>
        <w:spacing w:after="0"/>
        <w:jc w:val="center"/>
        <w:rPr>
          <w:rFonts w:ascii="Times New Roman" w:hAnsi="Times New Roman"/>
          <w:sz w:val="24"/>
          <w:szCs w:val="24"/>
        </w:rPr>
      </w:pPr>
    </w:p>
    <w:p w14:paraId="3EE9F02F" w14:textId="77777777" w:rsidR="00C97F0F" w:rsidRPr="00C97F0F" w:rsidRDefault="00C97F0F" w:rsidP="0048225D">
      <w:pPr>
        <w:widowControl w:val="0"/>
        <w:autoSpaceDE w:val="0"/>
        <w:autoSpaceDN w:val="0"/>
        <w:adjustRightInd w:val="0"/>
        <w:spacing w:after="0"/>
        <w:jc w:val="center"/>
        <w:rPr>
          <w:rFonts w:ascii="Times New Roman" w:hAnsi="Times New Roman"/>
          <w:sz w:val="28"/>
          <w:szCs w:val="28"/>
        </w:rPr>
      </w:pPr>
    </w:p>
    <w:p w14:paraId="2FB01FEE" w14:textId="77777777" w:rsidR="00C97F0F" w:rsidRPr="00C97F0F" w:rsidRDefault="00C97F0F" w:rsidP="0048225D">
      <w:pPr>
        <w:widowControl w:val="0"/>
        <w:autoSpaceDE w:val="0"/>
        <w:autoSpaceDN w:val="0"/>
        <w:adjustRightInd w:val="0"/>
        <w:spacing w:after="0"/>
        <w:jc w:val="center"/>
        <w:rPr>
          <w:rFonts w:ascii="Times New Roman" w:hAnsi="Times New Roman"/>
          <w:sz w:val="28"/>
          <w:szCs w:val="28"/>
        </w:rPr>
      </w:pPr>
    </w:p>
    <w:p w14:paraId="12C5B3AC" w14:textId="77777777" w:rsidR="00C97F0F" w:rsidRDefault="00C97F0F" w:rsidP="0048225D">
      <w:pPr>
        <w:widowControl w:val="0"/>
        <w:autoSpaceDE w:val="0"/>
        <w:autoSpaceDN w:val="0"/>
        <w:adjustRightInd w:val="0"/>
        <w:spacing w:after="0"/>
        <w:jc w:val="center"/>
        <w:rPr>
          <w:rFonts w:ascii="Times New Roman" w:hAnsi="Times New Roman"/>
          <w:sz w:val="28"/>
          <w:szCs w:val="28"/>
        </w:rPr>
      </w:pPr>
    </w:p>
    <w:p w14:paraId="458A8887" w14:textId="77777777" w:rsidR="0052343B" w:rsidRDefault="0052343B" w:rsidP="0048225D">
      <w:pPr>
        <w:widowControl w:val="0"/>
        <w:autoSpaceDE w:val="0"/>
        <w:autoSpaceDN w:val="0"/>
        <w:adjustRightInd w:val="0"/>
        <w:spacing w:after="0"/>
        <w:jc w:val="center"/>
        <w:rPr>
          <w:rFonts w:ascii="Times New Roman" w:hAnsi="Times New Roman"/>
          <w:sz w:val="28"/>
          <w:szCs w:val="28"/>
        </w:rPr>
      </w:pPr>
    </w:p>
    <w:p w14:paraId="6EA481F9" w14:textId="77777777" w:rsidR="0052343B" w:rsidRDefault="0052343B" w:rsidP="0048225D">
      <w:pPr>
        <w:widowControl w:val="0"/>
        <w:autoSpaceDE w:val="0"/>
        <w:autoSpaceDN w:val="0"/>
        <w:adjustRightInd w:val="0"/>
        <w:spacing w:after="0"/>
        <w:jc w:val="center"/>
        <w:rPr>
          <w:rFonts w:ascii="Times New Roman" w:hAnsi="Times New Roman"/>
          <w:sz w:val="28"/>
          <w:szCs w:val="28"/>
        </w:rPr>
      </w:pPr>
    </w:p>
    <w:p w14:paraId="381B32FB" w14:textId="77777777" w:rsidR="0052343B" w:rsidRDefault="0052343B" w:rsidP="0048225D">
      <w:pPr>
        <w:widowControl w:val="0"/>
        <w:autoSpaceDE w:val="0"/>
        <w:autoSpaceDN w:val="0"/>
        <w:adjustRightInd w:val="0"/>
        <w:spacing w:after="0"/>
        <w:jc w:val="center"/>
        <w:rPr>
          <w:rFonts w:ascii="Times New Roman" w:hAnsi="Times New Roman"/>
          <w:sz w:val="28"/>
          <w:szCs w:val="28"/>
        </w:rPr>
      </w:pPr>
    </w:p>
    <w:p w14:paraId="067F950A" w14:textId="77777777" w:rsidR="0052343B" w:rsidRPr="00C97F0F" w:rsidRDefault="0052343B" w:rsidP="0048225D">
      <w:pPr>
        <w:widowControl w:val="0"/>
        <w:autoSpaceDE w:val="0"/>
        <w:autoSpaceDN w:val="0"/>
        <w:adjustRightInd w:val="0"/>
        <w:spacing w:after="0"/>
        <w:jc w:val="center"/>
        <w:rPr>
          <w:rFonts w:ascii="Times New Roman" w:hAnsi="Times New Roman"/>
          <w:sz w:val="28"/>
          <w:szCs w:val="28"/>
        </w:rPr>
      </w:pPr>
    </w:p>
    <w:p w14:paraId="6785498B" w14:textId="77777777" w:rsidR="00C97F0F" w:rsidRPr="00C97F0F" w:rsidRDefault="00C97F0F" w:rsidP="0048225D">
      <w:pPr>
        <w:widowControl w:val="0"/>
        <w:autoSpaceDE w:val="0"/>
        <w:autoSpaceDN w:val="0"/>
        <w:adjustRightInd w:val="0"/>
        <w:spacing w:after="0" w:line="240" w:lineRule="auto"/>
        <w:jc w:val="center"/>
        <w:rPr>
          <w:rFonts w:ascii="Times New Roman" w:hAnsi="Times New Roman"/>
          <w:b/>
          <w:sz w:val="24"/>
          <w:szCs w:val="24"/>
        </w:rPr>
      </w:pPr>
      <w:r w:rsidRPr="00C97F0F">
        <w:rPr>
          <w:rFonts w:ascii="Times New Roman" w:hAnsi="Times New Roman"/>
          <w:b/>
          <w:sz w:val="28"/>
          <w:szCs w:val="28"/>
        </w:rPr>
        <w:t xml:space="preserve">РГ </w:t>
      </w:r>
      <w:r w:rsidR="00895DC4">
        <w:rPr>
          <w:rFonts w:ascii="Times New Roman" w:hAnsi="Times New Roman"/>
          <w:b/>
          <w:sz w:val="28"/>
          <w:szCs w:val="28"/>
        </w:rPr>
        <w:t>РС</w:t>
      </w:r>
      <w:r w:rsidRPr="00C97F0F">
        <w:rPr>
          <w:rFonts w:ascii="Times New Roman" w:hAnsi="Times New Roman"/>
          <w:b/>
          <w:sz w:val="28"/>
          <w:szCs w:val="28"/>
        </w:rPr>
        <w:t>-ДРУиУЭ-08-2025</w:t>
      </w:r>
    </w:p>
    <w:p w14:paraId="7F633A13" w14:textId="77777777" w:rsidR="00C97F0F" w:rsidRPr="00C97F0F" w:rsidRDefault="00C97F0F" w:rsidP="0048225D">
      <w:pPr>
        <w:widowControl w:val="0"/>
        <w:tabs>
          <w:tab w:val="left" w:pos="8440"/>
        </w:tabs>
        <w:autoSpaceDE w:val="0"/>
        <w:autoSpaceDN w:val="0"/>
        <w:adjustRightInd w:val="0"/>
        <w:spacing w:after="0" w:line="240" w:lineRule="auto"/>
        <w:jc w:val="center"/>
        <w:rPr>
          <w:rFonts w:ascii="Times New Roman" w:hAnsi="Times New Roman"/>
          <w:sz w:val="28"/>
          <w:szCs w:val="28"/>
        </w:rPr>
      </w:pPr>
    </w:p>
    <w:p w14:paraId="1CB7F047" w14:textId="77777777" w:rsidR="008B4E05" w:rsidRDefault="00C97F0F" w:rsidP="0048225D">
      <w:pPr>
        <w:widowControl w:val="0"/>
        <w:spacing w:after="0" w:line="240" w:lineRule="auto"/>
        <w:jc w:val="center"/>
        <w:rPr>
          <w:rFonts w:ascii="Times New Roman" w:hAnsi="Times New Roman"/>
          <w:b/>
          <w:sz w:val="32"/>
          <w:szCs w:val="32"/>
        </w:rPr>
      </w:pPr>
      <w:r w:rsidRPr="00C97F0F">
        <w:rPr>
          <w:rFonts w:ascii="Times New Roman" w:hAnsi="Times New Roman"/>
          <w:b/>
          <w:sz w:val="32"/>
          <w:szCs w:val="32"/>
        </w:rPr>
        <w:t xml:space="preserve">Взаимодействие </w:t>
      </w:r>
      <w:r w:rsidR="00145700" w:rsidRPr="00145700">
        <w:rPr>
          <w:rFonts w:ascii="Times New Roman" w:hAnsi="Times New Roman"/>
          <w:b/>
          <w:sz w:val="32"/>
          <w:szCs w:val="32"/>
        </w:rPr>
        <w:t>при установке (замене) приборов учета электроэнергии и присоединении их к интеллектуальным системам учета электроэнергии (мощности)</w:t>
      </w:r>
      <w:r w:rsidR="00145700">
        <w:rPr>
          <w:rFonts w:ascii="Times New Roman" w:hAnsi="Times New Roman"/>
          <w:b/>
          <w:sz w:val="32"/>
          <w:szCs w:val="32"/>
        </w:rPr>
        <w:t xml:space="preserve"> </w:t>
      </w:r>
    </w:p>
    <w:p w14:paraId="5789938E" w14:textId="77777777" w:rsidR="00C97F0F" w:rsidRPr="00C97F0F" w:rsidRDefault="00145700" w:rsidP="0048225D">
      <w:pPr>
        <w:widowControl w:val="0"/>
        <w:spacing w:after="0" w:line="240" w:lineRule="auto"/>
        <w:jc w:val="center"/>
        <w:rPr>
          <w:rFonts w:ascii="Times New Roman" w:hAnsi="Times New Roman"/>
          <w:b/>
          <w:sz w:val="32"/>
          <w:szCs w:val="32"/>
        </w:rPr>
      </w:pPr>
      <w:r>
        <w:rPr>
          <w:rFonts w:ascii="Times New Roman" w:hAnsi="Times New Roman"/>
          <w:b/>
          <w:sz w:val="32"/>
          <w:szCs w:val="32"/>
        </w:rPr>
        <w:t>в</w:t>
      </w:r>
      <w:r w:rsidR="008B4E05">
        <w:rPr>
          <w:rFonts w:ascii="Times New Roman" w:hAnsi="Times New Roman"/>
          <w:b/>
          <w:sz w:val="32"/>
          <w:szCs w:val="32"/>
        </w:rPr>
        <w:t xml:space="preserve"> филиалах (ДО)</w:t>
      </w:r>
      <w:r>
        <w:rPr>
          <w:rFonts w:ascii="Times New Roman" w:hAnsi="Times New Roman"/>
          <w:b/>
          <w:sz w:val="32"/>
          <w:szCs w:val="32"/>
        </w:rPr>
        <w:t xml:space="preserve"> ПАО «Россети</w:t>
      </w:r>
      <w:r w:rsidR="008B4E05">
        <w:rPr>
          <w:rFonts w:ascii="Times New Roman" w:hAnsi="Times New Roman"/>
          <w:b/>
          <w:sz w:val="32"/>
          <w:szCs w:val="32"/>
        </w:rPr>
        <w:t xml:space="preserve"> Урал</w:t>
      </w:r>
      <w:r>
        <w:rPr>
          <w:rFonts w:ascii="Times New Roman" w:hAnsi="Times New Roman"/>
          <w:b/>
          <w:sz w:val="32"/>
          <w:szCs w:val="32"/>
        </w:rPr>
        <w:t>»</w:t>
      </w:r>
    </w:p>
    <w:p w14:paraId="53EE9E87" w14:textId="77777777" w:rsidR="00C97F0F" w:rsidRPr="00C97F0F" w:rsidRDefault="00C97F0F" w:rsidP="0048225D">
      <w:pPr>
        <w:widowControl w:val="0"/>
        <w:spacing w:after="0" w:line="240" w:lineRule="auto"/>
        <w:jc w:val="center"/>
        <w:rPr>
          <w:rFonts w:ascii="Times New Roman" w:hAnsi="Times New Roman"/>
          <w:b/>
          <w:sz w:val="28"/>
          <w:szCs w:val="28"/>
        </w:rPr>
      </w:pPr>
    </w:p>
    <w:p w14:paraId="0444891F" w14:textId="77D92637" w:rsidR="00924F0A" w:rsidRPr="00924F0A" w:rsidRDefault="00924F0A" w:rsidP="001A7A88">
      <w:pPr>
        <w:widowControl w:val="0"/>
        <w:spacing w:after="0" w:line="240" w:lineRule="auto"/>
        <w:jc w:val="center"/>
        <w:rPr>
          <w:rFonts w:ascii="Times New Roman" w:hAnsi="Times New Roman"/>
          <w:b/>
          <w:sz w:val="24"/>
          <w:szCs w:val="24"/>
        </w:rPr>
      </w:pPr>
      <w:r w:rsidRPr="00924F0A">
        <w:rPr>
          <w:rFonts w:ascii="Times New Roman" w:hAnsi="Times New Roman"/>
          <w:b/>
          <w:sz w:val="24"/>
          <w:szCs w:val="24"/>
        </w:rPr>
        <w:t>РЕГЛАМЕНТ</w:t>
      </w:r>
    </w:p>
    <w:p w14:paraId="544D2933" w14:textId="77777777" w:rsidR="00C97F0F" w:rsidRPr="00C97F0F" w:rsidRDefault="00C97F0F" w:rsidP="0048225D">
      <w:pPr>
        <w:widowControl w:val="0"/>
        <w:tabs>
          <w:tab w:val="left" w:pos="5985"/>
        </w:tabs>
        <w:autoSpaceDE w:val="0"/>
        <w:autoSpaceDN w:val="0"/>
        <w:adjustRightInd w:val="0"/>
        <w:spacing w:after="0"/>
        <w:rPr>
          <w:rFonts w:ascii="Times New Roman" w:hAnsi="Times New Roman"/>
          <w:b/>
          <w:sz w:val="28"/>
          <w:szCs w:val="28"/>
        </w:rPr>
      </w:pPr>
    </w:p>
    <w:p w14:paraId="2F32798C" w14:textId="77777777" w:rsidR="00C97F0F" w:rsidRPr="00C97F0F" w:rsidRDefault="00C97F0F" w:rsidP="0048225D">
      <w:pPr>
        <w:widowControl w:val="0"/>
        <w:autoSpaceDE w:val="0"/>
        <w:autoSpaceDN w:val="0"/>
        <w:adjustRightInd w:val="0"/>
        <w:spacing w:after="0"/>
        <w:rPr>
          <w:rFonts w:ascii="Times New Roman" w:hAnsi="Times New Roman"/>
          <w:b/>
          <w:sz w:val="28"/>
          <w:szCs w:val="28"/>
        </w:rPr>
      </w:pPr>
    </w:p>
    <w:p w14:paraId="3E6DB88A" w14:textId="77777777" w:rsidR="00C97F0F" w:rsidRPr="009324B9" w:rsidRDefault="00C97F0F" w:rsidP="0048225D">
      <w:pPr>
        <w:widowControl w:val="0"/>
        <w:autoSpaceDE w:val="0"/>
        <w:autoSpaceDN w:val="0"/>
        <w:adjustRightInd w:val="0"/>
        <w:spacing w:after="0"/>
        <w:rPr>
          <w:rFonts w:ascii="Times New Roman" w:hAnsi="Times New Roman"/>
          <w:b/>
          <w:sz w:val="28"/>
        </w:rPr>
      </w:pPr>
    </w:p>
    <w:p w14:paraId="124D6751" w14:textId="77777777" w:rsidR="00C97F0F" w:rsidRPr="00C97F0F" w:rsidRDefault="00C97F0F" w:rsidP="0048225D">
      <w:pPr>
        <w:widowControl w:val="0"/>
        <w:spacing w:after="0"/>
        <w:rPr>
          <w:rFonts w:ascii="Times New Roman" w:hAnsi="Times New Roman"/>
          <w:bCs/>
          <w:sz w:val="28"/>
          <w:szCs w:val="28"/>
        </w:rPr>
      </w:pPr>
    </w:p>
    <w:p w14:paraId="3E815875" w14:textId="77777777" w:rsidR="00C97F0F" w:rsidRPr="00C97F0F" w:rsidRDefault="00C97F0F" w:rsidP="0048225D">
      <w:pPr>
        <w:widowControl w:val="0"/>
        <w:spacing w:after="0"/>
        <w:ind w:firstLine="6237"/>
        <w:rPr>
          <w:rFonts w:ascii="Times New Roman" w:hAnsi="Times New Roman"/>
          <w:bCs/>
          <w:sz w:val="28"/>
          <w:szCs w:val="28"/>
        </w:rPr>
      </w:pPr>
    </w:p>
    <w:p w14:paraId="032B45AB" w14:textId="77777777" w:rsidR="00C97F0F" w:rsidRPr="00C97F0F" w:rsidRDefault="00C97F0F" w:rsidP="0048225D">
      <w:pPr>
        <w:widowControl w:val="0"/>
        <w:tabs>
          <w:tab w:val="left" w:pos="5245"/>
        </w:tabs>
        <w:spacing w:after="0" w:line="240" w:lineRule="auto"/>
        <w:ind w:firstLine="6237"/>
        <w:rPr>
          <w:rFonts w:ascii="Times New Roman" w:hAnsi="Times New Roman"/>
          <w:bCs/>
          <w:sz w:val="28"/>
          <w:szCs w:val="28"/>
        </w:rPr>
      </w:pPr>
      <w:r w:rsidRPr="00C97F0F">
        <w:rPr>
          <w:rFonts w:ascii="Times New Roman" w:hAnsi="Times New Roman"/>
          <w:bCs/>
          <w:sz w:val="28"/>
          <w:szCs w:val="28"/>
        </w:rPr>
        <w:tab/>
        <w:t xml:space="preserve">Редакция – </w:t>
      </w:r>
      <w:r w:rsidR="0048225D">
        <w:rPr>
          <w:rFonts w:ascii="Times New Roman" w:hAnsi="Times New Roman"/>
          <w:bCs/>
          <w:sz w:val="28"/>
          <w:szCs w:val="28"/>
        </w:rPr>
        <w:t>2</w:t>
      </w:r>
    </w:p>
    <w:p w14:paraId="7CEA62FA" w14:textId="642F5AC8" w:rsidR="002B162C" w:rsidRPr="00C97F0F" w:rsidRDefault="00C97F0F" w:rsidP="002B162C">
      <w:pPr>
        <w:widowControl w:val="0"/>
        <w:tabs>
          <w:tab w:val="left" w:pos="5245"/>
        </w:tabs>
        <w:spacing w:after="0" w:line="240" w:lineRule="auto"/>
        <w:ind w:firstLine="6237"/>
        <w:rPr>
          <w:rFonts w:ascii="Times New Roman" w:hAnsi="Times New Roman"/>
          <w:sz w:val="28"/>
          <w:szCs w:val="28"/>
        </w:rPr>
      </w:pPr>
      <w:r w:rsidRPr="00C97F0F">
        <w:rPr>
          <w:rFonts w:ascii="Times New Roman" w:hAnsi="Times New Roman"/>
          <w:sz w:val="28"/>
          <w:szCs w:val="28"/>
        </w:rPr>
        <w:tab/>
        <w:t xml:space="preserve">Всего страниц – </w:t>
      </w:r>
      <w:r w:rsidR="00A22A44" w:rsidRPr="00DF3CDA">
        <w:rPr>
          <w:rFonts w:ascii="Times New Roman" w:hAnsi="Times New Roman"/>
          <w:sz w:val="28"/>
          <w:szCs w:val="28"/>
        </w:rPr>
        <w:t>1</w:t>
      </w:r>
      <w:r w:rsidR="002B162C">
        <w:rPr>
          <w:rFonts w:ascii="Times New Roman" w:hAnsi="Times New Roman"/>
          <w:sz w:val="28"/>
          <w:szCs w:val="28"/>
        </w:rPr>
        <w:t>1</w:t>
      </w:r>
      <w:r w:rsidR="00475D73">
        <w:rPr>
          <w:rFonts w:ascii="Times New Roman" w:hAnsi="Times New Roman"/>
          <w:sz w:val="28"/>
          <w:szCs w:val="28"/>
        </w:rPr>
        <w:t>6</w:t>
      </w:r>
      <w:bookmarkStart w:id="3" w:name="_GoBack"/>
      <w:bookmarkEnd w:id="3"/>
    </w:p>
    <w:p w14:paraId="104F4A26" w14:textId="77777777" w:rsidR="00C97F0F" w:rsidRPr="00C97F0F" w:rsidRDefault="00C97F0F" w:rsidP="0048225D">
      <w:pPr>
        <w:widowControl w:val="0"/>
        <w:autoSpaceDE w:val="0"/>
        <w:autoSpaceDN w:val="0"/>
        <w:adjustRightInd w:val="0"/>
        <w:spacing w:after="0"/>
        <w:rPr>
          <w:rFonts w:ascii="Times New Roman" w:hAnsi="Times New Roman"/>
          <w:sz w:val="28"/>
          <w:szCs w:val="28"/>
        </w:rPr>
      </w:pPr>
    </w:p>
    <w:p w14:paraId="4CDC5E5C" w14:textId="77777777" w:rsidR="00C97F0F" w:rsidRPr="00C97F0F" w:rsidRDefault="00C97F0F" w:rsidP="0048225D">
      <w:pPr>
        <w:widowControl w:val="0"/>
        <w:tabs>
          <w:tab w:val="left" w:pos="8364"/>
        </w:tabs>
        <w:autoSpaceDE w:val="0"/>
        <w:autoSpaceDN w:val="0"/>
        <w:adjustRightInd w:val="0"/>
        <w:spacing w:after="0"/>
        <w:rPr>
          <w:rFonts w:ascii="Times New Roman" w:hAnsi="Times New Roman"/>
          <w:sz w:val="28"/>
          <w:szCs w:val="28"/>
        </w:rPr>
      </w:pPr>
    </w:p>
    <w:p w14:paraId="3D1CBEFF" w14:textId="77777777" w:rsidR="00C97F0F" w:rsidRPr="00C97F0F" w:rsidRDefault="00C97F0F" w:rsidP="0048225D">
      <w:pPr>
        <w:widowControl w:val="0"/>
        <w:autoSpaceDE w:val="0"/>
        <w:autoSpaceDN w:val="0"/>
        <w:adjustRightInd w:val="0"/>
        <w:spacing w:after="0"/>
        <w:rPr>
          <w:rFonts w:ascii="Times New Roman" w:hAnsi="Times New Roman"/>
          <w:sz w:val="28"/>
          <w:szCs w:val="28"/>
        </w:rPr>
      </w:pPr>
    </w:p>
    <w:p w14:paraId="12D812BB" w14:textId="77777777" w:rsidR="00C97F0F" w:rsidRPr="00C97F0F" w:rsidRDefault="00C97F0F" w:rsidP="0048225D">
      <w:pPr>
        <w:widowControl w:val="0"/>
        <w:autoSpaceDE w:val="0"/>
        <w:autoSpaceDN w:val="0"/>
        <w:adjustRightInd w:val="0"/>
        <w:spacing w:after="0"/>
        <w:rPr>
          <w:rFonts w:ascii="Times New Roman" w:hAnsi="Times New Roman"/>
          <w:sz w:val="28"/>
          <w:szCs w:val="28"/>
        </w:rPr>
      </w:pPr>
    </w:p>
    <w:p w14:paraId="06535E76" w14:textId="77777777" w:rsidR="00C97F0F" w:rsidRPr="00C97F0F" w:rsidRDefault="00C97F0F" w:rsidP="0048225D">
      <w:pPr>
        <w:widowControl w:val="0"/>
        <w:autoSpaceDE w:val="0"/>
        <w:autoSpaceDN w:val="0"/>
        <w:adjustRightInd w:val="0"/>
        <w:spacing w:after="0"/>
        <w:rPr>
          <w:rFonts w:ascii="Times New Roman" w:hAnsi="Times New Roman"/>
          <w:sz w:val="28"/>
          <w:szCs w:val="28"/>
        </w:rPr>
      </w:pPr>
    </w:p>
    <w:p w14:paraId="475B9621" w14:textId="77777777" w:rsidR="00C97F0F" w:rsidRDefault="00C97F0F" w:rsidP="0048225D">
      <w:pPr>
        <w:widowControl w:val="0"/>
        <w:autoSpaceDE w:val="0"/>
        <w:autoSpaceDN w:val="0"/>
        <w:adjustRightInd w:val="0"/>
        <w:spacing w:after="0"/>
        <w:rPr>
          <w:rFonts w:ascii="Times New Roman" w:hAnsi="Times New Roman"/>
          <w:sz w:val="28"/>
          <w:szCs w:val="28"/>
        </w:rPr>
      </w:pPr>
    </w:p>
    <w:p w14:paraId="1F9B51D9" w14:textId="77777777" w:rsidR="00A22A44" w:rsidRDefault="00A22A44" w:rsidP="0048225D">
      <w:pPr>
        <w:widowControl w:val="0"/>
        <w:autoSpaceDE w:val="0"/>
        <w:autoSpaceDN w:val="0"/>
        <w:adjustRightInd w:val="0"/>
        <w:spacing w:after="0"/>
        <w:rPr>
          <w:rFonts w:ascii="Times New Roman" w:hAnsi="Times New Roman"/>
          <w:sz w:val="28"/>
          <w:szCs w:val="28"/>
        </w:rPr>
      </w:pPr>
    </w:p>
    <w:p w14:paraId="249FADDA" w14:textId="77777777" w:rsidR="00A22A44" w:rsidRDefault="00A22A44" w:rsidP="0048225D">
      <w:pPr>
        <w:widowControl w:val="0"/>
        <w:autoSpaceDE w:val="0"/>
        <w:autoSpaceDN w:val="0"/>
        <w:adjustRightInd w:val="0"/>
        <w:spacing w:after="0"/>
        <w:rPr>
          <w:rFonts w:ascii="Times New Roman" w:hAnsi="Times New Roman"/>
          <w:sz w:val="28"/>
          <w:szCs w:val="28"/>
        </w:rPr>
      </w:pPr>
    </w:p>
    <w:p w14:paraId="1CDD4AA1" w14:textId="77777777" w:rsidR="00A22A44" w:rsidRPr="00C97F0F" w:rsidRDefault="00A22A44" w:rsidP="0048225D">
      <w:pPr>
        <w:widowControl w:val="0"/>
        <w:autoSpaceDE w:val="0"/>
        <w:autoSpaceDN w:val="0"/>
        <w:adjustRightInd w:val="0"/>
        <w:spacing w:after="0"/>
        <w:rPr>
          <w:rFonts w:ascii="Times New Roman" w:hAnsi="Times New Roman"/>
          <w:sz w:val="28"/>
          <w:szCs w:val="28"/>
        </w:rPr>
      </w:pPr>
    </w:p>
    <w:p w14:paraId="7084D26F" w14:textId="77777777" w:rsidR="00C97F0F" w:rsidRPr="00C97F0F" w:rsidRDefault="00C97F0F" w:rsidP="0048225D">
      <w:pPr>
        <w:widowControl w:val="0"/>
        <w:autoSpaceDE w:val="0"/>
        <w:autoSpaceDN w:val="0"/>
        <w:adjustRightInd w:val="0"/>
        <w:spacing w:after="0"/>
        <w:jc w:val="center"/>
        <w:rPr>
          <w:rFonts w:ascii="Times New Roman" w:hAnsi="Times New Roman"/>
          <w:bCs/>
          <w:kern w:val="32"/>
          <w:sz w:val="24"/>
          <w:szCs w:val="24"/>
          <w:lang w:eastAsia="ar-SA"/>
        </w:rPr>
      </w:pPr>
      <w:r w:rsidRPr="00C97F0F">
        <w:rPr>
          <w:rFonts w:ascii="Times New Roman" w:hAnsi="Times New Roman"/>
          <w:sz w:val="28"/>
          <w:szCs w:val="28"/>
        </w:rPr>
        <w:t>2025 год</w:t>
      </w:r>
      <w:r w:rsidRPr="00C97F0F">
        <w:rPr>
          <w:rFonts w:ascii="Times New Roman" w:hAnsi="Times New Roman"/>
          <w:bCs/>
          <w:kern w:val="32"/>
          <w:sz w:val="24"/>
          <w:szCs w:val="24"/>
          <w:lang w:eastAsia="ar-SA"/>
        </w:rPr>
        <w:br w:type="page"/>
      </w:r>
    </w:p>
    <w:bookmarkEnd w:id="0"/>
    <w:p w14:paraId="3289E542" w14:textId="77777777" w:rsidR="00C97F0F" w:rsidRPr="00C97F0F" w:rsidRDefault="00C97F0F" w:rsidP="0048225D">
      <w:pPr>
        <w:widowControl w:val="0"/>
        <w:spacing w:after="0" w:line="240" w:lineRule="auto"/>
        <w:ind w:left="5387"/>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lastRenderedPageBreak/>
        <w:t>УТВЕРЖДАЮ</w:t>
      </w:r>
    </w:p>
    <w:p w14:paraId="6F2CF568" w14:textId="77777777" w:rsidR="00C97F0F" w:rsidRPr="00C97F0F" w:rsidRDefault="00C97F0F" w:rsidP="0048225D">
      <w:pPr>
        <w:widowControl w:val="0"/>
        <w:spacing w:after="0" w:line="240" w:lineRule="auto"/>
        <w:ind w:left="5387"/>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 xml:space="preserve">Генеральный директор </w:t>
      </w:r>
    </w:p>
    <w:p w14:paraId="2ACF8E38" w14:textId="77777777" w:rsidR="00C97F0F" w:rsidRPr="00C97F0F" w:rsidRDefault="00C97F0F" w:rsidP="0048225D">
      <w:pPr>
        <w:widowControl w:val="0"/>
        <w:spacing w:after="0" w:line="240" w:lineRule="auto"/>
        <w:ind w:left="5387"/>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ПАО «Россети Урал»</w:t>
      </w:r>
    </w:p>
    <w:p w14:paraId="778FC27F" w14:textId="77777777" w:rsidR="00C97F0F" w:rsidRPr="00C97F0F" w:rsidRDefault="00C97F0F" w:rsidP="0048225D">
      <w:pPr>
        <w:widowControl w:val="0"/>
        <w:spacing w:after="0" w:line="240" w:lineRule="auto"/>
        <w:ind w:left="5387"/>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_____________</w:t>
      </w:r>
      <w:proofErr w:type="spellStart"/>
      <w:r w:rsidRPr="00C97F0F">
        <w:rPr>
          <w:rFonts w:ascii="Times New Roman" w:eastAsia="Times New Roman" w:hAnsi="Times New Roman"/>
          <w:sz w:val="28"/>
          <w:szCs w:val="28"/>
          <w:lang w:eastAsia="ru-RU"/>
        </w:rPr>
        <w:t>Воденников</w:t>
      </w:r>
      <w:proofErr w:type="spellEnd"/>
      <w:r w:rsidRPr="00C97F0F">
        <w:rPr>
          <w:rFonts w:ascii="Times New Roman" w:eastAsia="Times New Roman" w:hAnsi="Times New Roman"/>
          <w:sz w:val="28"/>
          <w:szCs w:val="28"/>
          <w:lang w:eastAsia="ru-RU"/>
        </w:rPr>
        <w:t xml:space="preserve"> Д.А.</w:t>
      </w:r>
    </w:p>
    <w:p w14:paraId="61257F44" w14:textId="77777777" w:rsidR="00C97F0F" w:rsidRPr="00C97F0F" w:rsidRDefault="00C97F0F" w:rsidP="0048225D">
      <w:pPr>
        <w:widowControl w:val="0"/>
        <w:spacing w:after="0" w:line="240" w:lineRule="auto"/>
        <w:ind w:left="5387"/>
        <w:rPr>
          <w:rFonts w:ascii="Times New Roman" w:eastAsia="Times New Roman" w:hAnsi="Times New Roman"/>
          <w:sz w:val="18"/>
          <w:szCs w:val="28"/>
          <w:lang w:eastAsia="ru-RU"/>
        </w:rPr>
      </w:pPr>
    </w:p>
    <w:p w14:paraId="76903ABA" w14:textId="77777777" w:rsidR="00C97F0F" w:rsidRPr="00C97F0F" w:rsidRDefault="00C97F0F" w:rsidP="0048225D">
      <w:pPr>
        <w:widowControl w:val="0"/>
        <w:suppressAutoHyphens/>
        <w:spacing w:after="0" w:line="240" w:lineRule="auto"/>
        <w:ind w:left="5387"/>
        <w:rPr>
          <w:rFonts w:ascii="Times New Roman" w:eastAsia="Times New Roman" w:hAnsi="Times New Roman"/>
          <w:caps/>
          <w:sz w:val="28"/>
          <w:szCs w:val="28"/>
          <w:lang w:eastAsia="ru-RU"/>
        </w:rPr>
      </w:pPr>
      <w:r w:rsidRPr="00C97F0F">
        <w:rPr>
          <w:rFonts w:ascii="Times New Roman" w:eastAsia="Times New Roman" w:hAnsi="Times New Roman"/>
          <w:caps/>
          <w:sz w:val="28"/>
          <w:szCs w:val="28"/>
          <w:lang w:eastAsia="ru-RU"/>
        </w:rPr>
        <w:t xml:space="preserve">«____» ______________ 2025 </w:t>
      </w:r>
      <w:r w:rsidRPr="00C97F0F">
        <w:rPr>
          <w:rFonts w:ascii="Times New Roman" w:eastAsia="Times New Roman" w:hAnsi="Times New Roman"/>
          <w:sz w:val="28"/>
          <w:szCs w:val="28"/>
          <w:lang w:eastAsia="ru-RU"/>
        </w:rPr>
        <w:t>г</w:t>
      </w:r>
      <w:r w:rsidRPr="00C97F0F">
        <w:rPr>
          <w:rFonts w:ascii="Times New Roman" w:eastAsia="Times New Roman" w:hAnsi="Times New Roman"/>
          <w:caps/>
          <w:sz w:val="28"/>
          <w:szCs w:val="28"/>
          <w:lang w:eastAsia="ru-RU"/>
        </w:rPr>
        <w:t>.</w:t>
      </w:r>
    </w:p>
    <w:p w14:paraId="1629E869" w14:textId="77777777" w:rsidR="00C97F0F" w:rsidRDefault="00C97F0F" w:rsidP="0048225D">
      <w:pPr>
        <w:widowControl w:val="0"/>
        <w:suppressAutoHyphens/>
        <w:spacing w:after="120" w:line="240" w:lineRule="auto"/>
        <w:jc w:val="center"/>
        <w:rPr>
          <w:rFonts w:ascii="Times New Roman" w:eastAsia="Times New Roman" w:hAnsi="Times New Roman"/>
          <w:b/>
          <w:sz w:val="28"/>
          <w:szCs w:val="28"/>
          <w:lang w:eastAsia="ru-RU"/>
        </w:rPr>
      </w:pPr>
    </w:p>
    <w:p w14:paraId="60C5BAEA" w14:textId="77777777" w:rsidR="0048225D" w:rsidRPr="00C97F0F" w:rsidRDefault="0048225D" w:rsidP="0048225D">
      <w:pPr>
        <w:widowControl w:val="0"/>
        <w:suppressAutoHyphens/>
        <w:spacing w:after="120" w:line="240" w:lineRule="auto"/>
        <w:jc w:val="center"/>
        <w:rPr>
          <w:rFonts w:ascii="Times New Roman" w:eastAsia="Times New Roman" w:hAnsi="Times New Roman"/>
          <w:b/>
          <w:sz w:val="28"/>
          <w:szCs w:val="28"/>
          <w:lang w:eastAsia="ru-RU"/>
        </w:rPr>
      </w:pPr>
    </w:p>
    <w:p w14:paraId="1CA09ABF" w14:textId="77777777" w:rsidR="00C97F0F" w:rsidRPr="00C97F0F" w:rsidRDefault="00C97F0F" w:rsidP="0048225D">
      <w:pPr>
        <w:widowControl w:val="0"/>
        <w:suppressAutoHyphens/>
        <w:spacing w:after="0" w:line="240" w:lineRule="auto"/>
        <w:jc w:val="center"/>
        <w:rPr>
          <w:rFonts w:ascii="Times New Roman" w:eastAsia="Times New Roman" w:hAnsi="Times New Roman"/>
          <w:b/>
          <w:caps/>
          <w:sz w:val="28"/>
          <w:szCs w:val="28"/>
          <w:lang w:eastAsia="ru-RU"/>
        </w:rPr>
      </w:pPr>
      <w:r w:rsidRPr="00C97F0F">
        <w:rPr>
          <w:rFonts w:ascii="Times New Roman" w:eastAsia="Times New Roman" w:hAnsi="Times New Roman"/>
          <w:b/>
          <w:sz w:val="28"/>
          <w:szCs w:val="28"/>
          <w:lang w:eastAsia="ru-RU"/>
        </w:rPr>
        <w:t>Лист утверждения</w:t>
      </w:r>
    </w:p>
    <w:p w14:paraId="585D4EE7" w14:textId="77777777" w:rsidR="00C97F0F" w:rsidRPr="00C97F0F" w:rsidRDefault="00C97F0F" w:rsidP="0048225D">
      <w:pPr>
        <w:widowControl w:val="0"/>
        <w:spacing w:after="0" w:line="240" w:lineRule="auto"/>
        <w:rPr>
          <w:rFonts w:ascii="Times New Roman" w:eastAsia="Times New Roman" w:hAnsi="Times New Roman"/>
          <w:b/>
          <w:sz w:val="28"/>
          <w:szCs w:val="28"/>
          <w:lang w:eastAsia="ru-RU"/>
        </w:rPr>
      </w:pPr>
      <w:r w:rsidRPr="00C97F0F">
        <w:rPr>
          <w:rFonts w:ascii="Times New Roman" w:eastAsia="Times New Roman" w:hAnsi="Times New Roman"/>
          <w:b/>
          <w:sz w:val="28"/>
          <w:szCs w:val="28"/>
          <w:lang w:eastAsia="ru-RU"/>
        </w:rPr>
        <w:t>Разработка:</w:t>
      </w:r>
    </w:p>
    <w:p w14:paraId="0EA8D2A1" w14:textId="77777777" w:rsidR="00C97F0F" w:rsidRPr="00C97F0F" w:rsidRDefault="00C97F0F" w:rsidP="0048225D">
      <w:pPr>
        <w:widowControl w:val="0"/>
        <w:spacing w:after="0" w:line="240" w:lineRule="auto"/>
        <w:rPr>
          <w:rFonts w:ascii="Times New Roman" w:eastAsia="Times New Roman" w:hAnsi="Times New Roman"/>
          <w:sz w:val="24"/>
          <w:szCs w:val="20"/>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955"/>
        <w:gridCol w:w="2268"/>
        <w:gridCol w:w="1419"/>
        <w:gridCol w:w="1275"/>
      </w:tblGrid>
      <w:tr w:rsidR="00C97F0F" w:rsidRPr="00C97F0F" w14:paraId="348762EE" w14:textId="77777777" w:rsidTr="0048225D">
        <w:tc>
          <w:tcPr>
            <w:tcW w:w="2689" w:type="dxa"/>
            <w:tcBorders>
              <w:bottom w:val="single" w:sz="4" w:space="0" w:color="auto"/>
            </w:tcBorders>
            <w:shd w:val="clear" w:color="auto" w:fill="E6E6E6"/>
            <w:vAlign w:val="center"/>
          </w:tcPr>
          <w:p w14:paraId="7DA534BD" w14:textId="77777777" w:rsidR="00C97F0F" w:rsidRPr="00C97F0F" w:rsidRDefault="00C97F0F" w:rsidP="0048225D">
            <w:pPr>
              <w:widowControl w:val="0"/>
              <w:spacing w:after="0" w:line="240" w:lineRule="auto"/>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Разработчик</w:t>
            </w:r>
          </w:p>
        </w:tc>
        <w:tc>
          <w:tcPr>
            <w:tcW w:w="1955" w:type="dxa"/>
            <w:tcBorders>
              <w:bottom w:val="single" w:sz="4" w:space="0" w:color="auto"/>
            </w:tcBorders>
            <w:shd w:val="clear" w:color="auto" w:fill="E6E6E6"/>
            <w:vAlign w:val="center"/>
          </w:tcPr>
          <w:p w14:paraId="45E53716" w14:textId="77777777" w:rsidR="00C97F0F" w:rsidRPr="00C97F0F" w:rsidRDefault="00C97F0F" w:rsidP="0048225D">
            <w:pPr>
              <w:widowControl w:val="0"/>
              <w:spacing w:after="0" w:line="240" w:lineRule="auto"/>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Ф.И.О.</w:t>
            </w:r>
          </w:p>
        </w:tc>
        <w:tc>
          <w:tcPr>
            <w:tcW w:w="2268" w:type="dxa"/>
            <w:tcBorders>
              <w:bottom w:val="single" w:sz="4" w:space="0" w:color="auto"/>
            </w:tcBorders>
            <w:shd w:val="clear" w:color="auto" w:fill="E6E6E6"/>
            <w:vAlign w:val="center"/>
          </w:tcPr>
          <w:p w14:paraId="057F2DB9" w14:textId="77777777" w:rsidR="00C97F0F" w:rsidRPr="00C97F0F" w:rsidRDefault="00C97F0F" w:rsidP="0048225D">
            <w:pPr>
              <w:widowControl w:val="0"/>
              <w:spacing w:after="0" w:line="240" w:lineRule="auto"/>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Подразделение</w:t>
            </w:r>
          </w:p>
        </w:tc>
        <w:tc>
          <w:tcPr>
            <w:tcW w:w="1419" w:type="dxa"/>
            <w:tcBorders>
              <w:bottom w:val="single" w:sz="4" w:space="0" w:color="auto"/>
            </w:tcBorders>
            <w:shd w:val="clear" w:color="auto" w:fill="E6E6E6"/>
            <w:vAlign w:val="center"/>
          </w:tcPr>
          <w:p w14:paraId="7B09C6CE" w14:textId="77777777" w:rsidR="00C97F0F" w:rsidRPr="00C97F0F" w:rsidRDefault="00C97F0F" w:rsidP="0048225D">
            <w:pPr>
              <w:widowControl w:val="0"/>
              <w:spacing w:after="0" w:line="240" w:lineRule="auto"/>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Дата,</w:t>
            </w:r>
          </w:p>
          <w:p w14:paraId="411CBA4E" w14:textId="77777777" w:rsidR="00C97F0F" w:rsidRPr="00C97F0F" w:rsidRDefault="00C97F0F" w:rsidP="0048225D">
            <w:pPr>
              <w:widowControl w:val="0"/>
              <w:spacing w:after="0" w:line="240" w:lineRule="auto"/>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редакция</w:t>
            </w:r>
          </w:p>
        </w:tc>
        <w:tc>
          <w:tcPr>
            <w:tcW w:w="1275" w:type="dxa"/>
            <w:tcBorders>
              <w:bottom w:val="single" w:sz="4" w:space="0" w:color="auto"/>
            </w:tcBorders>
            <w:shd w:val="clear" w:color="auto" w:fill="E6E6E6"/>
            <w:vAlign w:val="center"/>
          </w:tcPr>
          <w:p w14:paraId="06242AB7" w14:textId="77777777" w:rsidR="00C97F0F" w:rsidRPr="00C97F0F" w:rsidRDefault="00C97F0F" w:rsidP="0048225D">
            <w:pPr>
              <w:widowControl w:val="0"/>
              <w:spacing w:after="0" w:line="240" w:lineRule="auto"/>
              <w:ind w:left="-108" w:right="-108"/>
              <w:jc w:val="center"/>
              <w:rPr>
                <w:rFonts w:ascii="Times New Roman" w:eastAsia="Times New Roman" w:hAnsi="Times New Roman"/>
                <w:sz w:val="28"/>
                <w:szCs w:val="28"/>
                <w:lang w:eastAsia="ru-RU"/>
              </w:rPr>
            </w:pPr>
            <w:r w:rsidRPr="00C97F0F">
              <w:rPr>
                <w:rFonts w:ascii="Times New Roman" w:eastAsia="Times New Roman" w:hAnsi="Times New Roman"/>
                <w:sz w:val="28"/>
                <w:szCs w:val="28"/>
                <w:lang w:eastAsia="ru-RU"/>
              </w:rPr>
              <w:t>Подпись</w:t>
            </w:r>
          </w:p>
        </w:tc>
      </w:tr>
      <w:tr w:rsidR="00C97F0F" w:rsidRPr="00C97F0F" w14:paraId="31CE128C" w14:textId="77777777" w:rsidTr="0048225D">
        <w:tc>
          <w:tcPr>
            <w:tcW w:w="2689" w:type="dxa"/>
            <w:shd w:val="clear" w:color="auto" w:fill="auto"/>
            <w:vAlign w:val="center"/>
          </w:tcPr>
          <w:p w14:paraId="48EB23FF" w14:textId="77777777" w:rsidR="00C97F0F" w:rsidRPr="00C97F0F" w:rsidRDefault="00310704" w:rsidP="0048225D">
            <w:pPr>
              <w:widowControl w:val="0"/>
              <w:spacing w:after="0" w:line="240" w:lineRule="auto"/>
              <w:ind w:right="-108"/>
              <w:rPr>
                <w:rFonts w:ascii="Times New Roman" w:hAnsi="Times New Roman"/>
                <w:sz w:val="28"/>
                <w:szCs w:val="28"/>
              </w:rPr>
            </w:pPr>
            <w:r>
              <w:rPr>
                <w:rFonts w:ascii="Times New Roman" w:hAnsi="Times New Roman"/>
                <w:sz w:val="28"/>
                <w:szCs w:val="28"/>
              </w:rPr>
              <w:t>Ведущий специалист отдела развития и эксплуатации учета электроэнергии</w:t>
            </w:r>
          </w:p>
        </w:tc>
        <w:tc>
          <w:tcPr>
            <w:tcW w:w="1955" w:type="dxa"/>
            <w:shd w:val="clear" w:color="auto" w:fill="auto"/>
            <w:vAlign w:val="center"/>
          </w:tcPr>
          <w:p w14:paraId="7FD0B7D0" w14:textId="77777777" w:rsidR="00C97F0F" w:rsidRPr="00C97F0F" w:rsidRDefault="00310704" w:rsidP="0048225D">
            <w:pPr>
              <w:widowControl w:val="0"/>
              <w:spacing w:after="0" w:line="240" w:lineRule="auto"/>
              <w:ind w:left="-57" w:right="-108"/>
              <w:rPr>
                <w:rFonts w:ascii="Times New Roman" w:hAnsi="Times New Roman"/>
                <w:spacing w:val="-5"/>
                <w:sz w:val="28"/>
                <w:szCs w:val="28"/>
              </w:rPr>
            </w:pPr>
            <w:r>
              <w:rPr>
                <w:rFonts w:ascii="Times New Roman" w:hAnsi="Times New Roman"/>
                <w:spacing w:val="-5"/>
                <w:sz w:val="28"/>
                <w:szCs w:val="28"/>
              </w:rPr>
              <w:t>Чернова К.Ю.</w:t>
            </w:r>
          </w:p>
        </w:tc>
        <w:tc>
          <w:tcPr>
            <w:tcW w:w="2268" w:type="dxa"/>
            <w:shd w:val="clear" w:color="auto" w:fill="auto"/>
            <w:vAlign w:val="center"/>
          </w:tcPr>
          <w:p w14:paraId="0528A006" w14:textId="77777777" w:rsidR="00C97F0F" w:rsidRPr="00105E81" w:rsidRDefault="00C97F0F" w:rsidP="0048225D">
            <w:pPr>
              <w:widowControl w:val="0"/>
              <w:spacing w:after="0" w:line="240" w:lineRule="auto"/>
              <w:ind w:right="-108"/>
              <w:rPr>
                <w:rFonts w:ascii="Times New Roman" w:hAnsi="Times New Roman"/>
                <w:sz w:val="28"/>
                <w:szCs w:val="28"/>
              </w:rPr>
            </w:pPr>
            <w:r w:rsidRPr="00105E81">
              <w:rPr>
                <w:rFonts w:ascii="Times New Roman" w:hAnsi="Times New Roman"/>
                <w:sz w:val="28"/>
                <w:szCs w:val="28"/>
              </w:rPr>
              <w:t xml:space="preserve">Департамент реализации услуг </w:t>
            </w:r>
          </w:p>
          <w:p w14:paraId="028FCA98" w14:textId="77777777" w:rsidR="00C97F0F" w:rsidRPr="00105E81" w:rsidRDefault="00C97F0F" w:rsidP="0048225D">
            <w:pPr>
              <w:widowControl w:val="0"/>
              <w:spacing w:after="0" w:line="240" w:lineRule="auto"/>
              <w:ind w:right="-108"/>
              <w:rPr>
                <w:rFonts w:ascii="Times New Roman" w:hAnsi="Times New Roman"/>
                <w:sz w:val="28"/>
                <w:szCs w:val="28"/>
              </w:rPr>
            </w:pPr>
            <w:r w:rsidRPr="00105E81">
              <w:rPr>
                <w:rFonts w:ascii="Times New Roman" w:hAnsi="Times New Roman"/>
                <w:sz w:val="28"/>
                <w:szCs w:val="28"/>
              </w:rPr>
              <w:t>и учета электроэнергии</w:t>
            </w:r>
          </w:p>
        </w:tc>
        <w:tc>
          <w:tcPr>
            <w:tcW w:w="1419" w:type="dxa"/>
            <w:shd w:val="clear" w:color="auto" w:fill="auto"/>
            <w:vAlign w:val="center"/>
          </w:tcPr>
          <w:p w14:paraId="615BD679" w14:textId="7641C0C7" w:rsidR="00C97F0F" w:rsidRPr="00105E81" w:rsidRDefault="00B02111" w:rsidP="0048225D">
            <w:pPr>
              <w:widowControl w:val="0"/>
              <w:spacing w:after="0" w:line="240" w:lineRule="auto"/>
              <w:ind w:left="-107" w:right="-108"/>
              <w:jc w:val="center"/>
              <w:rPr>
                <w:rFonts w:ascii="Times New Roman" w:hAnsi="Times New Roman"/>
                <w:spacing w:val="-4"/>
                <w:sz w:val="28"/>
                <w:szCs w:val="28"/>
              </w:rPr>
            </w:pPr>
            <w:r>
              <w:rPr>
                <w:rFonts w:ascii="Times New Roman" w:hAnsi="Times New Roman"/>
                <w:spacing w:val="-4"/>
                <w:sz w:val="28"/>
                <w:szCs w:val="28"/>
              </w:rPr>
              <w:t>14.08</w:t>
            </w:r>
            <w:r w:rsidR="00C97F0F" w:rsidRPr="00105E81">
              <w:rPr>
                <w:rFonts w:ascii="Times New Roman" w:hAnsi="Times New Roman"/>
                <w:spacing w:val="-4"/>
                <w:sz w:val="28"/>
                <w:szCs w:val="28"/>
              </w:rPr>
              <w:t>.20</w:t>
            </w:r>
            <w:r w:rsidR="00310704" w:rsidRPr="00105E81">
              <w:rPr>
                <w:rFonts w:ascii="Times New Roman" w:hAnsi="Times New Roman"/>
                <w:spacing w:val="-4"/>
                <w:sz w:val="28"/>
                <w:szCs w:val="28"/>
              </w:rPr>
              <w:t>25</w:t>
            </w:r>
          </w:p>
          <w:p w14:paraId="1B3FD513" w14:textId="77777777" w:rsidR="00C97F0F" w:rsidRPr="00105E81" w:rsidRDefault="00C97F0F" w:rsidP="0048225D">
            <w:pPr>
              <w:widowControl w:val="0"/>
              <w:spacing w:after="0" w:line="240" w:lineRule="auto"/>
              <w:ind w:left="35"/>
              <w:jc w:val="center"/>
              <w:rPr>
                <w:rFonts w:ascii="Times New Roman" w:hAnsi="Times New Roman"/>
                <w:sz w:val="28"/>
                <w:szCs w:val="28"/>
              </w:rPr>
            </w:pPr>
            <w:r w:rsidRPr="00105E81">
              <w:rPr>
                <w:rFonts w:ascii="Times New Roman" w:hAnsi="Times New Roman"/>
                <w:sz w:val="28"/>
                <w:szCs w:val="28"/>
              </w:rPr>
              <w:t xml:space="preserve">ред. </w:t>
            </w:r>
            <w:r w:rsidR="00F5742E" w:rsidRPr="00105E81">
              <w:rPr>
                <w:rFonts w:ascii="Times New Roman" w:hAnsi="Times New Roman"/>
                <w:sz w:val="28"/>
                <w:szCs w:val="28"/>
              </w:rPr>
              <w:t>2</w:t>
            </w:r>
          </w:p>
        </w:tc>
        <w:tc>
          <w:tcPr>
            <w:tcW w:w="1275" w:type="dxa"/>
            <w:shd w:val="clear" w:color="auto" w:fill="auto"/>
            <w:vAlign w:val="center"/>
          </w:tcPr>
          <w:p w14:paraId="7ADE00B5" w14:textId="77777777" w:rsidR="00C97F0F" w:rsidRPr="00C97F0F" w:rsidRDefault="00C97F0F" w:rsidP="0048225D">
            <w:pPr>
              <w:widowControl w:val="0"/>
              <w:spacing w:after="0" w:line="240" w:lineRule="auto"/>
              <w:ind w:left="-108" w:right="-108"/>
              <w:jc w:val="center"/>
              <w:rPr>
                <w:rFonts w:ascii="Times New Roman" w:eastAsia="Times New Roman" w:hAnsi="Times New Roman"/>
                <w:sz w:val="28"/>
                <w:szCs w:val="28"/>
                <w:lang w:eastAsia="ru-RU"/>
              </w:rPr>
            </w:pPr>
          </w:p>
        </w:tc>
      </w:tr>
    </w:tbl>
    <w:p w14:paraId="49AA42D3" w14:textId="77777777" w:rsidR="00C97F0F" w:rsidRPr="00C97F0F" w:rsidRDefault="00C97F0F" w:rsidP="0048225D">
      <w:pPr>
        <w:widowControl w:val="0"/>
        <w:spacing w:after="0" w:line="240" w:lineRule="auto"/>
        <w:ind w:firstLine="240"/>
        <w:rPr>
          <w:rFonts w:ascii="Times New Roman" w:eastAsia="Times New Roman" w:hAnsi="Times New Roman"/>
          <w:sz w:val="28"/>
          <w:szCs w:val="28"/>
          <w:lang w:eastAsia="ru-RU"/>
        </w:rPr>
      </w:pPr>
    </w:p>
    <w:p w14:paraId="23D27ACF" w14:textId="77777777" w:rsidR="00C97F0F" w:rsidRPr="00C97F0F" w:rsidRDefault="00C97F0F" w:rsidP="0048225D">
      <w:pPr>
        <w:widowControl w:val="0"/>
        <w:spacing w:after="0" w:line="240" w:lineRule="auto"/>
        <w:rPr>
          <w:rFonts w:ascii="Times New Roman" w:eastAsia="Times New Roman" w:hAnsi="Times New Roman"/>
          <w:b/>
          <w:iCs/>
          <w:color w:val="000000"/>
          <w:sz w:val="28"/>
          <w:szCs w:val="28"/>
          <w:lang w:eastAsia="ru-RU"/>
        </w:rPr>
      </w:pPr>
      <w:r w:rsidRPr="00C97F0F">
        <w:rPr>
          <w:rFonts w:ascii="Times New Roman" w:eastAsia="Times New Roman" w:hAnsi="Times New Roman"/>
          <w:b/>
          <w:iCs/>
          <w:color w:val="000000"/>
          <w:sz w:val="28"/>
          <w:szCs w:val="28"/>
          <w:lang w:eastAsia="ru-RU"/>
        </w:rPr>
        <w:t>Согласование:</w:t>
      </w:r>
    </w:p>
    <w:p w14:paraId="5CBE2F17" w14:textId="77777777" w:rsidR="00C97F0F" w:rsidRPr="00C97F0F" w:rsidRDefault="00C97F0F" w:rsidP="0048225D">
      <w:pPr>
        <w:widowControl w:val="0"/>
        <w:spacing w:after="0" w:line="240" w:lineRule="auto"/>
        <w:ind w:firstLine="240"/>
        <w:jc w:val="center"/>
        <w:rPr>
          <w:rFonts w:ascii="Times New Roman" w:eastAsia="Times New Roman" w:hAnsi="Times New Roman"/>
          <w:color w:val="000000"/>
          <w:sz w:val="28"/>
          <w:szCs w:val="28"/>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2835"/>
        <w:gridCol w:w="2268"/>
        <w:gridCol w:w="1701"/>
      </w:tblGrid>
      <w:tr w:rsidR="00C97F0F" w:rsidRPr="00C97F0F" w14:paraId="69DBE7B1" w14:textId="77777777" w:rsidTr="00900C15">
        <w:trPr>
          <w:trHeight w:val="551"/>
        </w:trPr>
        <w:tc>
          <w:tcPr>
            <w:tcW w:w="2694" w:type="dxa"/>
            <w:shd w:val="clear" w:color="auto" w:fill="E6E6E6"/>
            <w:vAlign w:val="center"/>
          </w:tcPr>
          <w:p w14:paraId="072161AC" w14:textId="77777777" w:rsidR="00C97F0F" w:rsidRPr="00C97F0F" w:rsidRDefault="00C97F0F" w:rsidP="0048225D">
            <w:pPr>
              <w:widowControl w:val="0"/>
              <w:spacing w:after="0" w:line="240" w:lineRule="auto"/>
              <w:jc w:val="center"/>
              <w:rPr>
                <w:rFonts w:ascii="Times New Roman" w:eastAsia="Times New Roman" w:hAnsi="Times New Roman"/>
                <w:color w:val="000000"/>
                <w:sz w:val="28"/>
                <w:szCs w:val="28"/>
                <w:lang w:eastAsia="ru-RU"/>
              </w:rPr>
            </w:pPr>
            <w:r w:rsidRPr="00C97F0F">
              <w:rPr>
                <w:rFonts w:ascii="Times New Roman" w:eastAsia="Times New Roman" w:hAnsi="Times New Roman"/>
                <w:color w:val="000000"/>
                <w:sz w:val="28"/>
                <w:szCs w:val="28"/>
                <w:lang w:eastAsia="ru-RU"/>
              </w:rPr>
              <w:t>Ф.И.О.</w:t>
            </w:r>
          </w:p>
        </w:tc>
        <w:tc>
          <w:tcPr>
            <w:tcW w:w="2835" w:type="dxa"/>
            <w:shd w:val="clear" w:color="auto" w:fill="E6E6E6"/>
            <w:vAlign w:val="center"/>
          </w:tcPr>
          <w:p w14:paraId="26ACAE92" w14:textId="77777777" w:rsidR="00C97F0F" w:rsidRPr="00C97F0F" w:rsidRDefault="00C97F0F" w:rsidP="0048225D">
            <w:pPr>
              <w:widowControl w:val="0"/>
              <w:spacing w:after="0" w:line="240" w:lineRule="auto"/>
              <w:jc w:val="center"/>
              <w:rPr>
                <w:rFonts w:ascii="Times New Roman" w:eastAsia="Times New Roman" w:hAnsi="Times New Roman"/>
                <w:color w:val="000000"/>
                <w:sz w:val="28"/>
                <w:szCs w:val="28"/>
                <w:lang w:eastAsia="ru-RU"/>
              </w:rPr>
            </w:pPr>
            <w:r w:rsidRPr="00C97F0F">
              <w:rPr>
                <w:rFonts w:ascii="Times New Roman" w:eastAsia="Times New Roman" w:hAnsi="Times New Roman"/>
                <w:color w:val="000000"/>
                <w:sz w:val="28"/>
                <w:szCs w:val="28"/>
                <w:lang w:eastAsia="ru-RU"/>
              </w:rPr>
              <w:t>Подразделение</w:t>
            </w:r>
          </w:p>
        </w:tc>
        <w:tc>
          <w:tcPr>
            <w:tcW w:w="2268" w:type="dxa"/>
            <w:shd w:val="clear" w:color="auto" w:fill="E6E6E6"/>
            <w:vAlign w:val="center"/>
          </w:tcPr>
          <w:p w14:paraId="49B1DB86" w14:textId="77777777" w:rsidR="00C97F0F" w:rsidRPr="00C97F0F" w:rsidRDefault="00C97F0F" w:rsidP="0048225D">
            <w:pPr>
              <w:widowControl w:val="0"/>
              <w:spacing w:after="0" w:line="240" w:lineRule="auto"/>
              <w:jc w:val="center"/>
              <w:rPr>
                <w:rFonts w:ascii="Times New Roman" w:eastAsia="Times New Roman" w:hAnsi="Times New Roman"/>
                <w:color w:val="000000"/>
                <w:sz w:val="28"/>
                <w:szCs w:val="28"/>
                <w:lang w:eastAsia="ru-RU"/>
              </w:rPr>
            </w:pPr>
            <w:r w:rsidRPr="00C97F0F">
              <w:rPr>
                <w:rFonts w:ascii="Times New Roman" w:eastAsia="Times New Roman" w:hAnsi="Times New Roman"/>
                <w:color w:val="000000"/>
                <w:sz w:val="28"/>
                <w:szCs w:val="28"/>
                <w:lang w:eastAsia="ru-RU"/>
              </w:rPr>
              <w:t>Дата</w:t>
            </w:r>
          </w:p>
        </w:tc>
        <w:tc>
          <w:tcPr>
            <w:tcW w:w="1701" w:type="dxa"/>
            <w:shd w:val="clear" w:color="auto" w:fill="E6E6E6"/>
            <w:vAlign w:val="center"/>
          </w:tcPr>
          <w:p w14:paraId="473F7E45" w14:textId="77777777" w:rsidR="00C97F0F" w:rsidRPr="00C97F0F" w:rsidRDefault="00C97F0F" w:rsidP="0048225D">
            <w:pPr>
              <w:widowControl w:val="0"/>
              <w:spacing w:after="0" w:line="240" w:lineRule="auto"/>
              <w:jc w:val="center"/>
              <w:rPr>
                <w:rFonts w:ascii="Times New Roman" w:eastAsia="Times New Roman" w:hAnsi="Times New Roman"/>
                <w:color w:val="000000"/>
                <w:sz w:val="28"/>
                <w:szCs w:val="28"/>
                <w:lang w:eastAsia="ru-RU"/>
              </w:rPr>
            </w:pPr>
            <w:r w:rsidRPr="00C97F0F">
              <w:rPr>
                <w:rFonts w:ascii="Times New Roman" w:eastAsia="Times New Roman" w:hAnsi="Times New Roman"/>
                <w:color w:val="000000"/>
                <w:sz w:val="28"/>
                <w:szCs w:val="28"/>
                <w:lang w:eastAsia="ru-RU"/>
              </w:rPr>
              <w:t>Подпись</w:t>
            </w:r>
          </w:p>
        </w:tc>
      </w:tr>
      <w:tr w:rsidR="00C97F0F" w:rsidRPr="00C97F0F" w14:paraId="2614B93A" w14:textId="77777777" w:rsidTr="00900C15">
        <w:trPr>
          <w:trHeight w:val="545"/>
        </w:trPr>
        <w:tc>
          <w:tcPr>
            <w:tcW w:w="9498" w:type="dxa"/>
            <w:gridSpan w:val="4"/>
            <w:vAlign w:val="center"/>
          </w:tcPr>
          <w:p w14:paraId="34546E35" w14:textId="77777777" w:rsidR="00C97F0F" w:rsidRPr="00C97F0F" w:rsidRDefault="00C97F0F" w:rsidP="0048225D">
            <w:pPr>
              <w:widowControl w:val="0"/>
              <w:spacing w:after="0" w:line="240" w:lineRule="auto"/>
              <w:rPr>
                <w:rFonts w:ascii="Times New Roman" w:eastAsia="Times New Roman" w:hAnsi="Times New Roman"/>
                <w:color w:val="000000"/>
                <w:sz w:val="28"/>
                <w:szCs w:val="28"/>
                <w:lang w:eastAsia="ru-RU"/>
              </w:rPr>
            </w:pPr>
            <w:r w:rsidRPr="00C97F0F">
              <w:rPr>
                <w:rFonts w:ascii="Times New Roman" w:eastAsia="Times New Roman" w:hAnsi="Times New Roman"/>
                <w:color w:val="000000"/>
                <w:sz w:val="28"/>
                <w:szCs w:val="28"/>
                <w:lang w:eastAsia="ru-RU"/>
              </w:rPr>
              <w:t>Согласовано в СЭДО</w:t>
            </w:r>
          </w:p>
        </w:tc>
      </w:tr>
    </w:tbl>
    <w:p w14:paraId="0412B4F9" w14:textId="77777777" w:rsidR="00C97F0F" w:rsidRPr="00C97F0F" w:rsidRDefault="00C97F0F" w:rsidP="0048225D">
      <w:pPr>
        <w:widowControl w:val="0"/>
        <w:spacing w:after="0" w:line="240" w:lineRule="auto"/>
        <w:rPr>
          <w:rFonts w:ascii="Times New Roman" w:eastAsia="Times New Roman" w:hAnsi="Times New Roman"/>
          <w:b/>
          <w:sz w:val="28"/>
          <w:szCs w:val="28"/>
          <w:lang w:eastAsia="ru-RU"/>
        </w:rPr>
      </w:pPr>
    </w:p>
    <w:p w14:paraId="5CB57232" w14:textId="77777777" w:rsidR="00C97F0F" w:rsidRPr="00C97F0F" w:rsidRDefault="00C97F0F" w:rsidP="0048225D">
      <w:pPr>
        <w:widowControl w:val="0"/>
        <w:spacing w:after="0" w:line="240" w:lineRule="auto"/>
        <w:rPr>
          <w:rFonts w:ascii="Times New Roman" w:eastAsia="Times New Roman" w:hAnsi="Times New Roman"/>
          <w:b/>
          <w:sz w:val="28"/>
          <w:szCs w:val="28"/>
          <w:lang w:eastAsia="ru-RU"/>
        </w:rPr>
      </w:pPr>
    </w:p>
    <w:p w14:paraId="37EADBC7" w14:textId="77777777" w:rsidR="00C97F0F" w:rsidRPr="00C97F0F" w:rsidRDefault="00C97F0F" w:rsidP="0048225D">
      <w:pPr>
        <w:widowControl w:val="0"/>
        <w:spacing w:after="0" w:line="240" w:lineRule="auto"/>
        <w:rPr>
          <w:rFonts w:ascii="Times New Roman" w:eastAsia="Times New Roman" w:hAnsi="Times New Roman"/>
          <w:b/>
          <w:sz w:val="28"/>
          <w:szCs w:val="28"/>
          <w:lang w:eastAsia="ru-RU"/>
        </w:rPr>
      </w:pPr>
    </w:p>
    <w:tbl>
      <w:tblPr>
        <w:tblpPr w:leftFromText="180" w:rightFromText="180" w:vertAnchor="text" w:horzAnchor="page" w:tblpX="4973" w:tblpY="224"/>
        <w:tblW w:w="0" w:type="auto"/>
        <w:tblLook w:val="04A0" w:firstRow="1" w:lastRow="0" w:firstColumn="1" w:lastColumn="0" w:noHBand="0" w:noVBand="1"/>
      </w:tblPr>
      <w:tblGrid>
        <w:gridCol w:w="3651"/>
      </w:tblGrid>
      <w:tr w:rsidR="00C97F0F" w:rsidRPr="00C97F0F" w14:paraId="00BEE70D" w14:textId="77777777" w:rsidTr="00900C15">
        <w:tc>
          <w:tcPr>
            <w:tcW w:w="3651" w:type="dxa"/>
          </w:tcPr>
          <w:p w14:paraId="47FE458C" w14:textId="77777777" w:rsidR="00C97F0F" w:rsidRPr="00C97F0F" w:rsidRDefault="00C97F0F" w:rsidP="0048225D">
            <w:pPr>
              <w:widowControl w:val="0"/>
              <w:spacing w:after="0" w:line="240" w:lineRule="auto"/>
              <w:rPr>
                <w:rFonts w:ascii="Times New Roman" w:eastAsia="Times New Roman" w:hAnsi="Times New Roman"/>
                <w:sz w:val="26"/>
                <w:szCs w:val="26"/>
                <w:highlight w:val="green"/>
                <w:lang w:eastAsia="ru-RU"/>
              </w:rPr>
            </w:pPr>
            <w:r w:rsidRPr="00C97F0F">
              <w:rPr>
                <w:rFonts w:ascii="Times New Roman" w:eastAsia="Times New Roman" w:hAnsi="Times New Roman"/>
                <w:sz w:val="26"/>
                <w:szCs w:val="26"/>
                <w:lang w:eastAsia="ru-RU"/>
              </w:rPr>
              <w:t>Приказ ПАО «Россети Урал»</w:t>
            </w:r>
          </w:p>
        </w:tc>
      </w:tr>
      <w:tr w:rsidR="00C97F0F" w:rsidRPr="00C97F0F" w14:paraId="7BCC7F72" w14:textId="77777777" w:rsidTr="00900C15">
        <w:tc>
          <w:tcPr>
            <w:tcW w:w="3651" w:type="dxa"/>
          </w:tcPr>
          <w:p w14:paraId="36B2935F" w14:textId="77777777" w:rsidR="00C97F0F" w:rsidRPr="00C97F0F" w:rsidRDefault="00C97F0F" w:rsidP="0048225D">
            <w:pPr>
              <w:widowControl w:val="0"/>
              <w:spacing w:after="0" w:line="240" w:lineRule="auto"/>
              <w:rPr>
                <w:rFonts w:ascii="Times New Roman" w:eastAsia="Times New Roman" w:hAnsi="Times New Roman"/>
                <w:sz w:val="26"/>
                <w:szCs w:val="26"/>
                <w:highlight w:val="green"/>
                <w:lang w:eastAsia="ru-RU"/>
              </w:rPr>
            </w:pPr>
            <w:r w:rsidRPr="00C97F0F">
              <w:rPr>
                <w:rFonts w:ascii="Times New Roman" w:eastAsia="Times New Roman" w:hAnsi="Times New Roman"/>
                <w:sz w:val="26"/>
                <w:szCs w:val="26"/>
                <w:lang w:eastAsia="ru-RU"/>
              </w:rPr>
              <w:t>от  ______________ № ______</w:t>
            </w:r>
          </w:p>
        </w:tc>
      </w:tr>
    </w:tbl>
    <w:p w14:paraId="6F423F35" w14:textId="77777777" w:rsidR="00C97F0F" w:rsidRPr="00C97F0F" w:rsidRDefault="00C97F0F" w:rsidP="0048225D">
      <w:pPr>
        <w:widowControl w:val="0"/>
        <w:spacing w:after="0" w:line="240" w:lineRule="auto"/>
        <w:rPr>
          <w:rFonts w:ascii="Times New Roman" w:eastAsia="Batang" w:hAnsi="Times New Roman"/>
          <w:sz w:val="28"/>
          <w:szCs w:val="28"/>
          <w:lang w:eastAsia="ru-RU"/>
        </w:rPr>
      </w:pPr>
    </w:p>
    <w:p w14:paraId="5B7FCBC3" w14:textId="77777777" w:rsidR="00C97F0F" w:rsidRPr="00C97F0F" w:rsidRDefault="00C97F0F" w:rsidP="0048225D">
      <w:pPr>
        <w:widowControl w:val="0"/>
        <w:spacing w:after="0" w:line="240" w:lineRule="auto"/>
        <w:rPr>
          <w:rFonts w:ascii="Times New Roman" w:eastAsia="Batang" w:hAnsi="Times New Roman"/>
          <w:bCs/>
          <w:kern w:val="32"/>
          <w:sz w:val="32"/>
          <w:szCs w:val="32"/>
          <w:lang w:eastAsia="ru-RU"/>
        </w:rPr>
      </w:pPr>
      <w:r w:rsidRPr="00C97F0F">
        <w:rPr>
          <w:rFonts w:ascii="Times New Roman" w:eastAsia="Batang" w:hAnsi="Times New Roman"/>
          <w:b/>
          <w:bCs/>
          <w:kern w:val="32"/>
          <w:sz w:val="28"/>
          <w:szCs w:val="28"/>
          <w:lang w:eastAsia="ru-RU"/>
        </w:rPr>
        <w:t xml:space="preserve">Введение в </w:t>
      </w:r>
      <w:proofErr w:type="gramStart"/>
      <w:r w:rsidR="00DF3CDA" w:rsidRPr="00C97F0F">
        <w:rPr>
          <w:rFonts w:ascii="Times New Roman" w:eastAsia="Batang" w:hAnsi="Times New Roman"/>
          <w:b/>
          <w:bCs/>
          <w:kern w:val="32"/>
          <w:sz w:val="28"/>
          <w:szCs w:val="28"/>
          <w:lang w:eastAsia="ru-RU"/>
        </w:rPr>
        <w:t>действие:</w:t>
      </w:r>
      <w:r w:rsidR="00DF3CDA" w:rsidRPr="00C97F0F">
        <w:rPr>
          <w:rFonts w:ascii="Times New Roman" w:eastAsia="Batang" w:hAnsi="Times New Roman"/>
          <w:bCs/>
          <w:kern w:val="32"/>
          <w:sz w:val="28"/>
          <w:szCs w:val="28"/>
          <w:lang w:eastAsia="ru-RU"/>
        </w:rPr>
        <w:t xml:space="preserve">  </w:t>
      </w:r>
      <w:r w:rsidRPr="00C97F0F">
        <w:rPr>
          <w:rFonts w:ascii="Times New Roman" w:eastAsia="Batang" w:hAnsi="Times New Roman"/>
          <w:bCs/>
          <w:kern w:val="32"/>
          <w:sz w:val="24"/>
          <w:szCs w:val="24"/>
          <w:lang w:eastAsia="ru-RU"/>
        </w:rPr>
        <w:t>(</w:t>
      </w:r>
      <w:proofErr w:type="gramEnd"/>
      <w:r w:rsidRPr="00C97F0F">
        <w:rPr>
          <w:rFonts w:ascii="Times New Roman" w:eastAsia="Batang" w:hAnsi="Times New Roman"/>
          <w:bCs/>
          <w:kern w:val="32"/>
          <w:sz w:val="24"/>
          <w:szCs w:val="24"/>
          <w:lang w:eastAsia="ru-RU"/>
        </w:rPr>
        <w:t>приложение)</w:t>
      </w:r>
    </w:p>
    <w:p w14:paraId="50B8ED40" w14:textId="77777777" w:rsidR="00C97F0F" w:rsidRPr="00C97F0F" w:rsidRDefault="00C97F0F" w:rsidP="0048225D">
      <w:pPr>
        <w:widowControl w:val="0"/>
        <w:spacing w:after="0" w:line="240" w:lineRule="auto"/>
        <w:rPr>
          <w:rFonts w:ascii="Times New Roman" w:eastAsia="Times New Roman" w:hAnsi="Times New Roman"/>
          <w:b/>
          <w:sz w:val="28"/>
          <w:szCs w:val="28"/>
          <w:lang w:eastAsia="ru-RU"/>
        </w:rPr>
      </w:pPr>
    </w:p>
    <w:p w14:paraId="6172A24A" w14:textId="77777777" w:rsidR="00C97F0F" w:rsidRPr="00C97F0F" w:rsidRDefault="00C97F0F" w:rsidP="0048225D">
      <w:pPr>
        <w:widowControl w:val="0"/>
        <w:spacing w:after="0" w:line="240" w:lineRule="auto"/>
        <w:jc w:val="both"/>
        <w:rPr>
          <w:rFonts w:ascii="Times New Roman" w:eastAsia="Times New Roman" w:hAnsi="Times New Roman"/>
          <w:b/>
          <w:sz w:val="28"/>
          <w:szCs w:val="28"/>
          <w:lang w:eastAsia="ru-RU"/>
        </w:rPr>
      </w:pPr>
    </w:p>
    <w:p w14:paraId="05C8DC42" w14:textId="77777777" w:rsidR="00C97F0F" w:rsidRPr="00C97F0F" w:rsidRDefault="00C97F0F" w:rsidP="0048225D">
      <w:pPr>
        <w:widowControl w:val="0"/>
        <w:spacing w:after="0" w:line="240" w:lineRule="auto"/>
        <w:jc w:val="both"/>
        <w:rPr>
          <w:rFonts w:ascii="Times New Roman" w:eastAsia="Times New Roman" w:hAnsi="Times New Roman"/>
          <w:b/>
          <w:sz w:val="28"/>
          <w:szCs w:val="28"/>
          <w:lang w:eastAsia="ru-RU"/>
        </w:rPr>
      </w:pPr>
    </w:p>
    <w:p w14:paraId="05B68E9F" w14:textId="77777777" w:rsidR="00A422A4" w:rsidRPr="00E5659E" w:rsidRDefault="00C97F0F" w:rsidP="0048225D">
      <w:pPr>
        <w:widowControl w:val="0"/>
        <w:spacing w:after="0" w:line="240" w:lineRule="auto"/>
        <w:jc w:val="both"/>
        <w:rPr>
          <w:rFonts w:ascii="Times New Roman" w:hAnsi="Times New Roman"/>
          <w:sz w:val="28"/>
        </w:rPr>
      </w:pPr>
      <w:r w:rsidRPr="00C97F0F">
        <w:rPr>
          <w:rFonts w:ascii="Times New Roman" w:eastAsia="Times New Roman" w:hAnsi="Times New Roman"/>
          <w:b/>
          <w:sz w:val="28"/>
          <w:szCs w:val="28"/>
          <w:lang w:eastAsia="ru-RU"/>
        </w:rPr>
        <w:t xml:space="preserve">Взамен чего разработан: </w:t>
      </w:r>
      <w:r w:rsidR="00C7180B">
        <w:rPr>
          <w:rFonts w:ascii="Times New Roman" w:eastAsia="Times New Roman" w:hAnsi="Times New Roman"/>
          <w:sz w:val="28"/>
          <w:szCs w:val="28"/>
          <w:lang w:eastAsia="ru-RU"/>
        </w:rPr>
        <w:t>р</w:t>
      </w:r>
      <w:r w:rsidRPr="00C97F0F">
        <w:rPr>
          <w:rFonts w:ascii="Times New Roman" w:eastAsia="Times New Roman" w:hAnsi="Times New Roman"/>
          <w:sz w:val="28"/>
          <w:szCs w:val="28"/>
          <w:lang w:eastAsia="ru-RU"/>
        </w:rPr>
        <w:t>егламент РГ МРСК-ДРУиУЭ-08-2019</w:t>
      </w:r>
      <w:r w:rsidR="00C7180B">
        <w:rPr>
          <w:rFonts w:ascii="Times New Roman" w:eastAsia="Times New Roman" w:hAnsi="Times New Roman"/>
          <w:sz w:val="28"/>
          <w:szCs w:val="28"/>
          <w:lang w:eastAsia="ru-RU"/>
        </w:rPr>
        <w:t xml:space="preserve"> «</w:t>
      </w:r>
      <w:r w:rsidR="00C7180B" w:rsidRPr="00C7180B">
        <w:rPr>
          <w:rFonts w:ascii="Times New Roman" w:eastAsia="Times New Roman" w:hAnsi="Times New Roman"/>
          <w:sz w:val="28"/>
          <w:szCs w:val="28"/>
          <w:lang w:eastAsia="ru-RU"/>
        </w:rPr>
        <w:t>Взаимодействие ОАО «МРСК Урала», филиалов и ДО ОАО «МРСК Урала» при организации интеллектуального учета электроэнергии</w:t>
      </w:r>
      <w:r w:rsidR="00C7180B">
        <w:rPr>
          <w:rFonts w:ascii="Times New Roman" w:eastAsia="Times New Roman" w:hAnsi="Times New Roman"/>
          <w:sz w:val="28"/>
          <w:szCs w:val="28"/>
          <w:lang w:eastAsia="ru-RU"/>
        </w:rPr>
        <w:t xml:space="preserve">» (редакция 1), введенный в действие приказом </w:t>
      </w:r>
      <w:r w:rsidR="0048225D">
        <w:rPr>
          <w:rFonts w:ascii="Times New Roman" w:eastAsia="Times New Roman" w:hAnsi="Times New Roman"/>
          <w:sz w:val="28"/>
          <w:szCs w:val="28"/>
          <w:lang w:eastAsia="ru-RU"/>
        </w:rPr>
        <w:t>ОАО «МРСК Урала</w:t>
      </w:r>
      <w:r w:rsidR="00310704">
        <w:rPr>
          <w:rFonts w:ascii="Times New Roman" w:eastAsia="Times New Roman" w:hAnsi="Times New Roman"/>
          <w:sz w:val="28"/>
          <w:szCs w:val="28"/>
          <w:lang w:eastAsia="ru-RU"/>
        </w:rPr>
        <w:t xml:space="preserve">» </w:t>
      </w:r>
      <w:r w:rsidR="00310704" w:rsidRPr="00310704">
        <w:rPr>
          <w:rFonts w:ascii="Times New Roman" w:eastAsia="Times New Roman" w:hAnsi="Times New Roman"/>
          <w:sz w:val="28"/>
          <w:szCs w:val="28"/>
          <w:lang w:eastAsia="ru-RU"/>
        </w:rPr>
        <w:t>от 16.12.2019</w:t>
      </w:r>
      <w:r w:rsidR="00310704">
        <w:rPr>
          <w:rFonts w:ascii="Times New Roman" w:eastAsia="Times New Roman" w:hAnsi="Times New Roman"/>
          <w:sz w:val="28"/>
          <w:szCs w:val="28"/>
          <w:lang w:eastAsia="ru-RU"/>
        </w:rPr>
        <w:t xml:space="preserve"> №</w:t>
      </w:r>
      <w:r w:rsidR="0048225D">
        <w:rPr>
          <w:rFonts w:ascii="Times New Roman" w:eastAsia="Times New Roman" w:hAnsi="Times New Roman"/>
          <w:sz w:val="28"/>
          <w:szCs w:val="28"/>
          <w:lang w:eastAsia="ru-RU"/>
        </w:rPr>
        <w:t xml:space="preserve"> </w:t>
      </w:r>
      <w:r w:rsidR="00310704" w:rsidRPr="00310704">
        <w:rPr>
          <w:rFonts w:ascii="Times New Roman" w:eastAsia="Times New Roman" w:hAnsi="Times New Roman"/>
          <w:sz w:val="28"/>
          <w:szCs w:val="28"/>
          <w:lang w:eastAsia="ru-RU"/>
        </w:rPr>
        <w:t>555</w:t>
      </w:r>
      <w:r w:rsidR="00310704">
        <w:rPr>
          <w:rFonts w:ascii="Times New Roman" w:eastAsia="Times New Roman" w:hAnsi="Times New Roman"/>
          <w:sz w:val="28"/>
          <w:szCs w:val="28"/>
          <w:lang w:eastAsia="ru-RU"/>
        </w:rPr>
        <w:t>.</w:t>
      </w:r>
    </w:p>
    <w:p w14:paraId="478A178B" w14:textId="77777777" w:rsidR="00A422A4" w:rsidRPr="00E5659E" w:rsidRDefault="00A422A4" w:rsidP="0048225D">
      <w:pPr>
        <w:widowControl w:val="0"/>
        <w:spacing w:after="0" w:line="240" w:lineRule="auto"/>
        <w:jc w:val="center"/>
        <w:rPr>
          <w:rFonts w:ascii="Times New Roman" w:hAnsi="Times New Roman"/>
          <w:sz w:val="28"/>
        </w:rPr>
      </w:pPr>
    </w:p>
    <w:p w14:paraId="17B608AA" w14:textId="77777777" w:rsidR="0048225D" w:rsidRDefault="0048225D" w:rsidP="0048225D">
      <w:pPr>
        <w:widowControl w:val="0"/>
        <w:rPr>
          <w:rFonts w:ascii="Times New Roman" w:hAnsi="Times New Roman"/>
          <w:b/>
          <w:sz w:val="26"/>
          <w:szCs w:val="26"/>
        </w:rPr>
      </w:pPr>
      <w:r>
        <w:rPr>
          <w:rFonts w:ascii="Times New Roman" w:hAnsi="Times New Roman"/>
          <w:b/>
          <w:sz w:val="26"/>
          <w:szCs w:val="26"/>
        </w:rPr>
        <w:br w:type="page"/>
      </w:r>
    </w:p>
    <w:p w14:paraId="3D771B14" w14:textId="77777777" w:rsidR="00C31A47" w:rsidRPr="00BC0179" w:rsidRDefault="00310704" w:rsidP="0048225D">
      <w:pPr>
        <w:widowControl w:val="0"/>
        <w:jc w:val="center"/>
        <w:rPr>
          <w:b/>
          <w:sz w:val="26"/>
          <w:szCs w:val="26"/>
        </w:rPr>
      </w:pPr>
      <w:r w:rsidRPr="00BC0179">
        <w:rPr>
          <w:rFonts w:ascii="Times New Roman" w:hAnsi="Times New Roman"/>
          <w:b/>
          <w:sz w:val="26"/>
          <w:szCs w:val="26"/>
        </w:rPr>
        <w:lastRenderedPageBreak/>
        <w:t>С</w:t>
      </w:r>
      <w:r w:rsidR="00C43989" w:rsidRPr="00BC0179">
        <w:rPr>
          <w:rFonts w:ascii="Times New Roman" w:hAnsi="Times New Roman"/>
          <w:b/>
          <w:sz w:val="26"/>
          <w:szCs w:val="26"/>
        </w:rPr>
        <w:t>одержание</w:t>
      </w:r>
    </w:p>
    <w:p w14:paraId="4FDBB41B" w14:textId="2CC21ECB" w:rsidR="00D129D1" w:rsidRPr="00475D73" w:rsidRDefault="006817EB" w:rsidP="00475D73">
      <w:pPr>
        <w:pStyle w:val="14"/>
        <w:tabs>
          <w:tab w:val="clear" w:pos="284"/>
          <w:tab w:val="left" w:pos="567"/>
        </w:tabs>
        <w:spacing w:after="120" w:line="240" w:lineRule="auto"/>
        <w:rPr>
          <w:rFonts w:asciiTheme="minorHAnsi" w:eastAsiaTheme="minorEastAsia" w:hAnsiTheme="minorHAnsi" w:cstheme="minorBidi"/>
          <w:lang w:eastAsia="ru-RU"/>
        </w:rPr>
      </w:pPr>
      <w:r w:rsidRPr="00475D73">
        <w:rPr>
          <w:lang w:eastAsia="ru-RU"/>
        </w:rPr>
        <w:fldChar w:fldCharType="begin"/>
      </w:r>
      <w:r w:rsidRPr="00475D73">
        <w:rPr>
          <w:lang w:eastAsia="ru-RU"/>
        </w:rPr>
        <w:instrText xml:space="preserve"> TOC \o "1-1" \h \z \u </w:instrText>
      </w:r>
      <w:r w:rsidRPr="00475D73">
        <w:rPr>
          <w:lang w:eastAsia="ru-RU"/>
        </w:rPr>
        <w:fldChar w:fldCharType="separate"/>
      </w:r>
      <w:hyperlink w:anchor="_Toc208576164" w:history="1">
        <w:r w:rsidR="00D129D1" w:rsidRPr="00475D73">
          <w:rPr>
            <w:rStyle w:val="afd"/>
          </w:rPr>
          <w:t>1.</w:t>
        </w:r>
        <w:r w:rsidR="00D129D1" w:rsidRPr="00475D73">
          <w:rPr>
            <w:rFonts w:asciiTheme="minorHAnsi" w:eastAsiaTheme="minorEastAsia" w:hAnsiTheme="minorHAnsi" w:cstheme="minorBidi"/>
            <w:lang w:eastAsia="ru-RU"/>
          </w:rPr>
          <w:tab/>
        </w:r>
        <w:r w:rsidR="00D129D1" w:rsidRPr="00475D73">
          <w:rPr>
            <w:rStyle w:val="afd"/>
          </w:rPr>
          <w:t>Назначение и область применения</w:t>
        </w:r>
        <w:r w:rsidR="00D129D1" w:rsidRPr="00475D73">
          <w:rPr>
            <w:webHidden/>
          </w:rPr>
          <w:tab/>
        </w:r>
        <w:r w:rsidR="00D129D1" w:rsidRPr="00475D73">
          <w:rPr>
            <w:webHidden/>
          </w:rPr>
          <w:fldChar w:fldCharType="begin"/>
        </w:r>
        <w:r w:rsidR="00D129D1" w:rsidRPr="00475D73">
          <w:rPr>
            <w:webHidden/>
          </w:rPr>
          <w:instrText xml:space="preserve"> PAGEREF _Toc208576164 \h </w:instrText>
        </w:r>
        <w:r w:rsidR="00D129D1" w:rsidRPr="00475D73">
          <w:rPr>
            <w:webHidden/>
          </w:rPr>
        </w:r>
        <w:r w:rsidR="00D129D1" w:rsidRPr="00475D73">
          <w:rPr>
            <w:webHidden/>
          </w:rPr>
          <w:fldChar w:fldCharType="separate"/>
        </w:r>
        <w:r w:rsidR="00475D73">
          <w:rPr>
            <w:webHidden/>
          </w:rPr>
          <w:t>5</w:t>
        </w:r>
        <w:r w:rsidR="00D129D1" w:rsidRPr="00475D73">
          <w:rPr>
            <w:webHidden/>
          </w:rPr>
          <w:fldChar w:fldCharType="end"/>
        </w:r>
      </w:hyperlink>
    </w:p>
    <w:p w14:paraId="28A23E82" w14:textId="38FA1595"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167" w:history="1">
        <w:r w:rsidRPr="00475D73">
          <w:rPr>
            <w:rStyle w:val="afd"/>
          </w:rPr>
          <w:t>2.</w:t>
        </w:r>
        <w:r w:rsidRPr="00475D73">
          <w:rPr>
            <w:rFonts w:asciiTheme="minorHAnsi" w:eastAsiaTheme="minorEastAsia" w:hAnsiTheme="minorHAnsi" w:cstheme="minorBidi"/>
            <w:lang w:eastAsia="ru-RU"/>
          </w:rPr>
          <w:tab/>
        </w:r>
        <w:r w:rsidRPr="00475D73">
          <w:rPr>
            <w:rStyle w:val="afd"/>
          </w:rPr>
          <w:t>Нормативные ссылки</w:t>
        </w:r>
        <w:r w:rsidRPr="00475D73">
          <w:rPr>
            <w:webHidden/>
          </w:rPr>
          <w:tab/>
        </w:r>
        <w:r w:rsidRPr="00475D73">
          <w:rPr>
            <w:webHidden/>
          </w:rPr>
          <w:fldChar w:fldCharType="begin"/>
        </w:r>
        <w:r w:rsidRPr="00475D73">
          <w:rPr>
            <w:webHidden/>
          </w:rPr>
          <w:instrText xml:space="preserve"> PAGEREF _Toc208576167 \h </w:instrText>
        </w:r>
        <w:r w:rsidRPr="00475D73">
          <w:rPr>
            <w:webHidden/>
          </w:rPr>
        </w:r>
        <w:r w:rsidRPr="00475D73">
          <w:rPr>
            <w:webHidden/>
          </w:rPr>
          <w:fldChar w:fldCharType="separate"/>
        </w:r>
        <w:r w:rsidR="00475D73">
          <w:rPr>
            <w:webHidden/>
          </w:rPr>
          <w:t>5</w:t>
        </w:r>
        <w:r w:rsidRPr="00475D73">
          <w:rPr>
            <w:webHidden/>
          </w:rPr>
          <w:fldChar w:fldCharType="end"/>
        </w:r>
      </w:hyperlink>
    </w:p>
    <w:p w14:paraId="7344C795" w14:textId="39CA8306"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168" w:history="1">
        <w:r w:rsidRPr="00475D73">
          <w:rPr>
            <w:rStyle w:val="afd"/>
          </w:rPr>
          <w:t>3.</w:t>
        </w:r>
        <w:r w:rsidRPr="00475D73">
          <w:rPr>
            <w:rFonts w:asciiTheme="minorHAnsi" w:eastAsiaTheme="minorEastAsia" w:hAnsiTheme="minorHAnsi" w:cstheme="minorBidi"/>
            <w:lang w:eastAsia="ru-RU"/>
          </w:rPr>
          <w:tab/>
        </w:r>
        <w:r w:rsidRPr="00475D73">
          <w:rPr>
            <w:rStyle w:val="afd"/>
          </w:rPr>
          <w:t>Термины, их определения и сокращения</w:t>
        </w:r>
        <w:r w:rsidRPr="00475D73">
          <w:rPr>
            <w:webHidden/>
          </w:rPr>
          <w:tab/>
        </w:r>
        <w:r w:rsidRPr="00475D73">
          <w:rPr>
            <w:webHidden/>
          </w:rPr>
          <w:fldChar w:fldCharType="begin"/>
        </w:r>
        <w:r w:rsidRPr="00475D73">
          <w:rPr>
            <w:webHidden/>
          </w:rPr>
          <w:instrText xml:space="preserve"> PAGEREF _Toc208576168 \h </w:instrText>
        </w:r>
        <w:r w:rsidRPr="00475D73">
          <w:rPr>
            <w:webHidden/>
          </w:rPr>
        </w:r>
        <w:r w:rsidRPr="00475D73">
          <w:rPr>
            <w:webHidden/>
          </w:rPr>
          <w:fldChar w:fldCharType="separate"/>
        </w:r>
        <w:r w:rsidR="00475D73">
          <w:rPr>
            <w:webHidden/>
          </w:rPr>
          <w:t>6</w:t>
        </w:r>
        <w:r w:rsidRPr="00475D73">
          <w:rPr>
            <w:webHidden/>
          </w:rPr>
          <w:fldChar w:fldCharType="end"/>
        </w:r>
      </w:hyperlink>
    </w:p>
    <w:p w14:paraId="30A98E79" w14:textId="17C8BD90"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169" w:history="1">
        <w:r w:rsidRPr="00475D73">
          <w:rPr>
            <w:rStyle w:val="afd"/>
          </w:rPr>
          <w:t>4.</w:t>
        </w:r>
        <w:r w:rsidRPr="00475D73">
          <w:rPr>
            <w:rFonts w:asciiTheme="minorHAnsi" w:eastAsiaTheme="minorEastAsia" w:hAnsiTheme="minorHAnsi" w:cstheme="minorBidi"/>
            <w:lang w:eastAsia="ru-RU"/>
          </w:rPr>
          <w:tab/>
        </w:r>
        <w:r w:rsidRPr="00475D73">
          <w:rPr>
            <w:rStyle w:val="afd"/>
          </w:rPr>
          <w:t>Общие сведения</w:t>
        </w:r>
        <w:r w:rsidRPr="00475D73">
          <w:rPr>
            <w:webHidden/>
          </w:rPr>
          <w:tab/>
        </w:r>
        <w:r w:rsidRPr="00475D73">
          <w:rPr>
            <w:webHidden/>
          </w:rPr>
          <w:fldChar w:fldCharType="begin"/>
        </w:r>
        <w:r w:rsidRPr="00475D73">
          <w:rPr>
            <w:webHidden/>
          </w:rPr>
          <w:instrText xml:space="preserve"> PAGEREF _Toc208576169 \h </w:instrText>
        </w:r>
        <w:r w:rsidRPr="00475D73">
          <w:rPr>
            <w:webHidden/>
          </w:rPr>
        </w:r>
        <w:r w:rsidRPr="00475D73">
          <w:rPr>
            <w:webHidden/>
          </w:rPr>
          <w:fldChar w:fldCharType="separate"/>
        </w:r>
        <w:r w:rsidR="00475D73">
          <w:rPr>
            <w:webHidden/>
          </w:rPr>
          <w:t>9</w:t>
        </w:r>
        <w:r w:rsidRPr="00475D73">
          <w:rPr>
            <w:webHidden/>
          </w:rPr>
          <w:fldChar w:fldCharType="end"/>
        </w:r>
      </w:hyperlink>
    </w:p>
    <w:p w14:paraId="5A139C37" w14:textId="71457BEE"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20" w:history="1">
        <w:r w:rsidRPr="00475D73">
          <w:rPr>
            <w:rStyle w:val="afd"/>
          </w:rPr>
          <w:t>5.</w:t>
        </w:r>
        <w:r w:rsidRPr="00475D73">
          <w:rPr>
            <w:rFonts w:asciiTheme="minorHAnsi" w:eastAsiaTheme="minorEastAsia" w:hAnsiTheme="minorHAnsi" w:cstheme="minorBidi"/>
            <w:lang w:eastAsia="ru-RU"/>
          </w:rPr>
          <w:tab/>
        </w:r>
        <w:r w:rsidRPr="00475D73">
          <w:rPr>
            <w:rStyle w:val="afd"/>
          </w:rPr>
          <w:t>Рекомендации по установке и замене Средств измерения</w:t>
        </w:r>
        <w:r w:rsidRPr="00475D73">
          <w:rPr>
            <w:webHidden/>
          </w:rPr>
          <w:tab/>
        </w:r>
        <w:r w:rsidRPr="00475D73">
          <w:rPr>
            <w:webHidden/>
          </w:rPr>
          <w:fldChar w:fldCharType="begin"/>
        </w:r>
        <w:r w:rsidRPr="00475D73">
          <w:rPr>
            <w:webHidden/>
          </w:rPr>
          <w:instrText xml:space="preserve"> PAGEREF _Toc208576220 \h </w:instrText>
        </w:r>
        <w:r w:rsidRPr="00475D73">
          <w:rPr>
            <w:webHidden/>
          </w:rPr>
        </w:r>
        <w:r w:rsidRPr="00475D73">
          <w:rPr>
            <w:webHidden/>
          </w:rPr>
          <w:fldChar w:fldCharType="separate"/>
        </w:r>
        <w:r w:rsidR="00475D73">
          <w:rPr>
            <w:webHidden/>
          </w:rPr>
          <w:t>22</w:t>
        </w:r>
        <w:r w:rsidRPr="00475D73">
          <w:rPr>
            <w:webHidden/>
          </w:rPr>
          <w:fldChar w:fldCharType="end"/>
        </w:r>
      </w:hyperlink>
    </w:p>
    <w:p w14:paraId="6A05EA68" w14:textId="33FCB10F"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44" w:history="1">
        <w:r w:rsidRPr="00475D73">
          <w:rPr>
            <w:rStyle w:val="afd"/>
          </w:rPr>
          <w:t>6.</w:t>
        </w:r>
        <w:r w:rsidRPr="00475D73">
          <w:rPr>
            <w:rFonts w:asciiTheme="minorHAnsi" w:eastAsiaTheme="minorEastAsia" w:hAnsiTheme="minorHAnsi" w:cstheme="minorBidi"/>
            <w:lang w:eastAsia="ru-RU"/>
          </w:rPr>
          <w:tab/>
        </w:r>
        <w:r w:rsidRPr="00475D73">
          <w:rPr>
            <w:rStyle w:val="afd"/>
          </w:rPr>
          <w:t>Рекомендации по допуску в эксплуатацию Средств измерения</w:t>
        </w:r>
        <w:r w:rsidRPr="00475D73">
          <w:rPr>
            <w:webHidden/>
          </w:rPr>
          <w:tab/>
        </w:r>
        <w:r w:rsidRPr="00475D73">
          <w:rPr>
            <w:webHidden/>
          </w:rPr>
          <w:fldChar w:fldCharType="begin"/>
        </w:r>
        <w:r w:rsidRPr="00475D73">
          <w:rPr>
            <w:webHidden/>
          </w:rPr>
          <w:instrText xml:space="preserve"> PAGEREF _Toc208576244 \h </w:instrText>
        </w:r>
        <w:r w:rsidRPr="00475D73">
          <w:rPr>
            <w:webHidden/>
          </w:rPr>
        </w:r>
        <w:r w:rsidRPr="00475D73">
          <w:rPr>
            <w:webHidden/>
          </w:rPr>
          <w:fldChar w:fldCharType="separate"/>
        </w:r>
        <w:r w:rsidR="00475D73">
          <w:rPr>
            <w:webHidden/>
          </w:rPr>
          <w:t>24</w:t>
        </w:r>
        <w:r w:rsidRPr="00475D73">
          <w:rPr>
            <w:webHidden/>
          </w:rPr>
          <w:fldChar w:fldCharType="end"/>
        </w:r>
      </w:hyperlink>
    </w:p>
    <w:p w14:paraId="72EC9E0D" w14:textId="1BE81BDC"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63" w:history="1">
        <w:r w:rsidRPr="00475D73">
          <w:rPr>
            <w:rStyle w:val="afd"/>
          </w:rPr>
          <w:t>7.</w:t>
        </w:r>
        <w:r w:rsidRPr="00475D73">
          <w:rPr>
            <w:rFonts w:asciiTheme="minorHAnsi" w:eastAsiaTheme="minorEastAsia" w:hAnsiTheme="minorHAnsi" w:cstheme="minorBidi"/>
            <w:lang w:eastAsia="ru-RU"/>
          </w:rPr>
          <w:tab/>
        </w:r>
        <w:r w:rsidRPr="00475D73">
          <w:rPr>
            <w:rStyle w:val="afd"/>
          </w:rPr>
          <w:t>Рекомендации по выбору типов устанавливаемых ПУ</w:t>
        </w:r>
        <w:r w:rsidRPr="00475D73">
          <w:rPr>
            <w:webHidden/>
          </w:rPr>
          <w:tab/>
        </w:r>
        <w:r w:rsidRPr="00475D73">
          <w:rPr>
            <w:webHidden/>
          </w:rPr>
          <w:fldChar w:fldCharType="begin"/>
        </w:r>
        <w:r w:rsidRPr="00475D73">
          <w:rPr>
            <w:webHidden/>
          </w:rPr>
          <w:instrText xml:space="preserve"> PAGEREF _Toc208576263 \h </w:instrText>
        </w:r>
        <w:r w:rsidRPr="00475D73">
          <w:rPr>
            <w:webHidden/>
          </w:rPr>
        </w:r>
        <w:r w:rsidRPr="00475D73">
          <w:rPr>
            <w:webHidden/>
          </w:rPr>
          <w:fldChar w:fldCharType="separate"/>
        </w:r>
        <w:r w:rsidR="00475D73">
          <w:rPr>
            <w:webHidden/>
          </w:rPr>
          <w:t>26</w:t>
        </w:r>
        <w:r w:rsidRPr="00475D73">
          <w:rPr>
            <w:webHidden/>
          </w:rPr>
          <w:fldChar w:fldCharType="end"/>
        </w:r>
      </w:hyperlink>
    </w:p>
    <w:p w14:paraId="3B781131" w14:textId="2E83411F"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78" w:history="1">
        <w:r w:rsidRPr="00475D73">
          <w:rPr>
            <w:rStyle w:val="afd"/>
          </w:rPr>
          <w:t>8.</w:t>
        </w:r>
        <w:r w:rsidRPr="00475D73">
          <w:rPr>
            <w:rFonts w:asciiTheme="minorHAnsi" w:eastAsiaTheme="minorEastAsia" w:hAnsiTheme="minorHAnsi" w:cstheme="minorBidi"/>
            <w:lang w:eastAsia="ru-RU"/>
          </w:rPr>
          <w:tab/>
        </w:r>
        <w:r w:rsidRPr="00475D73">
          <w:rPr>
            <w:rStyle w:val="afd"/>
          </w:rPr>
          <w:t>Рекомендации по выбору канала связи для ПУ и установки промежуточных устройств сбора данных</w:t>
        </w:r>
        <w:r w:rsidRPr="00475D73">
          <w:rPr>
            <w:webHidden/>
          </w:rPr>
          <w:tab/>
        </w:r>
        <w:r w:rsidRPr="00475D73">
          <w:rPr>
            <w:webHidden/>
          </w:rPr>
          <w:fldChar w:fldCharType="begin"/>
        </w:r>
        <w:r w:rsidRPr="00475D73">
          <w:rPr>
            <w:webHidden/>
          </w:rPr>
          <w:instrText xml:space="preserve"> PAGEREF _Toc208576278 \h </w:instrText>
        </w:r>
        <w:r w:rsidRPr="00475D73">
          <w:rPr>
            <w:webHidden/>
          </w:rPr>
        </w:r>
        <w:r w:rsidRPr="00475D73">
          <w:rPr>
            <w:webHidden/>
          </w:rPr>
          <w:fldChar w:fldCharType="separate"/>
        </w:r>
        <w:r w:rsidR="00475D73">
          <w:rPr>
            <w:webHidden/>
          </w:rPr>
          <w:t>28</w:t>
        </w:r>
        <w:r w:rsidRPr="00475D73">
          <w:rPr>
            <w:webHidden/>
          </w:rPr>
          <w:fldChar w:fldCharType="end"/>
        </w:r>
      </w:hyperlink>
    </w:p>
    <w:p w14:paraId="1D294C19" w14:textId="7020B35A"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85" w:history="1">
        <w:r w:rsidRPr="00475D73">
          <w:rPr>
            <w:rStyle w:val="afd"/>
          </w:rPr>
          <w:t>9.</w:t>
        </w:r>
        <w:r w:rsidRPr="00475D73">
          <w:rPr>
            <w:rFonts w:asciiTheme="minorHAnsi" w:eastAsiaTheme="minorEastAsia" w:hAnsiTheme="minorHAnsi" w:cstheme="minorBidi"/>
            <w:lang w:eastAsia="ru-RU"/>
          </w:rPr>
          <w:tab/>
        </w:r>
        <w:r w:rsidRPr="00475D73">
          <w:rPr>
            <w:rStyle w:val="afd"/>
          </w:rPr>
          <w:t>Рекомендации по настройке уставок ПУ непосредственного включения</w:t>
        </w:r>
        <w:r w:rsidRPr="00475D73">
          <w:rPr>
            <w:webHidden/>
          </w:rPr>
          <w:tab/>
        </w:r>
        <w:r w:rsidRPr="00475D73">
          <w:rPr>
            <w:webHidden/>
          </w:rPr>
          <w:fldChar w:fldCharType="begin"/>
        </w:r>
        <w:r w:rsidRPr="00475D73">
          <w:rPr>
            <w:webHidden/>
          </w:rPr>
          <w:instrText xml:space="preserve"> PAGEREF _Toc208576285 \h </w:instrText>
        </w:r>
        <w:r w:rsidRPr="00475D73">
          <w:rPr>
            <w:webHidden/>
          </w:rPr>
        </w:r>
        <w:r w:rsidRPr="00475D73">
          <w:rPr>
            <w:webHidden/>
          </w:rPr>
          <w:fldChar w:fldCharType="separate"/>
        </w:r>
        <w:r w:rsidR="00475D73">
          <w:rPr>
            <w:webHidden/>
          </w:rPr>
          <w:t>28</w:t>
        </w:r>
        <w:r w:rsidRPr="00475D73">
          <w:rPr>
            <w:webHidden/>
          </w:rPr>
          <w:fldChar w:fldCharType="end"/>
        </w:r>
      </w:hyperlink>
    </w:p>
    <w:p w14:paraId="610E9E61" w14:textId="1D601C6D"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88" w:history="1">
        <w:r w:rsidRPr="00475D73">
          <w:rPr>
            <w:rStyle w:val="afd"/>
          </w:rPr>
          <w:t>10.</w:t>
        </w:r>
        <w:r w:rsidRPr="00475D73">
          <w:rPr>
            <w:rFonts w:asciiTheme="minorHAnsi" w:eastAsiaTheme="minorEastAsia" w:hAnsiTheme="minorHAnsi" w:cstheme="minorBidi"/>
            <w:lang w:eastAsia="ru-RU"/>
          </w:rPr>
          <w:tab/>
        </w:r>
        <w:r w:rsidRPr="00475D73">
          <w:rPr>
            <w:rStyle w:val="afd"/>
          </w:rPr>
          <w:t>Рекомендации по планированию поверки средств измерения</w:t>
        </w:r>
        <w:r w:rsidRPr="00475D73">
          <w:rPr>
            <w:webHidden/>
          </w:rPr>
          <w:tab/>
        </w:r>
        <w:r w:rsidRPr="00475D73">
          <w:rPr>
            <w:webHidden/>
          </w:rPr>
          <w:fldChar w:fldCharType="begin"/>
        </w:r>
        <w:r w:rsidRPr="00475D73">
          <w:rPr>
            <w:webHidden/>
          </w:rPr>
          <w:instrText xml:space="preserve"> PAGEREF _Toc208576288 \h </w:instrText>
        </w:r>
        <w:r w:rsidRPr="00475D73">
          <w:rPr>
            <w:webHidden/>
          </w:rPr>
        </w:r>
        <w:r w:rsidRPr="00475D73">
          <w:rPr>
            <w:webHidden/>
          </w:rPr>
          <w:fldChar w:fldCharType="separate"/>
        </w:r>
        <w:r w:rsidR="00475D73">
          <w:rPr>
            <w:webHidden/>
          </w:rPr>
          <w:t>29</w:t>
        </w:r>
        <w:r w:rsidRPr="00475D73">
          <w:rPr>
            <w:webHidden/>
          </w:rPr>
          <w:fldChar w:fldCharType="end"/>
        </w:r>
      </w:hyperlink>
    </w:p>
    <w:p w14:paraId="4FC3BB9F" w14:textId="2CC64F11"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299" w:history="1">
        <w:r w:rsidRPr="00475D73">
          <w:rPr>
            <w:rStyle w:val="afd"/>
          </w:rPr>
          <w:t>11.</w:t>
        </w:r>
        <w:r w:rsidRPr="00475D73">
          <w:rPr>
            <w:rFonts w:asciiTheme="minorHAnsi" w:eastAsiaTheme="minorEastAsia" w:hAnsiTheme="minorHAnsi" w:cstheme="minorBidi"/>
            <w:lang w:eastAsia="ru-RU"/>
          </w:rPr>
          <w:tab/>
        </w:r>
        <w:r w:rsidRPr="00475D73">
          <w:rPr>
            <w:rStyle w:val="afd"/>
          </w:rPr>
          <w:t>Порядок пересмотра (актуализации) Регламента</w:t>
        </w:r>
        <w:r w:rsidRPr="00475D73">
          <w:rPr>
            <w:webHidden/>
          </w:rPr>
          <w:tab/>
        </w:r>
        <w:r w:rsidRPr="00475D73">
          <w:rPr>
            <w:webHidden/>
          </w:rPr>
          <w:fldChar w:fldCharType="begin"/>
        </w:r>
        <w:r w:rsidRPr="00475D73">
          <w:rPr>
            <w:webHidden/>
          </w:rPr>
          <w:instrText xml:space="preserve"> PAGEREF _Toc208576299 \h </w:instrText>
        </w:r>
        <w:r w:rsidRPr="00475D73">
          <w:rPr>
            <w:webHidden/>
          </w:rPr>
        </w:r>
        <w:r w:rsidRPr="00475D73">
          <w:rPr>
            <w:webHidden/>
          </w:rPr>
          <w:fldChar w:fldCharType="separate"/>
        </w:r>
        <w:r w:rsidR="00475D73">
          <w:rPr>
            <w:webHidden/>
          </w:rPr>
          <w:t>30</w:t>
        </w:r>
        <w:r w:rsidRPr="00475D73">
          <w:rPr>
            <w:webHidden/>
          </w:rPr>
          <w:fldChar w:fldCharType="end"/>
        </w:r>
      </w:hyperlink>
    </w:p>
    <w:p w14:paraId="35373272" w14:textId="392CA77F"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302" w:history="1">
        <w:r w:rsidRPr="00475D73">
          <w:rPr>
            <w:rStyle w:val="afd"/>
            <w:lang w:eastAsia="ar-SA"/>
          </w:rPr>
          <w:t>Приложение 1</w:t>
        </w:r>
        <w:r w:rsidR="00E95B7D" w:rsidRPr="00475D73">
          <w:rPr>
            <w:rStyle w:val="afd"/>
            <w:lang w:eastAsia="ar-SA"/>
          </w:rPr>
          <w:t xml:space="preserve">. </w:t>
        </w:r>
      </w:hyperlink>
      <w:hyperlink w:anchor="_Toc208576304" w:history="1">
        <w:r w:rsidRPr="00475D73">
          <w:rPr>
            <w:rStyle w:val="afd"/>
            <w:lang w:eastAsia="ar-SA"/>
          </w:rPr>
          <w:t>Рекомендации по проведению предпроектного обследования при установке ПУ и присоединении их к ИСУЭ</w:t>
        </w:r>
        <w:r w:rsidRPr="00475D73">
          <w:rPr>
            <w:webHidden/>
          </w:rPr>
          <w:tab/>
        </w:r>
        <w:r w:rsidRPr="00475D73">
          <w:rPr>
            <w:webHidden/>
          </w:rPr>
          <w:fldChar w:fldCharType="begin"/>
        </w:r>
        <w:r w:rsidRPr="00475D73">
          <w:rPr>
            <w:webHidden/>
          </w:rPr>
          <w:instrText xml:space="preserve"> PAGEREF _Toc208576304 \h </w:instrText>
        </w:r>
        <w:r w:rsidRPr="00475D73">
          <w:rPr>
            <w:webHidden/>
          </w:rPr>
        </w:r>
        <w:r w:rsidRPr="00475D73">
          <w:rPr>
            <w:webHidden/>
          </w:rPr>
          <w:fldChar w:fldCharType="separate"/>
        </w:r>
        <w:r w:rsidR="00475D73">
          <w:rPr>
            <w:webHidden/>
          </w:rPr>
          <w:t>31</w:t>
        </w:r>
        <w:r w:rsidRPr="00475D73">
          <w:rPr>
            <w:webHidden/>
          </w:rPr>
          <w:fldChar w:fldCharType="end"/>
        </w:r>
      </w:hyperlink>
    </w:p>
    <w:p w14:paraId="4BC6784C" w14:textId="262AFD1F"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357" w:history="1">
        <w:r w:rsidRPr="00475D73">
          <w:rPr>
            <w:rStyle w:val="afd"/>
            <w:lang w:eastAsia="ar-SA"/>
          </w:rPr>
          <w:t>Приложение 2</w:t>
        </w:r>
        <w:r w:rsidR="00E95B7D" w:rsidRPr="00475D73">
          <w:rPr>
            <w:rStyle w:val="afd"/>
            <w:lang w:eastAsia="ar-SA"/>
          </w:rPr>
          <w:t xml:space="preserve">. </w:t>
        </w:r>
      </w:hyperlink>
      <w:hyperlink w:anchor="_Toc208576359" w:history="1">
        <w:r w:rsidRPr="00475D73">
          <w:rPr>
            <w:rStyle w:val="afd"/>
            <w:lang w:eastAsia="ar-SA"/>
          </w:rPr>
          <w:t>Рекомендации по организации проектирования при установке ПУ и присоединении их к ИСУЭ</w:t>
        </w:r>
        <w:r w:rsidRPr="00475D73">
          <w:rPr>
            <w:webHidden/>
          </w:rPr>
          <w:tab/>
        </w:r>
        <w:r w:rsidRPr="00475D73">
          <w:rPr>
            <w:webHidden/>
          </w:rPr>
          <w:fldChar w:fldCharType="begin"/>
        </w:r>
        <w:r w:rsidRPr="00475D73">
          <w:rPr>
            <w:webHidden/>
          </w:rPr>
          <w:instrText xml:space="preserve"> PAGEREF _Toc208576359 \h </w:instrText>
        </w:r>
        <w:r w:rsidRPr="00475D73">
          <w:rPr>
            <w:webHidden/>
          </w:rPr>
        </w:r>
        <w:r w:rsidRPr="00475D73">
          <w:rPr>
            <w:webHidden/>
          </w:rPr>
          <w:fldChar w:fldCharType="separate"/>
        </w:r>
        <w:r w:rsidR="00475D73">
          <w:rPr>
            <w:webHidden/>
          </w:rPr>
          <w:t>38</w:t>
        </w:r>
        <w:r w:rsidRPr="00475D73">
          <w:rPr>
            <w:webHidden/>
          </w:rPr>
          <w:fldChar w:fldCharType="end"/>
        </w:r>
      </w:hyperlink>
    </w:p>
    <w:p w14:paraId="67FCA5E7" w14:textId="0009338C"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360" w:history="1">
        <w:r w:rsidRPr="00475D73">
          <w:rPr>
            <w:rStyle w:val="afd"/>
            <w:lang w:eastAsia="ar-SA"/>
          </w:rPr>
          <w:t>Приложение 3</w:t>
        </w:r>
        <w:r w:rsidR="00E95B7D" w:rsidRPr="00475D73">
          <w:rPr>
            <w:rStyle w:val="afd"/>
            <w:lang w:eastAsia="ar-SA"/>
          </w:rPr>
          <w:t xml:space="preserve">. </w:t>
        </w:r>
      </w:hyperlink>
      <w:hyperlink w:anchor="_Toc208576362" w:history="1">
        <w:r w:rsidRPr="00475D73">
          <w:rPr>
            <w:rStyle w:val="afd"/>
            <w:lang w:eastAsia="ar-SA"/>
          </w:rPr>
          <w:t>Рекомендации по организации монтажных и пусконаладочных работ при установке ПУ и присоединении их к ИСУЭ</w:t>
        </w:r>
        <w:r w:rsidRPr="00475D73">
          <w:rPr>
            <w:webHidden/>
          </w:rPr>
          <w:tab/>
        </w:r>
        <w:r w:rsidRPr="00475D73">
          <w:rPr>
            <w:webHidden/>
          </w:rPr>
          <w:fldChar w:fldCharType="begin"/>
        </w:r>
        <w:r w:rsidRPr="00475D73">
          <w:rPr>
            <w:webHidden/>
          </w:rPr>
          <w:instrText xml:space="preserve"> PAGEREF _Toc208576362 \h </w:instrText>
        </w:r>
        <w:r w:rsidRPr="00475D73">
          <w:rPr>
            <w:webHidden/>
          </w:rPr>
        </w:r>
        <w:r w:rsidRPr="00475D73">
          <w:rPr>
            <w:webHidden/>
          </w:rPr>
          <w:fldChar w:fldCharType="separate"/>
        </w:r>
        <w:r w:rsidR="00475D73">
          <w:rPr>
            <w:webHidden/>
          </w:rPr>
          <w:t>42</w:t>
        </w:r>
        <w:r w:rsidRPr="00475D73">
          <w:rPr>
            <w:webHidden/>
          </w:rPr>
          <w:fldChar w:fldCharType="end"/>
        </w:r>
      </w:hyperlink>
    </w:p>
    <w:p w14:paraId="026B3811" w14:textId="53CAE445"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02" w:history="1">
        <w:r w:rsidRPr="00475D73">
          <w:rPr>
            <w:rStyle w:val="afd"/>
            <w:lang w:eastAsia="ar-SA"/>
          </w:rPr>
          <w:t>Приложение 4</w:t>
        </w:r>
        <w:r w:rsidR="00E95B7D" w:rsidRPr="00475D73">
          <w:rPr>
            <w:rStyle w:val="afd"/>
            <w:lang w:eastAsia="ar-SA"/>
          </w:rPr>
          <w:t xml:space="preserve">. </w:t>
        </w:r>
      </w:hyperlink>
      <w:hyperlink w:anchor="_Toc208576404" w:history="1">
        <w:r w:rsidRPr="00475D73">
          <w:rPr>
            <w:rStyle w:val="afd"/>
            <w:lang w:eastAsia="ar-SA"/>
          </w:rPr>
          <w:t>Рекомендации по обеспечению информационной безопасности  при установке ПУ и присоединении их к ИСУЭ</w:t>
        </w:r>
        <w:r w:rsidRPr="00475D73">
          <w:rPr>
            <w:webHidden/>
          </w:rPr>
          <w:tab/>
        </w:r>
        <w:r w:rsidRPr="00475D73">
          <w:rPr>
            <w:webHidden/>
          </w:rPr>
          <w:fldChar w:fldCharType="begin"/>
        </w:r>
        <w:r w:rsidRPr="00475D73">
          <w:rPr>
            <w:webHidden/>
          </w:rPr>
          <w:instrText xml:space="preserve"> PAGEREF _Toc208576404 \h </w:instrText>
        </w:r>
        <w:r w:rsidRPr="00475D73">
          <w:rPr>
            <w:webHidden/>
          </w:rPr>
        </w:r>
        <w:r w:rsidRPr="00475D73">
          <w:rPr>
            <w:webHidden/>
          </w:rPr>
          <w:fldChar w:fldCharType="separate"/>
        </w:r>
        <w:r w:rsidR="00475D73">
          <w:rPr>
            <w:webHidden/>
          </w:rPr>
          <w:t>59</w:t>
        </w:r>
        <w:r w:rsidRPr="00475D73">
          <w:rPr>
            <w:webHidden/>
          </w:rPr>
          <w:fldChar w:fldCharType="end"/>
        </w:r>
      </w:hyperlink>
    </w:p>
    <w:p w14:paraId="5B11A0FC" w14:textId="15E9B81C"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19" w:history="1">
        <w:r w:rsidRPr="00475D73">
          <w:rPr>
            <w:rStyle w:val="afd"/>
            <w:lang w:eastAsia="ar-SA"/>
          </w:rPr>
          <w:t>Приложение 5</w:t>
        </w:r>
        <w:r w:rsidR="00E95B7D" w:rsidRPr="00475D73">
          <w:rPr>
            <w:rStyle w:val="afd"/>
            <w:lang w:eastAsia="ar-SA"/>
          </w:rPr>
          <w:t xml:space="preserve">. </w:t>
        </w:r>
      </w:hyperlink>
      <w:hyperlink w:anchor="_Toc208576421" w:history="1">
        <w:r w:rsidRPr="00475D73">
          <w:rPr>
            <w:rStyle w:val="afd"/>
            <w:lang w:eastAsia="ar-SA"/>
          </w:rPr>
          <w:t>Рекомендации по подтверждению объемов и приемки работ по установке ПУ и их присоединении к ИСУЭ</w:t>
        </w:r>
        <w:r w:rsidRPr="00475D73">
          <w:rPr>
            <w:webHidden/>
          </w:rPr>
          <w:tab/>
        </w:r>
        <w:r w:rsidRPr="00475D73">
          <w:rPr>
            <w:webHidden/>
          </w:rPr>
          <w:fldChar w:fldCharType="begin"/>
        </w:r>
        <w:r w:rsidRPr="00475D73">
          <w:rPr>
            <w:webHidden/>
          </w:rPr>
          <w:instrText xml:space="preserve"> PAGEREF _Toc208576421 \h </w:instrText>
        </w:r>
        <w:r w:rsidRPr="00475D73">
          <w:rPr>
            <w:webHidden/>
          </w:rPr>
        </w:r>
        <w:r w:rsidRPr="00475D73">
          <w:rPr>
            <w:webHidden/>
          </w:rPr>
          <w:fldChar w:fldCharType="separate"/>
        </w:r>
        <w:r w:rsidR="00475D73">
          <w:rPr>
            <w:webHidden/>
          </w:rPr>
          <w:t>62</w:t>
        </w:r>
        <w:r w:rsidRPr="00475D73">
          <w:rPr>
            <w:webHidden/>
          </w:rPr>
          <w:fldChar w:fldCharType="end"/>
        </w:r>
      </w:hyperlink>
    </w:p>
    <w:p w14:paraId="3D94AA64" w14:textId="7C91D01C"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73" w:history="1">
        <w:r w:rsidRPr="00475D73">
          <w:rPr>
            <w:rStyle w:val="afd"/>
            <w:lang w:eastAsia="ar-SA"/>
          </w:rPr>
          <w:t>Приложение 6</w:t>
        </w:r>
        <w:r w:rsidR="00E95B7D" w:rsidRPr="00475D73">
          <w:rPr>
            <w:rStyle w:val="afd"/>
            <w:lang w:eastAsia="ar-SA"/>
          </w:rPr>
          <w:t xml:space="preserve">. </w:t>
        </w:r>
      </w:hyperlink>
      <w:hyperlink w:anchor="_Toc208576475" w:history="1">
        <w:r w:rsidRPr="00475D73">
          <w:rPr>
            <w:rStyle w:val="afd"/>
            <w:lang w:eastAsia="ar-SA"/>
          </w:rPr>
          <w:t>Рекомендации по поставке запасных частей,  инструментов и принадлежностей</w:t>
        </w:r>
        <w:r w:rsidRPr="00475D73">
          <w:rPr>
            <w:webHidden/>
          </w:rPr>
          <w:tab/>
        </w:r>
        <w:r w:rsidRPr="00475D73">
          <w:rPr>
            <w:webHidden/>
          </w:rPr>
          <w:fldChar w:fldCharType="begin"/>
        </w:r>
        <w:r w:rsidRPr="00475D73">
          <w:rPr>
            <w:webHidden/>
          </w:rPr>
          <w:instrText xml:space="preserve"> PAGEREF _Toc208576475 \h </w:instrText>
        </w:r>
        <w:r w:rsidRPr="00475D73">
          <w:rPr>
            <w:webHidden/>
          </w:rPr>
        </w:r>
        <w:r w:rsidRPr="00475D73">
          <w:rPr>
            <w:webHidden/>
          </w:rPr>
          <w:fldChar w:fldCharType="separate"/>
        </w:r>
        <w:r w:rsidR="00475D73">
          <w:rPr>
            <w:webHidden/>
          </w:rPr>
          <w:t>69</w:t>
        </w:r>
        <w:r w:rsidRPr="00475D73">
          <w:rPr>
            <w:webHidden/>
          </w:rPr>
          <w:fldChar w:fldCharType="end"/>
        </w:r>
      </w:hyperlink>
    </w:p>
    <w:p w14:paraId="00758CD2" w14:textId="229EF0F4"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85" w:history="1">
        <w:r w:rsidRPr="00475D73">
          <w:rPr>
            <w:rStyle w:val="afd"/>
            <w:kern w:val="32"/>
          </w:rPr>
          <w:t xml:space="preserve">Приложение </w:t>
        </w:r>
        <w:r w:rsidRPr="00475D73">
          <w:rPr>
            <w:rStyle w:val="afd"/>
            <w:kern w:val="32"/>
            <w:lang w:eastAsia="ar-SA"/>
          </w:rPr>
          <w:t>7.1</w:t>
        </w:r>
        <w:r w:rsidR="00E95B7D" w:rsidRPr="00475D73">
          <w:rPr>
            <w:rStyle w:val="afd"/>
            <w:kern w:val="32"/>
            <w:lang w:eastAsia="ar-SA"/>
          </w:rPr>
          <w:t xml:space="preserve">. </w:t>
        </w:r>
      </w:hyperlink>
      <w:hyperlink w:anchor="_Toc208576487" w:history="1">
        <w:r w:rsidRPr="00475D73">
          <w:rPr>
            <w:rStyle w:val="afd"/>
          </w:rPr>
          <w:t>Форма реестра Потребителей, осуществляющих неучтенное потребление электроэнергии</w:t>
        </w:r>
        <w:r w:rsidRPr="00475D73">
          <w:rPr>
            <w:webHidden/>
          </w:rPr>
          <w:tab/>
        </w:r>
        <w:r w:rsidRPr="00475D73">
          <w:rPr>
            <w:webHidden/>
          </w:rPr>
          <w:fldChar w:fldCharType="begin"/>
        </w:r>
        <w:r w:rsidRPr="00475D73">
          <w:rPr>
            <w:webHidden/>
          </w:rPr>
          <w:instrText xml:space="preserve"> PAGEREF _Toc208576487 \h </w:instrText>
        </w:r>
        <w:r w:rsidRPr="00475D73">
          <w:rPr>
            <w:webHidden/>
          </w:rPr>
        </w:r>
        <w:r w:rsidRPr="00475D73">
          <w:rPr>
            <w:webHidden/>
          </w:rPr>
          <w:fldChar w:fldCharType="separate"/>
        </w:r>
        <w:r w:rsidR="00475D73">
          <w:rPr>
            <w:webHidden/>
          </w:rPr>
          <w:t>71</w:t>
        </w:r>
        <w:r w:rsidRPr="00475D73">
          <w:rPr>
            <w:webHidden/>
          </w:rPr>
          <w:fldChar w:fldCharType="end"/>
        </w:r>
      </w:hyperlink>
    </w:p>
    <w:p w14:paraId="1E5FC952" w14:textId="62A1D937"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88" w:history="1">
        <w:r w:rsidRPr="00475D73">
          <w:rPr>
            <w:rStyle w:val="afd"/>
            <w:kern w:val="32"/>
          </w:rPr>
          <w:t xml:space="preserve">Приложение </w:t>
        </w:r>
        <w:r w:rsidRPr="00475D73">
          <w:rPr>
            <w:rStyle w:val="afd"/>
            <w:kern w:val="32"/>
            <w:lang w:eastAsia="ar-SA"/>
          </w:rPr>
          <w:t>7.2</w:t>
        </w:r>
        <w:r w:rsidR="00E95B7D" w:rsidRPr="00475D73">
          <w:rPr>
            <w:rStyle w:val="afd"/>
            <w:kern w:val="32"/>
            <w:lang w:eastAsia="ar-SA"/>
          </w:rPr>
          <w:t xml:space="preserve">. </w:t>
        </w:r>
      </w:hyperlink>
      <w:hyperlink w:anchor="_Toc208576490" w:history="1">
        <w:r w:rsidRPr="00475D73">
          <w:rPr>
            <w:rStyle w:val="afd"/>
          </w:rPr>
          <w:t>Форма паспорта-протокола измерительного комплекса</w:t>
        </w:r>
        <w:r w:rsidRPr="00475D73">
          <w:rPr>
            <w:webHidden/>
          </w:rPr>
          <w:tab/>
        </w:r>
        <w:r w:rsidRPr="00475D73">
          <w:rPr>
            <w:webHidden/>
          </w:rPr>
          <w:fldChar w:fldCharType="begin"/>
        </w:r>
        <w:r w:rsidRPr="00475D73">
          <w:rPr>
            <w:webHidden/>
          </w:rPr>
          <w:instrText xml:space="preserve"> PAGEREF _Toc208576490 \h </w:instrText>
        </w:r>
        <w:r w:rsidRPr="00475D73">
          <w:rPr>
            <w:webHidden/>
          </w:rPr>
        </w:r>
        <w:r w:rsidRPr="00475D73">
          <w:rPr>
            <w:webHidden/>
          </w:rPr>
          <w:fldChar w:fldCharType="separate"/>
        </w:r>
        <w:r w:rsidR="00475D73">
          <w:rPr>
            <w:webHidden/>
          </w:rPr>
          <w:t>72</w:t>
        </w:r>
        <w:r w:rsidRPr="00475D73">
          <w:rPr>
            <w:webHidden/>
          </w:rPr>
          <w:fldChar w:fldCharType="end"/>
        </w:r>
      </w:hyperlink>
    </w:p>
    <w:p w14:paraId="4CE3AD67" w14:textId="6C6D7915"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91" w:history="1">
        <w:r w:rsidRPr="00475D73">
          <w:rPr>
            <w:rStyle w:val="afd"/>
            <w:kern w:val="32"/>
          </w:rPr>
          <w:t xml:space="preserve">Приложение </w:t>
        </w:r>
        <w:r w:rsidRPr="00475D73">
          <w:rPr>
            <w:rStyle w:val="afd"/>
            <w:kern w:val="32"/>
            <w:lang w:eastAsia="ar-SA"/>
          </w:rPr>
          <w:t>7.3</w:t>
        </w:r>
        <w:r w:rsidR="00E95B7D" w:rsidRPr="00475D73">
          <w:rPr>
            <w:rStyle w:val="afd"/>
            <w:kern w:val="32"/>
            <w:lang w:eastAsia="ar-SA"/>
          </w:rPr>
          <w:t xml:space="preserve">. </w:t>
        </w:r>
      </w:hyperlink>
      <w:hyperlink w:anchor="_Toc208576493" w:history="1">
        <w:r w:rsidRPr="00475D73">
          <w:rPr>
            <w:rStyle w:val="afd"/>
          </w:rPr>
          <w:t>Форма акта о недопуске к приборам учета</w:t>
        </w:r>
        <w:r w:rsidRPr="00475D73">
          <w:rPr>
            <w:webHidden/>
          </w:rPr>
          <w:tab/>
        </w:r>
        <w:r w:rsidRPr="00475D73">
          <w:rPr>
            <w:webHidden/>
          </w:rPr>
          <w:fldChar w:fldCharType="begin"/>
        </w:r>
        <w:r w:rsidRPr="00475D73">
          <w:rPr>
            <w:webHidden/>
          </w:rPr>
          <w:instrText xml:space="preserve"> PAGEREF _Toc208576493 \h </w:instrText>
        </w:r>
        <w:r w:rsidRPr="00475D73">
          <w:rPr>
            <w:webHidden/>
          </w:rPr>
        </w:r>
        <w:r w:rsidRPr="00475D73">
          <w:rPr>
            <w:webHidden/>
          </w:rPr>
          <w:fldChar w:fldCharType="separate"/>
        </w:r>
        <w:r w:rsidR="00475D73">
          <w:rPr>
            <w:webHidden/>
          </w:rPr>
          <w:t>74</w:t>
        </w:r>
        <w:r w:rsidRPr="00475D73">
          <w:rPr>
            <w:webHidden/>
          </w:rPr>
          <w:fldChar w:fldCharType="end"/>
        </w:r>
      </w:hyperlink>
    </w:p>
    <w:p w14:paraId="32B44CDC" w14:textId="0F2D8203" w:rsidR="00D129D1" w:rsidRPr="00475D73" w:rsidRDefault="00475D73" w:rsidP="00475D73">
      <w:pPr>
        <w:pStyle w:val="14"/>
        <w:tabs>
          <w:tab w:val="clear" w:pos="284"/>
          <w:tab w:val="left" w:pos="567"/>
        </w:tabs>
        <w:spacing w:after="120" w:line="240" w:lineRule="auto"/>
        <w:rPr>
          <w:rFonts w:asciiTheme="minorHAnsi" w:eastAsiaTheme="minorEastAsia" w:hAnsiTheme="minorHAnsi" w:cstheme="minorBidi"/>
          <w:lang w:eastAsia="ru-RU"/>
        </w:rPr>
      </w:pPr>
      <w:r w:rsidRPr="00475D73">
        <w:rPr>
          <w:rStyle w:val="afd"/>
          <w:color w:val="auto"/>
          <w:u w:val="none"/>
        </w:rPr>
        <w:t xml:space="preserve">Приложение 7.4. </w:t>
      </w:r>
      <w:hyperlink w:anchor="_Toc208576495" w:history="1">
        <w:r w:rsidR="00D129D1" w:rsidRPr="00475D73">
          <w:rPr>
            <w:rStyle w:val="afd"/>
            <w:color w:val="auto"/>
          </w:rPr>
          <w:t xml:space="preserve">Форма акта технической готовности электромонтажных </w:t>
        </w:r>
        <w:r>
          <w:rPr>
            <w:rStyle w:val="afd"/>
            <w:color w:val="auto"/>
          </w:rPr>
          <w:br/>
        </w:r>
        <w:r w:rsidR="00D129D1" w:rsidRPr="00475D73">
          <w:rPr>
            <w:rStyle w:val="afd"/>
            <w:color w:val="auto"/>
          </w:rPr>
          <w:t>работ</w:t>
        </w:r>
        <w:r w:rsidR="00D129D1" w:rsidRPr="00475D73">
          <w:rPr>
            <w:webHidden/>
          </w:rPr>
          <w:tab/>
        </w:r>
        <w:r w:rsidR="00D129D1" w:rsidRPr="00475D73">
          <w:rPr>
            <w:webHidden/>
          </w:rPr>
          <w:fldChar w:fldCharType="begin"/>
        </w:r>
        <w:r w:rsidR="00D129D1" w:rsidRPr="00475D73">
          <w:rPr>
            <w:webHidden/>
          </w:rPr>
          <w:instrText xml:space="preserve"> PAGEREF _Toc208576495 \h </w:instrText>
        </w:r>
        <w:r w:rsidR="00D129D1" w:rsidRPr="00475D73">
          <w:rPr>
            <w:webHidden/>
          </w:rPr>
        </w:r>
        <w:r w:rsidR="00D129D1" w:rsidRPr="00475D73">
          <w:rPr>
            <w:webHidden/>
          </w:rPr>
          <w:fldChar w:fldCharType="separate"/>
        </w:r>
        <w:r>
          <w:rPr>
            <w:webHidden/>
          </w:rPr>
          <w:t>75</w:t>
        </w:r>
        <w:r w:rsidR="00D129D1" w:rsidRPr="00475D73">
          <w:rPr>
            <w:webHidden/>
          </w:rPr>
          <w:fldChar w:fldCharType="end"/>
        </w:r>
      </w:hyperlink>
    </w:p>
    <w:p w14:paraId="0BFB22D8" w14:textId="636AD60C"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96" w:history="1">
        <w:r w:rsidRPr="00475D73">
          <w:rPr>
            <w:rStyle w:val="afd"/>
            <w:kern w:val="32"/>
          </w:rPr>
          <w:t xml:space="preserve">Приложение </w:t>
        </w:r>
        <w:r w:rsidRPr="00475D73">
          <w:rPr>
            <w:rStyle w:val="afd"/>
            <w:kern w:val="32"/>
            <w:lang w:eastAsia="ar-SA"/>
          </w:rPr>
          <w:t>7.5</w:t>
        </w:r>
        <w:r w:rsidR="00475D73" w:rsidRPr="00475D73">
          <w:rPr>
            <w:rStyle w:val="afd"/>
            <w:kern w:val="32"/>
            <w:lang w:eastAsia="ar-SA"/>
          </w:rPr>
          <w:t xml:space="preserve">. </w:t>
        </w:r>
      </w:hyperlink>
      <w:hyperlink w:anchor="_Toc208576498" w:history="1">
        <w:r w:rsidRPr="00475D73">
          <w:rPr>
            <w:rStyle w:val="afd"/>
          </w:rPr>
          <w:t>Форма акта приемки в опытную эксплуатацию</w:t>
        </w:r>
        <w:r w:rsidRPr="00475D73">
          <w:rPr>
            <w:webHidden/>
          </w:rPr>
          <w:tab/>
        </w:r>
        <w:r w:rsidRPr="00475D73">
          <w:rPr>
            <w:webHidden/>
          </w:rPr>
          <w:fldChar w:fldCharType="begin"/>
        </w:r>
        <w:r w:rsidRPr="00475D73">
          <w:rPr>
            <w:webHidden/>
          </w:rPr>
          <w:instrText xml:space="preserve"> PAGEREF _Toc208576498 \h </w:instrText>
        </w:r>
        <w:r w:rsidRPr="00475D73">
          <w:rPr>
            <w:webHidden/>
          </w:rPr>
        </w:r>
        <w:r w:rsidRPr="00475D73">
          <w:rPr>
            <w:webHidden/>
          </w:rPr>
          <w:fldChar w:fldCharType="separate"/>
        </w:r>
        <w:r w:rsidR="00475D73">
          <w:rPr>
            <w:webHidden/>
          </w:rPr>
          <w:t>76</w:t>
        </w:r>
        <w:r w:rsidRPr="00475D73">
          <w:rPr>
            <w:webHidden/>
          </w:rPr>
          <w:fldChar w:fldCharType="end"/>
        </w:r>
      </w:hyperlink>
    </w:p>
    <w:p w14:paraId="7A7E0F22" w14:textId="352CE73A"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499" w:history="1">
        <w:r w:rsidRPr="00475D73">
          <w:rPr>
            <w:rStyle w:val="afd"/>
            <w:kern w:val="32"/>
          </w:rPr>
          <w:t xml:space="preserve">Приложение </w:t>
        </w:r>
        <w:r w:rsidRPr="00475D73">
          <w:rPr>
            <w:rStyle w:val="afd"/>
            <w:kern w:val="32"/>
            <w:lang w:eastAsia="ar-SA"/>
          </w:rPr>
          <w:t>7.6</w:t>
        </w:r>
        <w:r w:rsidR="00475D73" w:rsidRPr="00475D73">
          <w:rPr>
            <w:rStyle w:val="afd"/>
            <w:kern w:val="32"/>
            <w:lang w:eastAsia="ar-SA"/>
          </w:rPr>
          <w:t xml:space="preserve">. </w:t>
        </w:r>
      </w:hyperlink>
      <w:hyperlink w:anchor="_Toc208576501" w:history="1">
        <w:r w:rsidRPr="00475D73">
          <w:rPr>
            <w:rStyle w:val="afd"/>
          </w:rPr>
          <w:t>Форма журнала проведения опытной эксплуатации</w:t>
        </w:r>
        <w:r w:rsidRPr="00475D73">
          <w:rPr>
            <w:webHidden/>
          </w:rPr>
          <w:tab/>
        </w:r>
        <w:r w:rsidRPr="00475D73">
          <w:rPr>
            <w:webHidden/>
          </w:rPr>
          <w:fldChar w:fldCharType="begin"/>
        </w:r>
        <w:r w:rsidRPr="00475D73">
          <w:rPr>
            <w:webHidden/>
          </w:rPr>
          <w:instrText xml:space="preserve"> PAGEREF _Toc208576501 \h </w:instrText>
        </w:r>
        <w:r w:rsidRPr="00475D73">
          <w:rPr>
            <w:webHidden/>
          </w:rPr>
        </w:r>
        <w:r w:rsidRPr="00475D73">
          <w:rPr>
            <w:webHidden/>
          </w:rPr>
          <w:fldChar w:fldCharType="separate"/>
        </w:r>
        <w:r w:rsidR="00475D73">
          <w:rPr>
            <w:webHidden/>
          </w:rPr>
          <w:t>77</w:t>
        </w:r>
        <w:r w:rsidRPr="00475D73">
          <w:rPr>
            <w:webHidden/>
          </w:rPr>
          <w:fldChar w:fldCharType="end"/>
        </w:r>
      </w:hyperlink>
    </w:p>
    <w:p w14:paraId="44DA848F" w14:textId="61853D42"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02" w:history="1">
        <w:r w:rsidRPr="00475D73">
          <w:rPr>
            <w:rStyle w:val="afd"/>
            <w:kern w:val="32"/>
          </w:rPr>
          <w:t xml:space="preserve">Приложение </w:t>
        </w:r>
        <w:r w:rsidRPr="00475D73">
          <w:rPr>
            <w:rStyle w:val="afd"/>
            <w:kern w:val="32"/>
            <w:lang w:eastAsia="ar-SA"/>
          </w:rPr>
          <w:t>7.7</w:t>
        </w:r>
        <w:r w:rsidR="00475D73" w:rsidRPr="00475D73">
          <w:rPr>
            <w:rStyle w:val="afd"/>
            <w:kern w:val="32"/>
            <w:lang w:eastAsia="ar-SA"/>
          </w:rPr>
          <w:t xml:space="preserve">. </w:t>
        </w:r>
      </w:hyperlink>
      <w:hyperlink w:anchor="_Toc208576504" w:history="1">
        <w:r w:rsidRPr="00475D73">
          <w:rPr>
            <w:rStyle w:val="afd"/>
          </w:rPr>
          <w:t>Форма акта приема-передачи демонтированного оборудования</w:t>
        </w:r>
        <w:r w:rsidRPr="00475D73">
          <w:rPr>
            <w:webHidden/>
          </w:rPr>
          <w:tab/>
        </w:r>
        <w:r w:rsidRPr="00475D73">
          <w:rPr>
            <w:webHidden/>
          </w:rPr>
          <w:fldChar w:fldCharType="begin"/>
        </w:r>
        <w:r w:rsidRPr="00475D73">
          <w:rPr>
            <w:webHidden/>
          </w:rPr>
          <w:instrText xml:space="preserve"> PAGEREF _Toc208576504 \h </w:instrText>
        </w:r>
        <w:r w:rsidRPr="00475D73">
          <w:rPr>
            <w:webHidden/>
          </w:rPr>
        </w:r>
        <w:r w:rsidRPr="00475D73">
          <w:rPr>
            <w:webHidden/>
          </w:rPr>
          <w:fldChar w:fldCharType="separate"/>
        </w:r>
        <w:r w:rsidR="00475D73">
          <w:rPr>
            <w:webHidden/>
          </w:rPr>
          <w:t>78</w:t>
        </w:r>
        <w:r w:rsidRPr="00475D73">
          <w:rPr>
            <w:webHidden/>
          </w:rPr>
          <w:fldChar w:fldCharType="end"/>
        </w:r>
      </w:hyperlink>
    </w:p>
    <w:p w14:paraId="2080A773" w14:textId="48222F11"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05" w:history="1">
        <w:r w:rsidRPr="00475D73">
          <w:rPr>
            <w:rStyle w:val="afd"/>
            <w:kern w:val="32"/>
          </w:rPr>
          <w:t xml:space="preserve">Приложение </w:t>
        </w:r>
        <w:r w:rsidRPr="00475D73">
          <w:rPr>
            <w:rStyle w:val="afd"/>
            <w:kern w:val="32"/>
            <w:lang w:eastAsia="ar-SA"/>
          </w:rPr>
          <w:t>7.8</w:t>
        </w:r>
        <w:r w:rsidR="00475D73" w:rsidRPr="00475D73">
          <w:rPr>
            <w:rStyle w:val="afd"/>
            <w:kern w:val="32"/>
            <w:lang w:eastAsia="ar-SA"/>
          </w:rPr>
          <w:t xml:space="preserve">. </w:t>
        </w:r>
      </w:hyperlink>
      <w:hyperlink w:anchor="_Toc208576507" w:history="1">
        <w:r w:rsidRPr="00475D73">
          <w:rPr>
            <w:rStyle w:val="afd"/>
          </w:rPr>
          <w:t>Форма акта осмотра средств учета электроэнергии</w:t>
        </w:r>
        <w:r w:rsidRPr="00475D73">
          <w:rPr>
            <w:webHidden/>
          </w:rPr>
          <w:tab/>
        </w:r>
        <w:r w:rsidRPr="00475D73">
          <w:rPr>
            <w:webHidden/>
          </w:rPr>
          <w:fldChar w:fldCharType="begin"/>
        </w:r>
        <w:r w:rsidRPr="00475D73">
          <w:rPr>
            <w:webHidden/>
          </w:rPr>
          <w:instrText xml:space="preserve"> PAGEREF _Toc208576507 \h </w:instrText>
        </w:r>
        <w:r w:rsidRPr="00475D73">
          <w:rPr>
            <w:webHidden/>
          </w:rPr>
        </w:r>
        <w:r w:rsidRPr="00475D73">
          <w:rPr>
            <w:webHidden/>
          </w:rPr>
          <w:fldChar w:fldCharType="separate"/>
        </w:r>
        <w:r w:rsidR="00475D73">
          <w:rPr>
            <w:webHidden/>
          </w:rPr>
          <w:t>79</w:t>
        </w:r>
        <w:r w:rsidRPr="00475D73">
          <w:rPr>
            <w:webHidden/>
          </w:rPr>
          <w:fldChar w:fldCharType="end"/>
        </w:r>
      </w:hyperlink>
    </w:p>
    <w:p w14:paraId="075A169B" w14:textId="2B16ABD3"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08" w:history="1">
        <w:r w:rsidRPr="00475D73">
          <w:rPr>
            <w:rStyle w:val="afd"/>
            <w:kern w:val="32"/>
          </w:rPr>
          <w:t xml:space="preserve">Приложение </w:t>
        </w:r>
        <w:r w:rsidRPr="00475D73">
          <w:rPr>
            <w:rStyle w:val="afd"/>
            <w:kern w:val="32"/>
            <w:lang w:eastAsia="ar-SA"/>
          </w:rPr>
          <w:t>7.9</w:t>
        </w:r>
        <w:r w:rsidR="00475D73" w:rsidRPr="00475D73">
          <w:rPr>
            <w:rStyle w:val="afd"/>
            <w:kern w:val="32"/>
            <w:lang w:eastAsia="ar-SA"/>
          </w:rPr>
          <w:t xml:space="preserve">. </w:t>
        </w:r>
      </w:hyperlink>
      <w:hyperlink w:anchor="_Toc208576510" w:history="1">
        <w:r w:rsidRPr="00475D73">
          <w:rPr>
            <w:rStyle w:val="afd"/>
          </w:rPr>
          <w:t>Форма протокола испытаний</w:t>
        </w:r>
        <w:r w:rsidRPr="00475D73">
          <w:rPr>
            <w:webHidden/>
          </w:rPr>
          <w:tab/>
        </w:r>
        <w:r w:rsidRPr="00475D73">
          <w:rPr>
            <w:webHidden/>
          </w:rPr>
          <w:fldChar w:fldCharType="begin"/>
        </w:r>
        <w:r w:rsidRPr="00475D73">
          <w:rPr>
            <w:webHidden/>
          </w:rPr>
          <w:instrText xml:space="preserve"> PAGEREF _Toc208576510 \h </w:instrText>
        </w:r>
        <w:r w:rsidRPr="00475D73">
          <w:rPr>
            <w:webHidden/>
          </w:rPr>
        </w:r>
        <w:r w:rsidRPr="00475D73">
          <w:rPr>
            <w:webHidden/>
          </w:rPr>
          <w:fldChar w:fldCharType="separate"/>
        </w:r>
        <w:r w:rsidR="00475D73">
          <w:rPr>
            <w:webHidden/>
          </w:rPr>
          <w:t>80</w:t>
        </w:r>
        <w:r w:rsidRPr="00475D73">
          <w:rPr>
            <w:webHidden/>
          </w:rPr>
          <w:fldChar w:fldCharType="end"/>
        </w:r>
      </w:hyperlink>
    </w:p>
    <w:p w14:paraId="3E63E3BF" w14:textId="3517E883"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11" w:history="1">
        <w:r w:rsidRPr="00475D73">
          <w:rPr>
            <w:rStyle w:val="afd"/>
            <w:kern w:val="32"/>
          </w:rPr>
          <w:t xml:space="preserve">Приложение </w:t>
        </w:r>
        <w:r w:rsidRPr="00475D73">
          <w:rPr>
            <w:rStyle w:val="afd"/>
            <w:kern w:val="32"/>
            <w:lang w:eastAsia="ar-SA"/>
          </w:rPr>
          <w:t>8</w:t>
        </w:r>
        <w:r w:rsidR="00475D73" w:rsidRPr="00475D73">
          <w:rPr>
            <w:rStyle w:val="afd"/>
            <w:kern w:val="32"/>
            <w:lang w:eastAsia="ar-SA"/>
          </w:rPr>
          <w:t xml:space="preserve">. </w:t>
        </w:r>
      </w:hyperlink>
      <w:hyperlink w:anchor="_Toc208576513" w:history="1">
        <w:r w:rsidRPr="00475D73">
          <w:rPr>
            <w:rStyle w:val="afd"/>
          </w:rPr>
          <w:t>Программа и методика испытаний для ИВК «Пирамида</w:t>
        </w:r>
        <w:r w:rsidR="00475D73">
          <w:rPr>
            <w:rStyle w:val="afd"/>
          </w:rPr>
          <w:t xml:space="preserve"> </w:t>
        </w:r>
        <w:r w:rsidRPr="00475D73">
          <w:rPr>
            <w:rStyle w:val="afd"/>
          </w:rPr>
          <w:t>-</w:t>
        </w:r>
        <w:r w:rsidR="00475D73">
          <w:rPr>
            <w:rStyle w:val="afd"/>
          </w:rPr>
          <w:t xml:space="preserve"> </w:t>
        </w:r>
        <w:r w:rsidR="00475D73">
          <w:rPr>
            <w:rStyle w:val="afd"/>
          </w:rPr>
          <w:br/>
        </w:r>
        <w:r w:rsidRPr="00475D73">
          <w:rPr>
            <w:rStyle w:val="afd"/>
          </w:rPr>
          <w:t>сети»</w:t>
        </w:r>
        <w:r w:rsidRPr="00475D73">
          <w:rPr>
            <w:webHidden/>
          </w:rPr>
          <w:tab/>
        </w:r>
        <w:r w:rsidRPr="00475D73">
          <w:rPr>
            <w:webHidden/>
          </w:rPr>
          <w:fldChar w:fldCharType="begin"/>
        </w:r>
        <w:r w:rsidRPr="00475D73">
          <w:rPr>
            <w:webHidden/>
          </w:rPr>
          <w:instrText xml:space="preserve"> PAGEREF _Toc208576513 \h </w:instrText>
        </w:r>
        <w:r w:rsidRPr="00475D73">
          <w:rPr>
            <w:webHidden/>
          </w:rPr>
        </w:r>
        <w:r w:rsidRPr="00475D73">
          <w:rPr>
            <w:webHidden/>
          </w:rPr>
          <w:fldChar w:fldCharType="separate"/>
        </w:r>
        <w:r w:rsidR="00475D73">
          <w:rPr>
            <w:webHidden/>
          </w:rPr>
          <w:t>81</w:t>
        </w:r>
        <w:r w:rsidRPr="00475D73">
          <w:rPr>
            <w:webHidden/>
          </w:rPr>
          <w:fldChar w:fldCharType="end"/>
        </w:r>
      </w:hyperlink>
    </w:p>
    <w:p w14:paraId="3B319AF2" w14:textId="377DF605"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14" w:history="1">
        <w:r w:rsidRPr="00475D73">
          <w:rPr>
            <w:rStyle w:val="afd"/>
            <w:rFonts w:eastAsiaTheme="majorEastAsia"/>
          </w:rPr>
          <w:t>Приложение 9</w:t>
        </w:r>
        <w:r w:rsidR="00475D73" w:rsidRPr="00475D73">
          <w:rPr>
            <w:rStyle w:val="afd"/>
            <w:rFonts w:eastAsiaTheme="majorEastAsia"/>
          </w:rPr>
          <w:t xml:space="preserve">. </w:t>
        </w:r>
      </w:hyperlink>
      <w:hyperlink w:anchor="_Toc208576515" w:history="1">
        <w:r w:rsidRPr="00475D73">
          <w:rPr>
            <w:rStyle w:val="afd"/>
            <w:rFonts w:eastAsiaTheme="majorEastAsia"/>
          </w:rPr>
          <w:t>Методика проверки наличия промежуточных серверов или программного обеспечения при осуществлении удаленного обмена данными с использованием ПО «Пирамида-Сети»</w:t>
        </w:r>
        <w:r w:rsidRPr="00475D73">
          <w:rPr>
            <w:webHidden/>
          </w:rPr>
          <w:tab/>
        </w:r>
        <w:r w:rsidRPr="00475D73">
          <w:rPr>
            <w:webHidden/>
          </w:rPr>
          <w:fldChar w:fldCharType="begin"/>
        </w:r>
        <w:r w:rsidRPr="00475D73">
          <w:rPr>
            <w:webHidden/>
          </w:rPr>
          <w:instrText xml:space="preserve"> PAGEREF _Toc208576515 \h </w:instrText>
        </w:r>
        <w:r w:rsidRPr="00475D73">
          <w:rPr>
            <w:webHidden/>
          </w:rPr>
        </w:r>
        <w:r w:rsidRPr="00475D73">
          <w:rPr>
            <w:webHidden/>
          </w:rPr>
          <w:fldChar w:fldCharType="separate"/>
        </w:r>
        <w:r w:rsidR="00475D73">
          <w:rPr>
            <w:webHidden/>
          </w:rPr>
          <w:t>99</w:t>
        </w:r>
        <w:r w:rsidRPr="00475D73">
          <w:rPr>
            <w:webHidden/>
          </w:rPr>
          <w:fldChar w:fldCharType="end"/>
        </w:r>
      </w:hyperlink>
    </w:p>
    <w:p w14:paraId="463AE20B" w14:textId="0D764389"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16" w:history="1">
        <w:r w:rsidRPr="00475D73">
          <w:rPr>
            <w:rStyle w:val="afd"/>
            <w:rFonts w:eastAsiaTheme="majorEastAsia"/>
          </w:rPr>
          <w:t>Приложение 10</w:t>
        </w:r>
        <w:r w:rsidR="00475D73" w:rsidRPr="00475D73">
          <w:rPr>
            <w:rStyle w:val="afd"/>
            <w:rFonts w:eastAsiaTheme="majorEastAsia"/>
          </w:rPr>
          <w:t xml:space="preserve">. </w:t>
        </w:r>
      </w:hyperlink>
      <w:hyperlink w:anchor="_Toc208576517" w:history="1">
        <w:r w:rsidRPr="00475D73">
          <w:rPr>
            <w:rStyle w:val="afd"/>
            <w:rFonts w:eastAsiaTheme="majorEastAsia"/>
          </w:rPr>
          <w:t>Рекомендации по взаимодействию Подрядчика и Общества при исполнении гарантийных обязательств</w:t>
        </w:r>
        <w:r w:rsidRPr="00475D73">
          <w:rPr>
            <w:webHidden/>
          </w:rPr>
          <w:tab/>
        </w:r>
        <w:r w:rsidRPr="00475D73">
          <w:rPr>
            <w:webHidden/>
          </w:rPr>
          <w:fldChar w:fldCharType="begin"/>
        </w:r>
        <w:r w:rsidRPr="00475D73">
          <w:rPr>
            <w:webHidden/>
          </w:rPr>
          <w:instrText xml:space="preserve"> PAGEREF _Toc208576517 \h </w:instrText>
        </w:r>
        <w:r w:rsidRPr="00475D73">
          <w:rPr>
            <w:webHidden/>
          </w:rPr>
        </w:r>
        <w:r w:rsidRPr="00475D73">
          <w:rPr>
            <w:webHidden/>
          </w:rPr>
          <w:fldChar w:fldCharType="separate"/>
        </w:r>
        <w:r w:rsidR="00475D73">
          <w:rPr>
            <w:webHidden/>
          </w:rPr>
          <w:t>103</w:t>
        </w:r>
        <w:r w:rsidRPr="00475D73">
          <w:rPr>
            <w:webHidden/>
          </w:rPr>
          <w:fldChar w:fldCharType="end"/>
        </w:r>
      </w:hyperlink>
    </w:p>
    <w:p w14:paraId="20A9BA55" w14:textId="44224236"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18" w:history="1">
        <w:r w:rsidRPr="00475D73">
          <w:rPr>
            <w:rStyle w:val="afd"/>
            <w:rFonts w:eastAsia="Arial"/>
          </w:rPr>
          <w:t>Приложение 11</w:t>
        </w:r>
        <w:r w:rsidR="00475D73" w:rsidRPr="00475D73">
          <w:rPr>
            <w:rStyle w:val="afd"/>
            <w:rFonts w:eastAsia="Arial"/>
          </w:rPr>
          <w:t xml:space="preserve">. </w:t>
        </w:r>
      </w:hyperlink>
      <w:hyperlink w:anchor="_Toc208576519" w:history="1">
        <w:r w:rsidRPr="00475D73">
          <w:rPr>
            <w:rStyle w:val="afd"/>
            <w:rFonts w:eastAsia="Arial"/>
          </w:rPr>
          <w:t>Рекомендации при определении очередности установки ПУ</w:t>
        </w:r>
      </w:hyperlink>
      <w:r w:rsidR="00475D73" w:rsidRPr="00475D73">
        <w:rPr>
          <w:rStyle w:val="afd"/>
          <w:u w:val="none"/>
        </w:rPr>
        <w:t xml:space="preserve"> </w:t>
      </w:r>
      <w:hyperlink w:anchor="_Toc208576520" w:history="1">
        <w:r w:rsidRPr="00475D73">
          <w:rPr>
            <w:rStyle w:val="afd"/>
            <w:rFonts w:eastAsia="Arial"/>
          </w:rPr>
          <w:t>и присоединении их к ИСУЭ</w:t>
        </w:r>
        <w:r w:rsidRPr="00475D73">
          <w:rPr>
            <w:webHidden/>
          </w:rPr>
          <w:tab/>
        </w:r>
        <w:r w:rsidRPr="00475D73">
          <w:rPr>
            <w:webHidden/>
          </w:rPr>
          <w:fldChar w:fldCharType="begin"/>
        </w:r>
        <w:r w:rsidRPr="00475D73">
          <w:rPr>
            <w:webHidden/>
          </w:rPr>
          <w:instrText xml:space="preserve"> PAGEREF _Toc208576520 \h </w:instrText>
        </w:r>
        <w:r w:rsidRPr="00475D73">
          <w:rPr>
            <w:webHidden/>
          </w:rPr>
        </w:r>
        <w:r w:rsidRPr="00475D73">
          <w:rPr>
            <w:webHidden/>
          </w:rPr>
          <w:fldChar w:fldCharType="separate"/>
        </w:r>
        <w:r w:rsidR="00475D73">
          <w:rPr>
            <w:webHidden/>
          </w:rPr>
          <w:t>113</w:t>
        </w:r>
        <w:r w:rsidRPr="00475D73">
          <w:rPr>
            <w:webHidden/>
          </w:rPr>
          <w:fldChar w:fldCharType="end"/>
        </w:r>
      </w:hyperlink>
    </w:p>
    <w:p w14:paraId="6F63736E" w14:textId="17645F0E" w:rsidR="00475D73" w:rsidRPr="00475D73" w:rsidRDefault="00475D73"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301" w:history="1">
        <w:r w:rsidRPr="00475D73">
          <w:rPr>
            <w:rStyle w:val="afd"/>
            <w:rFonts w:eastAsia="Arial"/>
          </w:rPr>
          <w:t>Приложение 12. Формат технико-экономического обоснования для выбора УСПД</w:t>
        </w:r>
        <w:r w:rsidRPr="00475D73">
          <w:rPr>
            <w:webHidden/>
          </w:rPr>
          <w:tab/>
        </w:r>
        <w:r w:rsidRPr="00475D73">
          <w:rPr>
            <w:webHidden/>
          </w:rPr>
          <w:fldChar w:fldCharType="begin"/>
        </w:r>
        <w:r w:rsidRPr="00475D73">
          <w:rPr>
            <w:webHidden/>
          </w:rPr>
          <w:instrText xml:space="preserve"> PAGEREF _Toc208576301 \h </w:instrText>
        </w:r>
        <w:r w:rsidRPr="00475D73">
          <w:rPr>
            <w:webHidden/>
          </w:rPr>
        </w:r>
        <w:r w:rsidRPr="00475D73">
          <w:rPr>
            <w:webHidden/>
          </w:rPr>
          <w:fldChar w:fldCharType="separate"/>
        </w:r>
        <w:r>
          <w:rPr>
            <w:webHidden/>
          </w:rPr>
          <w:t>30</w:t>
        </w:r>
        <w:r w:rsidRPr="00475D73">
          <w:rPr>
            <w:webHidden/>
          </w:rPr>
          <w:fldChar w:fldCharType="end"/>
        </w:r>
      </w:hyperlink>
    </w:p>
    <w:p w14:paraId="75E5F3B3" w14:textId="7C6585D7"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21" w:history="1">
        <w:r w:rsidRPr="00475D73">
          <w:rPr>
            <w:rStyle w:val="afd"/>
          </w:rPr>
          <w:t>Приложение 13</w:t>
        </w:r>
        <w:r w:rsidR="00475D73" w:rsidRPr="00475D73">
          <w:rPr>
            <w:rStyle w:val="afd"/>
          </w:rPr>
          <w:t xml:space="preserve">. </w:t>
        </w:r>
      </w:hyperlink>
      <w:hyperlink w:anchor="_Toc208576522" w:history="1">
        <w:r w:rsidRPr="00475D73">
          <w:rPr>
            <w:rStyle w:val="afd"/>
          </w:rPr>
          <w:t>Матрица функциональной ответственности</w:t>
        </w:r>
        <w:r w:rsidRPr="00475D73">
          <w:rPr>
            <w:webHidden/>
          </w:rPr>
          <w:tab/>
        </w:r>
        <w:r w:rsidRPr="00475D73">
          <w:rPr>
            <w:webHidden/>
          </w:rPr>
          <w:fldChar w:fldCharType="begin"/>
        </w:r>
        <w:r w:rsidRPr="00475D73">
          <w:rPr>
            <w:webHidden/>
          </w:rPr>
          <w:instrText xml:space="preserve"> PAGEREF _Toc208576522 \h </w:instrText>
        </w:r>
        <w:r w:rsidRPr="00475D73">
          <w:rPr>
            <w:webHidden/>
          </w:rPr>
        </w:r>
        <w:r w:rsidRPr="00475D73">
          <w:rPr>
            <w:webHidden/>
          </w:rPr>
          <w:fldChar w:fldCharType="separate"/>
        </w:r>
        <w:r w:rsidR="00475D73">
          <w:rPr>
            <w:webHidden/>
          </w:rPr>
          <w:t>115</w:t>
        </w:r>
        <w:r w:rsidRPr="00475D73">
          <w:rPr>
            <w:webHidden/>
          </w:rPr>
          <w:fldChar w:fldCharType="end"/>
        </w:r>
      </w:hyperlink>
    </w:p>
    <w:p w14:paraId="11C3087A" w14:textId="0B40B30A"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23" w:history="1">
        <w:r w:rsidRPr="00475D73">
          <w:rPr>
            <w:rStyle w:val="afd"/>
            <w:rFonts w:eastAsia="Times New Roman"/>
            <w:lang w:eastAsia="ru-RU"/>
          </w:rPr>
          <w:t>Лист регистрации изменений</w:t>
        </w:r>
        <w:r w:rsidRPr="00475D73">
          <w:rPr>
            <w:webHidden/>
          </w:rPr>
          <w:tab/>
        </w:r>
        <w:r w:rsidRPr="00475D73">
          <w:rPr>
            <w:webHidden/>
          </w:rPr>
          <w:fldChar w:fldCharType="begin"/>
        </w:r>
        <w:r w:rsidRPr="00475D73">
          <w:rPr>
            <w:webHidden/>
          </w:rPr>
          <w:instrText xml:space="preserve"> PAGEREF _Toc208576523 \h </w:instrText>
        </w:r>
        <w:r w:rsidRPr="00475D73">
          <w:rPr>
            <w:webHidden/>
          </w:rPr>
        </w:r>
        <w:r w:rsidRPr="00475D73">
          <w:rPr>
            <w:webHidden/>
          </w:rPr>
          <w:fldChar w:fldCharType="separate"/>
        </w:r>
        <w:r w:rsidR="00475D73">
          <w:rPr>
            <w:webHidden/>
          </w:rPr>
          <w:t>116</w:t>
        </w:r>
        <w:r w:rsidRPr="00475D73">
          <w:rPr>
            <w:webHidden/>
          </w:rPr>
          <w:fldChar w:fldCharType="end"/>
        </w:r>
      </w:hyperlink>
    </w:p>
    <w:p w14:paraId="0228D9E9" w14:textId="32E72886" w:rsidR="00D129D1" w:rsidRPr="00475D73" w:rsidRDefault="00D129D1" w:rsidP="00475D73">
      <w:pPr>
        <w:pStyle w:val="14"/>
        <w:tabs>
          <w:tab w:val="clear" w:pos="284"/>
          <w:tab w:val="left" w:pos="567"/>
        </w:tabs>
        <w:spacing w:after="120" w:line="240" w:lineRule="auto"/>
        <w:rPr>
          <w:rFonts w:asciiTheme="minorHAnsi" w:eastAsiaTheme="minorEastAsia" w:hAnsiTheme="minorHAnsi" w:cstheme="minorBidi"/>
          <w:lang w:eastAsia="ru-RU"/>
        </w:rPr>
      </w:pPr>
      <w:hyperlink w:anchor="_Toc208576524" w:history="1">
        <w:r w:rsidRPr="00475D73">
          <w:rPr>
            <w:rStyle w:val="afd"/>
            <w:rFonts w:eastAsia="Times New Roman"/>
            <w:lang w:eastAsia="ru-RU"/>
          </w:rPr>
          <w:t>Лист ознакомления</w:t>
        </w:r>
        <w:r w:rsidRPr="00475D73">
          <w:rPr>
            <w:webHidden/>
          </w:rPr>
          <w:tab/>
        </w:r>
        <w:r w:rsidRPr="00475D73">
          <w:rPr>
            <w:webHidden/>
          </w:rPr>
          <w:fldChar w:fldCharType="begin"/>
        </w:r>
        <w:r w:rsidRPr="00475D73">
          <w:rPr>
            <w:webHidden/>
          </w:rPr>
          <w:instrText xml:space="preserve"> PAGEREF _Toc208576524 \h </w:instrText>
        </w:r>
        <w:r w:rsidRPr="00475D73">
          <w:rPr>
            <w:webHidden/>
          </w:rPr>
        </w:r>
        <w:r w:rsidRPr="00475D73">
          <w:rPr>
            <w:webHidden/>
          </w:rPr>
          <w:fldChar w:fldCharType="separate"/>
        </w:r>
        <w:r w:rsidR="00475D73">
          <w:rPr>
            <w:webHidden/>
          </w:rPr>
          <w:t>116</w:t>
        </w:r>
        <w:r w:rsidRPr="00475D73">
          <w:rPr>
            <w:webHidden/>
          </w:rPr>
          <w:fldChar w:fldCharType="end"/>
        </w:r>
      </w:hyperlink>
    </w:p>
    <w:p w14:paraId="503383D0" w14:textId="1492693B" w:rsidR="006817EB" w:rsidRPr="006817EB" w:rsidRDefault="006817EB" w:rsidP="00475D73">
      <w:pPr>
        <w:tabs>
          <w:tab w:val="left" w:pos="567"/>
        </w:tabs>
        <w:spacing w:after="120" w:line="240" w:lineRule="auto"/>
        <w:jc w:val="both"/>
        <w:rPr>
          <w:rFonts w:ascii="Times New Roman" w:hAnsi="Times New Roman"/>
          <w:sz w:val="28"/>
          <w:szCs w:val="28"/>
          <w:lang w:eastAsia="ru-RU"/>
        </w:rPr>
      </w:pPr>
      <w:r w:rsidRPr="00475D73">
        <w:rPr>
          <w:rFonts w:ascii="Times New Roman" w:hAnsi="Times New Roman"/>
          <w:sz w:val="28"/>
          <w:szCs w:val="28"/>
          <w:lang w:eastAsia="ru-RU"/>
        </w:rPr>
        <w:fldChar w:fldCharType="end"/>
      </w:r>
    </w:p>
    <w:p w14:paraId="1D56A662" w14:textId="6A6D012E" w:rsidR="0048225D" w:rsidRPr="006817EB" w:rsidRDefault="0048225D" w:rsidP="0048225D">
      <w:pPr>
        <w:widowControl w:val="0"/>
        <w:rPr>
          <w:rFonts w:ascii="Times New Roman" w:hAnsi="Times New Roman"/>
          <w:b/>
          <w:sz w:val="26"/>
        </w:rPr>
      </w:pPr>
      <w:r>
        <w:rPr>
          <w:rFonts w:ascii="Times New Roman" w:hAnsi="Times New Roman"/>
          <w:b/>
          <w:sz w:val="26"/>
        </w:rPr>
        <w:br w:type="page"/>
      </w:r>
    </w:p>
    <w:p w14:paraId="2039C875" w14:textId="77777777" w:rsidR="00550749" w:rsidRPr="0048225D" w:rsidRDefault="00550749"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4" w:name="_Toc201583582"/>
      <w:bookmarkStart w:id="5" w:name="_Toc201584694"/>
      <w:bookmarkStart w:id="6" w:name="_Toc208576164"/>
      <w:r w:rsidRPr="0048225D">
        <w:rPr>
          <w:rFonts w:ascii="Times New Roman" w:hAnsi="Times New Roman"/>
          <w:b/>
          <w:sz w:val="28"/>
          <w:szCs w:val="28"/>
        </w:rPr>
        <w:lastRenderedPageBreak/>
        <w:t>Назначение и область применения</w:t>
      </w:r>
      <w:bookmarkEnd w:id="4"/>
      <w:bookmarkEnd w:id="5"/>
      <w:bookmarkEnd w:id="6"/>
    </w:p>
    <w:p w14:paraId="63CBF596" w14:textId="77777777" w:rsidR="00C97F0F" w:rsidRPr="0048225D" w:rsidRDefault="00C97F0F" w:rsidP="0048225D">
      <w:pPr>
        <w:widowControl w:val="0"/>
        <w:suppressAutoHyphens/>
        <w:spacing w:after="0" w:line="240" w:lineRule="auto"/>
        <w:ind w:firstLine="709"/>
        <w:rPr>
          <w:rStyle w:val="13"/>
          <w:rFonts w:eastAsia="Calibri"/>
          <w:b w:val="0"/>
          <w:kern w:val="0"/>
          <w:sz w:val="28"/>
          <w:szCs w:val="28"/>
        </w:rPr>
      </w:pPr>
    </w:p>
    <w:p w14:paraId="22996777" w14:textId="77777777" w:rsidR="00C97F0F" w:rsidRPr="0048225D" w:rsidRDefault="00C97F0F" w:rsidP="00D129D1">
      <w:pPr>
        <w:pStyle w:val="afffffc"/>
        <w:numPr>
          <w:ilvl w:val="0"/>
          <w:numId w:val="75"/>
        </w:numPr>
        <w:tabs>
          <w:tab w:val="left" w:pos="1418"/>
        </w:tabs>
        <w:ind w:left="0" w:firstLine="709"/>
        <w:rPr>
          <w:rStyle w:val="13"/>
          <w:rFonts w:eastAsia="Calibri"/>
          <w:b w:val="0"/>
          <w:kern w:val="0"/>
          <w:sz w:val="28"/>
          <w:szCs w:val="28"/>
        </w:rPr>
      </w:pPr>
      <w:bookmarkStart w:id="7" w:name="_Toc201583583"/>
      <w:bookmarkStart w:id="8" w:name="_Toc201584327"/>
      <w:bookmarkStart w:id="9" w:name="_Toc201584695"/>
      <w:bookmarkStart w:id="10" w:name="_Toc208575802"/>
      <w:bookmarkStart w:id="11" w:name="_Toc208576165"/>
      <w:r w:rsidRPr="0048225D">
        <w:rPr>
          <w:rStyle w:val="13"/>
          <w:rFonts w:eastAsia="Calibri"/>
          <w:b w:val="0"/>
          <w:kern w:val="0"/>
          <w:sz w:val="28"/>
          <w:szCs w:val="28"/>
        </w:rPr>
        <w:t xml:space="preserve">Настоящий Регламент определяет общие принципы и рекомендации при организации работ по установке ПУ, их присоединении к </w:t>
      </w:r>
      <w:r w:rsidR="00AE6612" w:rsidRPr="0048225D">
        <w:rPr>
          <w:rStyle w:val="13"/>
          <w:rFonts w:eastAsia="Calibri"/>
          <w:b w:val="0"/>
          <w:kern w:val="0"/>
          <w:sz w:val="28"/>
          <w:szCs w:val="28"/>
        </w:rPr>
        <w:t>ИСУЭ, а также поверке и замене с</w:t>
      </w:r>
      <w:r w:rsidRPr="0048225D">
        <w:rPr>
          <w:rStyle w:val="13"/>
          <w:rFonts w:eastAsia="Calibri"/>
          <w:b w:val="0"/>
          <w:kern w:val="0"/>
          <w:sz w:val="28"/>
          <w:szCs w:val="28"/>
        </w:rPr>
        <w:t>редств измерения</w:t>
      </w:r>
      <w:r w:rsidR="0069351E" w:rsidRPr="0048225D">
        <w:rPr>
          <w:rStyle w:val="13"/>
          <w:rFonts w:eastAsia="Calibri"/>
          <w:b w:val="0"/>
          <w:kern w:val="0"/>
          <w:sz w:val="28"/>
          <w:szCs w:val="28"/>
        </w:rPr>
        <w:t>, и установке другого о</w:t>
      </w:r>
      <w:r w:rsidRPr="0048225D">
        <w:rPr>
          <w:rStyle w:val="13"/>
          <w:rFonts w:eastAsia="Calibri"/>
          <w:b w:val="0"/>
          <w:kern w:val="0"/>
          <w:sz w:val="28"/>
          <w:szCs w:val="28"/>
        </w:rPr>
        <w:t>борудования</w:t>
      </w:r>
      <w:r w:rsidR="0069351E" w:rsidRPr="0048225D">
        <w:rPr>
          <w:rStyle w:val="13"/>
          <w:rFonts w:eastAsia="Calibri"/>
          <w:b w:val="0"/>
          <w:kern w:val="0"/>
          <w:sz w:val="28"/>
          <w:szCs w:val="28"/>
        </w:rPr>
        <w:t xml:space="preserve"> ИСУЭ</w:t>
      </w:r>
      <w:r w:rsidRPr="0048225D">
        <w:rPr>
          <w:rStyle w:val="13"/>
          <w:rFonts w:eastAsia="Calibri"/>
          <w:b w:val="0"/>
          <w:kern w:val="0"/>
          <w:sz w:val="28"/>
          <w:szCs w:val="28"/>
        </w:rPr>
        <w:t>.</w:t>
      </w:r>
      <w:bookmarkEnd w:id="7"/>
      <w:bookmarkEnd w:id="8"/>
      <w:bookmarkEnd w:id="9"/>
      <w:bookmarkEnd w:id="10"/>
      <w:bookmarkEnd w:id="11"/>
    </w:p>
    <w:p w14:paraId="72231040" w14:textId="77777777" w:rsidR="00900C15" w:rsidRPr="0048225D" w:rsidRDefault="00900C15" w:rsidP="00D129D1">
      <w:pPr>
        <w:pStyle w:val="afffffc"/>
        <w:numPr>
          <w:ilvl w:val="0"/>
          <w:numId w:val="75"/>
        </w:numPr>
        <w:tabs>
          <w:tab w:val="left" w:pos="1418"/>
        </w:tabs>
        <w:ind w:left="0" w:firstLine="709"/>
      </w:pPr>
      <w:r w:rsidRPr="0048225D">
        <w:t>Настоящий Регламент предусматривает внедрение и использование шаблонов (форм записей) при оформлении результатов работ при организации интеллектуального учета электроэнергии.</w:t>
      </w:r>
    </w:p>
    <w:p w14:paraId="46336727" w14:textId="77777777" w:rsidR="00900C15" w:rsidRPr="0048225D" w:rsidRDefault="00900C15" w:rsidP="00D129D1">
      <w:pPr>
        <w:pStyle w:val="afffffc"/>
        <w:numPr>
          <w:ilvl w:val="0"/>
          <w:numId w:val="75"/>
        </w:numPr>
        <w:tabs>
          <w:tab w:val="left" w:pos="1418"/>
        </w:tabs>
        <w:ind w:left="0" w:firstLine="709"/>
      </w:pPr>
      <w:r w:rsidRPr="0048225D">
        <w:t xml:space="preserve">Настоящий Регламент разработан с учетом требований </w:t>
      </w:r>
      <w:r w:rsidR="0048225D">
        <w:t>п</w:t>
      </w:r>
      <w:r w:rsidR="0069351E" w:rsidRPr="0048225D">
        <w:t xml:space="preserve">риказа </w:t>
      </w:r>
      <w:r w:rsidR="0048225D">
        <w:t xml:space="preserve">ПАО «Россети» </w:t>
      </w:r>
      <w:r w:rsidR="0069351E" w:rsidRPr="0048225D">
        <w:t xml:space="preserve">от 14.02.2025 </w:t>
      </w:r>
      <w:r w:rsidR="0048225D" w:rsidRPr="0048225D">
        <w:t xml:space="preserve">№ 76 </w:t>
      </w:r>
      <w:r w:rsidR="0048225D">
        <w:t>«</w:t>
      </w:r>
      <w:r w:rsidRPr="0048225D">
        <w:t>Об утверждении Типового регламента взаимодействия при установке (замене) приборов учета электроэнергии и присоединении их к интеллектуальным системам учета электроэнергии (мощности) в группе компаний «Россети».</w:t>
      </w:r>
    </w:p>
    <w:p w14:paraId="3D091F68" w14:textId="77777777" w:rsidR="00C97F0F" w:rsidRPr="0048225D" w:rsidRDefault="00C97F0F" w:rsidP="00D129D1">
      <w:pPr>
        <w:pStyle w:val="afffffc"/>
        <w:numPr>
          <w:ilvl w:val="0"/>
          <w:numId w:val="75"/>
        </w:numPr>
        <w:tabs>
          <w:tab w:val="left" w:pos="1418"/>
        </w:tabs>
        <w:ind w:left="0" w:firstLine="709"/>
        <w:rPr>
          <w:rStyle w:val="13"/>
          <w:rFonts w:eastAsia="Calibri"/>
          <w:b w:val="0"/>
          <w:kern w:val="0"/>
          <w:sz w:val="28"/>
          <w:szCs w:val="28"/>
        </w:rPr>
      </w:pPr>
      <w:bookmarkStart w:id="12" w:name="_Toc201583584"/>
      <w:bookmarkStart w:id="13" w:name="_Toc201584328"/>
      <w:bookmarkStart w:id="14" w:name="_Toc201584696"/>
      <w:bookmarkStart w:id="15" w:name="_Toc208575803"/>
      <w:bookmarkStart w:id="16" w:name="_Toc208576166"/>
      <w:r w:rsidRPr="0048225D">
        <w:rPr>
          <w:rStyle w:val="13"/>
          <w:rFonts w:eastAsia="Calibri"/>
          <w:b w:val="0"/>
          <w:kern w:val="0"/>
          <w:sz w:val="28"/>
          <w:szCs w:val="28"/>
        </w:rPr>
        <w:t>При противоречии положений настоящего Регламента законодательству Российской Федерации применяются положения законодательства Российской Федерации.</w:t>
      </w:r>
      <w:bookmarkEnd w:id="12"/>
      <w:bookmarkEnd w:id="13"/>
      <w:bookmarkEnd w:id="14"/>
      <w:bookmarkEnd w:id="15"/>
      <w:bookmarkEnd w:id="16"/>
    </w:p>
    <w:p w14:paraId="2206A343" w14:textId="77777777" w:rsidR="00900C15" w:rsidRPr="0048225D" w:rsidRDefault="00900C15" w:rsidP="0048225D">
      <w:pPr>
        <w:widowControl w:val="0"/>
        <w:spacing w:after="0" w:line="240" w:lineRule="auto"/>
        <w:jc w:val="both"/>
        <w:rPr>
          <w:rStyle w:val="13"/>
          <w:rFonts w:eastAsia="Calibri"/>
          <w:b w:val="0"/>
          <w:kern w:val="0"/>
          <w:sz w:val="28"/>
          <w:szCs w:val="28"/>
        </w:rPr>
      </w:pPr>
    </w:p>
    <w:p w14:paraId="73B209F1" w14:textId="77777777" w:rsidR="00900C15" w:rsidRPr="0048225D" w:rsidRDefault="00900C15"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17" w:name="_Toc201583585"/>
      <w:bookmarkStart w:id="18" w:name="_Toc201584697"/>
      <w:bookmarkStart w:id="19" w:name="_Toc208576167"/>
      <w:r w:rsidRPr="0048225D">
        <w:rPr>
          <w:rFonts w:ascii="Times New Roman" w:hAnsi="Times New Roman"/>
          <w:b/>
          <w:sz w:val="28"/>
          <w:szCs w:val="28"/>
        </w:rPr>
        <w:t>Нормативные ссылки</w:t>
      </w:r>
      <w:bookmarkEnd w:id="17"/>
      <w:bookmarkEnd w:id="18"/>
      <w:bookmarkEnd w:id="19"/>
    </w:p>
    <w:p w14:paraId="10346322" w14:textId="77777777" w:rsidR="00900C15" w:rsidRPr="0048225D" w:rsidRDefault="00900C15" w:rsidP="000C3F7E">
      <w:pPr>
        <w:pStyle w:val="afffffc"/>
      </w:pPr>
    </w:p>
    <w:p w14:paraId="44CBB723" w14:textId="77777777"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В настоящем Регламенте использованы нормативные ссылки на следующие документы:</w:t>
      </w:r>
    </w:p>
    <w:p w14:paraId="563DA4DC" w14:textId="77777777"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 xml:space="preserve">Постановление Правительства Российской Федерации от 04.05.2012 </w:t>
      </w:r>
      <w:r w:rsidRPr="0048225D">
        <w:rPr>
          <w:rFonts w:ascii="Times New Roman" w:hAnsi="Times New Roman"/>
          <w:sz w:val="28"/>
          <w:szCs w:val="28"/>
        </w:rPr>
        <w:br/>
      </w:r>
      <w:r w:rsidRPr="0048225D">
        <w:rPr>
          <w:rFonts w:ascii="Times New Roman" w:hAnsi="Times New Roman"/>
          <w:spacing w:val="-4"/>
          <w:sz w:val="28"/>
          <w:szCs w:val="28"/>
        </w:rPr>
        <w:t>№ 442 «О функционировании розничных рынков электрической энергии, полном и (или) частичном ограничении режима потребления электрической энергии».</w:t>
      </w:r>
    </w:p>
    <w:p w14:paraId="15EA8263" w14:textId="77777777" w:rsidR="00900C15" w:rsidRPr="0048225D" w:rsidRDefault="00900C15" w:rsidP="0048225D">
      <w:pPr>
        <w:widowControl w:val="0"/>
        <w:tabs>
          <w:tab w:val="left" w:pos="709"/>
        </w:tabs>
        <w:suppressAutoHyphens/>
        <w:spacing w:after="0" w:line="240" w:lineRule="auto"/>
        <w:ind w:firstLine="709"/>
        <w:jc w:val="both"/>
        <w:rPr>
          <w:sz w:val="28"/>
          <w:szCs w:val="28"/>
        </w:rPr>
      </w:pPr>
      <w:r w:rsidRPr="0048225D">
        <w:rPr>
          <w:rFonts w:ascii="Times New Roman" w:hAnsi="Times New Roman"/>
          <w:sz w:val="28"/>
          <w:szCs w:val="28"/>
        </w:rPr>
        <w:t xml:space="preserve">Постановление Правительства Российской Федерации от 06.05.2011 </w:t>
      </w:r>
      <w:r w:rsidRPr="0048225D">
        <w:rPr>
          <w:rFonts w:ascii="Times New Roman" w:hAnsi="Times New Roman"/>
          <w:sz w:val="28"/>
          <w:szCs w:val="28"/>
        </w:rPr>
        <w:br/>
        <w:t>№ 354 «О предоставлении коммунальных услуг собственникам и пользователям помещений в многоквартирных домах и жилых домов».</w:t>
      </w:r>
    </w:p>
    <w:p w14:paraId="6098CA1C" w14:textId="77777777"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Приказ Министерства труда и социальной защиты Российской Федерации от 15.12.2020 № 903н «Об утверждении Правил по охране труда при эксплуатации электроустановок».</w:t>
      </w:r>
    </w:p>
    <w:p w14:paraId="608E6C36" w14:textId="559D3292"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ГОСТ 21.114-2013</w:t>
      </w:r>
      <w:r w:rsidR="000C7DEE">
        <w:rPr>
          <w:rFonts w:ascii="Times New Roman" w:hAnsi="Times New Roman"/>
          <w:sz w:val="28"/>
          <w:szCs w:val="28"/>
        </w:rPr>
        <w:t>. Межгосударственный стандарт.</w:t>
      </w:r>
      <w:r w:rsidRPr="0048225D">
        <w:rPr>
          <w:rFonts w:ascii="Times New Roman" w:hAnsi="Times New Roman"/>
          <w:sz w:val="28"/>
          <w:szCs w:val="28"/>
        </w:rPr>
        <w:t xml:space="preserve"> Система проектной документации для строительства. Правила выполнения эскизных чертежей общих видов нетиповых изделий</w:t>
      </w:r>
      <w:r w:rsidR="000C7DEE">
        <w:rPr>
          <w:rFonts w:ascii="Times New Roman" w:hAnsi="Times New Roman"/>
          <w:sz w:val="28"/>
          <w:szCs w:val="28"/>
        </w:rPr>
        <w:t xml:space="preserve"> </w:t>
      </w:r>
      <w:r w:rsidR="000C7DEE" w:rsidRPr="0048225D">
        <w:rPr>
          <w:rFonts w:ascii="Times New Roman" w:hAnsi="Times New Roman"/>
          <w:sz w:val="28"/>
          <w:szCs w:val="28"/>
        </w:rPr>
        <w:t>(с Поправкой)</w:t>
      </w:r>
      <w:r w:rsidR="000C7DEE">
        <w:rPr>
          <w:rFonts w:ascii="Times New Roman" w:hAnsi="Times New Roman"/>
          <w:sz w:val="28"/>
          <w:szCs w:val="28"/>
        </w:rPr>
        <w:t xml:space="preserve"> </w:t>
      </w:r>
      <w:r w:rsidR="000C7DEE" w:rsidRPr="0048225D">
        <w:rPr>
          <w:rFonts w:ascii="Times New Roman" w:hAnsi="Times New Roman"/>
          <w:sz w:val="28"/>
          <w:szCs w:val="28"/>
        </w:rPr>
        <w:t>(СПДС)</w:t>
      </w:r>
      <w:r w:rsidR="000C7DEE">
        <w:rPr>
          <w:rFonts w:ascii="Times New Roman" w:hAnsi="Times New Roman"/>
          <w:sz w:val="28"/>
          <w:szCs w:val="28"/>
        </w:rPr>
        <w:t>.</w:t>
      </w:r>
    </w:p>
    <w:p w14:paraId="52DA3DDD" w14:textId="7CC82D63"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ГОСТ 21.110-2013</w:t>
      </w:r>
      <w:r w:rsidR="000C7DEE">
        <w:rPr>
          <w:rFonts w:ascii="Times New Roman" w:hAnsi="Times New Roman"/>
          <w:sz w:val="28"/>
          <w:szCs w:val="28"/>
        </w:rPr>
        <w:t>.</w:t>
      </w:r>
      <w:r w:rsidRPr="0048225D">
        <w:rPr>
          <w:rFonts w:ascii="Times New Roman" w:hAnsi="Times New Roman"/>
          <w:sz w:val="28"/>
          <w:szCs w:val="28"/>
        </w:rPr>
        <w:t xml:space="preserve"> </w:t>
      </w:r>
      <w:r w:rsidR="000C7DEE">
        <w:rPr>
          <w:rFonts w:ascii="Times New Roman" w:hAnsi="Times New Roman"/>
          <w:sz w:val="28"/>
          <w:szCs w:val="28"/>
        </w:rPr>
        <w:t>Межгосударственный стандарт.</w:t>
      </w:r>
      <w:r w:rsidR="000C7DEE" w:rsidRPr="0048225D">
        <w:rPr>
          <w:rFonts w:ascii="Times New Roman" w:hAnsi="Times New Roman"/>
          <w:sz w:val="28"/>
          <w:szCs w:val="28"/>
        </w:rPr>
        <w:t xml:space="preserve"> </w:t>
      </w:r>
      <w:r w:rsidRPr="0048225D">
        <w:rPr>
          <w:rFonts w:ascii="Times New Roman" w:hAnsi="Times New Roman"/>
          <w:sz w:val="28"/>
          <w:szCs w:val="28"/>
        </w:rPr>
        <w:t>Система проектной документации для строительства. Спецификация оборудования, изделий и материалов (с Поправкой)</w:t>
      </w:r>
      <w:r w:rsidR="000C7DEE">
        <w:rPr>
          <w:rFonts w:ascii="Times New Roman" w:hAnsi="Times New Roman"/>
          <w:sz w:val="28"/>
          <w:szCs w:val="28"/>
        </w:rPr>
        <w:t xml:space="preserve"> </w:t>
      </w:r>
      <w:r w:rsidR="000C7DEE" w:rsidRPr="0048225D">
        <w:rPr>
          <w:rFonts w:ascii="Times New Roman" w:hAnsi="Times New Roman"/>
          <w:sz w:val="28"/>
          <w:szCs w:val="28"/>
        </w:rPr>
        <w:t>(СПДС)</w:t>
      </w:r>
      <w:r w:rsidR="000C7DEE">
        <w:rPr>
          <w:rFonts w:ascii="Times New Roman" w:hAnsi="Times New Roman"/>
          <w:sz w:val="28"/>
          <w:szCs w:val="28"/>
        </w:rPr>
        <w:t>.</w:t>
      </w:r>
    </w:p>
    <w:p w14:paraId="21C7D832" w14:textId="77777777" w:rsidR="001A7A88" w:rsidRPr="0048225D" w:rsidRDefault="001A7A88" w:rsidP="001A7A88">
      <w:pPr>
        <w:widowControl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П</w:t>
      </w:r>
      <w:r w:rsidRPr="00EA02C3">
        <w:rPr>
          <w:rFonts w:ascii="Times New Roman" w:hAnsi="Times New Roman"/>
          <w:sz w:val="28"/>
          <w:szCs w:val="28"/>
        </w:rPr>
        <w:t>риказ ПАО «Россети» от 14.02.2025 № 76 «Об утверждении Типового регламента взаимодействия при установке (замене) приборов учета электроэнергии и присоединении их к интеллектуальным системам учета электроэнергии (мощности) в группе компаний «Россети».</w:t>
      </w:r>
    </w:p>
    <w:p w14:paraId="198436DB" w14:textId="77777777"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lastRenderedPageBreak/>
        <w:t xml:space="preserve">Типовой порядок приемки в эксплуатацию объектов ДЗО (утвержден Распоряжением ПАО «Россети» от 20.02.2015 № 87р (изм. </w:t>
      </w:r>
      <w:proofErr w:type="spellStart"/>
      <w:r w:rsidRPr="0048225D">
        <w:rPr>
          <w:rFonts w:ascii="Times New Roman" w:hAnsi="Times New Roman"/>
          <w:sz w:val="28"/>
          <w:szCs w:val="28"/>
        </w:rPr>
        <w:t>расп</w:t>
      </w:r>
      <w:proofErr w:type="spellEnd"/>
      <w:r w:rsidRPr="0048225D">
        <w:rPr>
          <w:rFonts w:ascii="Times New Roman" w:hAnsi="Times New Roman"/>
          <w:sz w:val="28"/>
          <w:szCs w:val="28"/>
        </w:rPr>
        <w:t xml:space="preserve">. № 296р от 18.06.2015, изм. </w:t>
      </w:r>
      <w:proofErr w:type="spellStart"/>
      <w:r w:rsidRPr="0048225D">
        <w:rPr>
          <w:rFonts w:ascii="Times New Roman" w:hAnsi="Times New Roman"/>
          <w:sz w:val="28"/>
          <w:szCs w:val="28"/>
        </w:rPr>
        <w:t>расп</w:t>
      </w:r>
      <w:proofErr w:type="spellEnd"/>
      <w:r w:rsidRPr="0048225D">
        <w:rPr>
          <w:rFonts w:ascii="Times New Roman" w:hAnsi="Times New Roman"/>
          <w:sz w:val="28"/>
          <w:szCs w:val="28"/>
        </w:rPr>
        <w:t>. № 152р от 30.03.2018)).</w:t>
      </w:r>
    </w:p>
    <w:p w14:paraId="003934CC" w14:textId="77777777"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 xml:space="preserve">ПР МРСК-ДКС-12 </w:t>
      </w:r>
      <w:r w:rsidR="000C3F7E">
        <w:rPr>
          <w:rFonts w:ascii="Times New Roman" w:hAnsi="Times New Roman"/>
          <w:sz w:val="28"/>
          <w:szCs w:val="28"/>
        </w:rPr>
        <w:t>Приемка</w:t>
      </w:r>
      <w:r w:rsidRPr="0048225D">
        <w:rPr>
          <w:rFonts w:ascii="Times New Roman" w:hAnsi="Times New Roman"/>
          <w:sz w:val="28"/>
          <w:szCs w:val="28"/>
        </w:rPr>
        <w:t xml:space="preserve"> в эксплуатацию законченных строительством объектов </w:t>
      </w:r>
      <w:r w:rsidR="000C3F7E">
        <w:rPr>
          <w:rFonts w:ascii="Times New Roman" w:hAnsi="Times New Roman"/>
          <w:sz w:val="28"/>
          <w:szCs w:val="28"/>
          <w:lang w:eastAsia="ar-SA"/>
        </w:rPr>
        <w:t>ОАО «МРСК Урала</w:t>
      </w:r>
      <w:r w:rsidRPr="0048225D">
        <w:rPr>
          <w:rFonts w:ascii="Times New Roman" w:hAnsi="Times New Roman"/>
          <w:sz w:val="28"/>
          <w:szCs w:val="28"/>
        </w:rPr>
        <w:t>»</w:t>
      </w:r>
      <w:r w:rsidR="000C3F7E">
        <w:rPr>
          <w:rFonts w:ascii="Times New Roman" w:hAnsi="Times New Roman"/>
          <w:sz w:val="28"/>
          <w:szCs w:val="28"/>
        </w:rPr>
        <w:t>. Порядок.</w:t>
      </w:r>
    </w:p>
    <w:p w14:paraId="2DAB234B" w14:textId="77777777" w:rsidR="00900C15" w:rsidRPr="0048225D"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 xml:space="preserve">ТРГ МРСК-ДРУиУЭ-24 Порядок действий персонала филиалов и ДО </w:t>
      </w:r>
      <w:r w:rsidR="000C3F7E">
        <w:rPr>
          <w:rFonts w:ascii="Times New Roman" w:hAnsi="Times New Roman"/>
          <w:sz w:val="28"/>
          <w:szCs w:val="28"/>
          <w:lang w:eastAsia="ar-SA"/>
        </w:rPr>
        <w:t>ОАО «МРСК Урала</w:t>
      </w:r>
      <w:r w:rsidRPr="0048225D">
        <w:rPr>
          <w:rFonts w:ascii="Times New Roman" w:hAnsi="Times New Roman"/>
          <w:sz w:val="28"/>
          <w:szCs w:val="28"/>
        </w:rPr>
        <w:t xml:space="preserve">» при проведении проверок приборов учета, выявлении фактов неучтенного потребления электроэнергии, составлении актов о неучтенном потреблении и расчете объема неучтенной электроэнергии. </w:t>
      </w:r>
      <w:r w:rsidR="000C3F7E">
        <w:rPr>
          <w:rFonts w:ascii="Times New Roman" w:hAnsi="Times New Roman"/>
          <w:sz w:val="28"/>
          <w:szCs w:val="28"/>
        </w:rPr>
        <w:t>Типовой р</w:t>
      </w:r>
      <w:r w:rsidRPr="0048225D">
        <w:rPr>
          <w:rFonts w:ascii="Times New Roman" w:hAnsi="Times New Roman"/>
          <w:sz w:val="28"/>
          <w:szCs w:val="28"/>
        </w:rPr>
        <w:t>егламент.</w:t>
      </w:r>
    </w:p>
    <w:p w14:paraId="1975BC08" w14:textId="77777777" w:rsidR="00900C15" w:rsidRDefault="00900C15" w:rsidP="0048225D">
      <w:pPr>
        <w:widowControl w:val="0"/>
        <w:spacing w:after="0" w:line="240" w:lineRule="auto"/>
        <w:ind w:firstLine="709"/>
        <w:contextualSpacing/>
        <w:jc w:val="both"/>
        <w:rPr>
          <w:rFonts w:ascii="Times New Roman" w:hAnsi="Times New Roman"/>
          <w:sz w:val="28"/>
          <w:szCs w:val="28"/>
        </w:rPr>
      </w:pPr>
      <w:r w:rsidRPr="0048225D">
        <w:rPr>
          <w:rFonts w:ascii="Times New Roman" w:hAnsi="Times New Roman"/>
          <w:sz w:val="28"/>
          <w:szCs w:val="28"/>
        </w:rPr>
        <w:t>СТО ИСМ-</w:t>
      </w:r>
      <w:r w:rsidR="000C3F7E">
        <w:rPr>
          <w:rFonts w:ascii="Times New Roman" w:hAnsi="Times New Roman"/>
          <w:sz w:val="28"/>
          <w:szCs w:val="28"/>
        </w:rPr>
        <w:t>РС</w:t>
      </w:r>
      <w:r w:rsidRPr="0048225D">
        <w:rPr>
          <w:rFonts w:ascii="Times New Roman" w:hAnsi="Times New Roman"/>
          <w:sz w:val="28"/>
          <w:szCs w:val="28"/>
        </w:rPr>
        <w:t>-01 Управление документацией. Стандарт.</w:t>
      </w:r>
    </w:p>
    <w:p w14:paraId="2EC1D1AB" w14:textId="77777777" w:rsidR="000C3F7E" w:rsidRDefault="000C3F7E" w:rsidP="0048225D">
      <w:pPr>
        <w:widowControl w:val="0"/>
        <w:spacing w:after="0" w:line="240" w:lineRule="auto"/>
        <w:ind w:firstLine="709"/>
        <w:jc w:val="both"/>
        <w:rPr>
          <w:rFonts w:ascii="Times New Roman" w:hAnsi="Times New Roman"/>
          <w:sz w:val="28"/>
          <w:szCs w:val="28"/>
        </w:rPr>
      </w:pPr>
    </w:p>
    <w:p w14:paraId="5C955C2B" w14:textId="77777777" w:rsidR="00900C15" w:rsidRPr="0048225D" w:rsidRDefault="00900C15" w:rsidP="000C3F7E">
      <w:pPr>
        <w:pStyle w:val="afffffc"/>
      </w:pPr>
      <w:r w:rsidRPr="0048225D">
        <w:t xml:space="preserve">Примечание – При пользовании настоящим Регламентом целесообразно проверить действие (редакцию) ссылочных документов </w:t>
      </w:r>
      <w:r w:rsidR="0070471C" w:rsidRPr="0048225D">
        <w:t>Общества</w:t>
      </w:r>
      <w:r w:rsidRPr="0048225D">
        <w:t>. Ответственность за использование актуальных нормативных ссылок возлагается на работника, применяющего настоящий документ в работе.</w:t>
      </w:r>
    </w:p>
    <w:p w14:paraId="68FDCFA9" w14:textId="77777777" w:rsidR="00900C15" w:rsidRPr="0048225D" w:rsidRDefault="00900C15" w:rsidP="0048225D">
      <w:pPr>
        <w:widowControl w:val="0"/>
        <w:spacing w:after="0" w:line="240" w:lineRule="auto"/>
        <w:ind w:firstLine="709"/>
        <w:jc w:val="both"/>
        <w:rPr>
          <w:rFonts w:ascii="Times New Roman" w:hAnsi="Times New Roman"/>
          <w:sz w:val="28"/>
          <w:szCs w:val="28"/>
        </w:rPr>
      </w:pPr>
    </w:p>
    <w:p w14:paraId="6C1471C4" w14:textId="77777777" w:rsidR="00900C15" w:rsidRPr="0048225D" w:rsidRDefault="00900C15"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20" w:name="_Toc201583586"/>
      <w:bookmarkStart w:id="21" w:name="_Toc201584698"/>
      <w:bookmarkStart w:id="22" w:name="_Toc208576168"/>
      <w:r w:rsidRPr="0048225D">
        <w:rPr>
          <w:rFonts w:ascii="Times New Roman" w:hAnsi="Times New Roman"/>
          <w:b/>
          <w:sz w:val="28"/>
          <w:szCs w:val="28"/>
        </w:rPr>
        <w:t>Термины, их определения и сокращения</w:t>
      </w:r>
      <w:bookmarkEnd w:id="20"/>
      <w:bookmarkEnd w:id="21"/>
      <w:bookmarkEnd w:id="22"/>
    </w:p>
    <w:p w14:paraId="675D5134" w14:textId="77777777" w:rsidR="000E4A62" w:rsidRPr="0048225D" w:rsidRDefault="000E4A62" w:rsidP="000C3F7E">
      <w:pPr>
        <w:pStyle w:val="afffffc"/>
      </w:pPr>
    </w:p>
    <w:p w14:paraId="02F74C39" w14:textId="134C6850" w:rsidR="00900C15" w:rsidRPr="00750979" w:rsidRDefault="000E4A62" w:rsidP="001A7A88">
      <w:pPr>
        <w:pStyle w:val="af"/>
        <w:widowControl w:val="0"/>
        <w:numPr>
          <w:ilvl w:val="1"/>
          <w:numId w:val="22"/>
        </w:numPr>
        <w:tabs>
          <w:tab w:val="left" w:pos="1418"/>
        </w:tabs>
        <w:spacing w:after="0" w:line="240" w:lineRule="auto"/>
        <w:ind w:left="0" w:firstLine="709"/>
        <w:jc w:val="both"/>
        <w:rPr>
          <w:b/>
          <w:sz w:val="28"/>
          <w:szCs w:val="28"/>
        </w:rPr>
      </w:pPr>
      <w:r w:rsidRPr="00750979">
        <w:rPr>
          <w:rFonts w:ascii="Times New Roman" w:hAnsi="Times New Roman"/>
          <w:sz w:val="28"/>
          <w:szCs w:val="28"/>
        </w:rPr>
        <w:t>В настоящем Регламенте применены термины и их определения:</w:t>
      </w:r>
    </w:p>
    <w:p w14:paraId="6433E007" w14:textId="075E263D" w:rsidR="00900C15" w:rsidRPr="001A7A88" w:rsidRDefault="008F032D" w:rsidP="001A7A88">
      <w:pPr>
        <w:pStyle w:val="af"/>
        <w:widowControl w:val="0"/>
        <w:numPr>
          <w:ilvl w:val="2"/>
          <w:numId w:val="22"/>
        </w:numPr>
        <w:tabs>
          <w:tab w:val="left" w:pos="1560"/>
        </w:tabs>
        <w:spacing w:after="0" w:line="240" w:lineRule="auto"/>
        <w:ind w:left="0" w:firstLine="709"/>
        <w:jc w:val="both"/>
        <w:rPr>
          <w:rFonts w:ascii="Times New Roman" w:hAnsi="Times New Roman"/>
          <w:color w:val="000000"/>
          <w:sz w:val="28"/>
          <w:szCs w:val="28"/>
        </w:rPr>
      </w:pPr>
      <w:r>
        <w:rPr>
          <w:rFonts w:ascii="Times New Roman" w:hAnsi="Times New Roman"/>
          <w:b/>
          <w:color w:val="000000"/>
          <w:sz w:val="28"/>
          <w:szCs w:val="28"/>
        </w:rPr>
        <w:t>а</w:t>
      </w:r>
      <w:r w:rsidR="00900C15" w:rsidRPr="001A7A88">
        <w:rPr>
          <w:rFonts w:ascii="Times New Roman" w:hAnsi="Times New Roman"/>
          <w:b/>
          <w:color w:val="000000"/>
          <w:sz w:val="28"/>
          <w:szCs w:val="28"/>
        </w:rPr>
        <w:t xml:space="preserve">дресная </w:t>
      </w:r>
      <w:r w:rsidR="000E4A62" w:rsidRPr="001A7A88">
        <w:rPr>
          <w:rFonts w:ascii="Times New Roman" w:hAnsi="Times New Roman"/>
          <w:b/>
          <w:color w:val="000000"/>
          <w:sz w:val="28"/>
          <w:szCs w:val="28"/>
        </w:rPr>
        <w:t>программа</w:t>
      </w:r>
      <w:r w:rsidR="000E4A62" w:rsidRPr="001A7A88">
        <w:rPr>
          <w:rFonts w:ascii="Times New Roman" w:hAnsi="Times New Roman"/>
          <w:color w:val="000000"/>
          <w:sz w:val="28"/>
          <w:szCs w:val="28"/>
        </w:rPr>
        <w:t>:</w:t>
      </w:r>
      <w:r w:rsidR="00900C15" w:rsidRPr="001A7A88">
        <w:rPr>
          <w:rFonts w:ascii="Times New Roman" w:hAnsi="Times New Roman"/>
          <w:color w:val="000000"/>
          <w:sz w:val="28"/>
          <w:szCs w:val="28"/>
        </w:rPr>
        <w:t xml:space="preserve"> </w:t>
      </w:r>
      <w:r>
        <w:rPr>
          <w:rFonts w:ascii="Times New Roman" w:hAnsi="Times New Roman"/>
          <w:color w:val="000000"/>
          <w:sz w:val="28"/>
          <w:szCs w:val="28"/>
        </w:rPr>
        <w:t>П</w:t>
      </w:r>
      <w:r w:rsidR="00900C15" w:rsidRPr="001A7A88">
        <w:rPr>
          <w:rFonts w:ascii="Times New Roman" w:hAnsi="Times New Roman"/>
          <w:color w:val="000000"/>
          <w:sz w:val="28"/>
          <w:szCs w:val="28"/>
        </w:rPr>
        <w:t xml:space="preserve">лан по установке, замене, демонтажу приборов учета электрической энергии и (или) иного оборудования, которые необходимы для обеспечения коммерческого учета электрической энергии (мощности), формируемый на планируемый период в отношении филиалов, ПО, РЭС </w:t>
      </w:r>
      <w:r w:rsidR="006A398F" w:rsidRPr="001A7A88">
        <w:rPr>
          <w:rFonts w:ascii="Times New Roman" w:hAnsi="Times New Roman"/>
          <w:color w:val="000000"/>
          <w:sz w:val="28"/>
          <w:szCs w:val="28"/>
        </w:rPr>
        <w:t>Общества</w:t>
      </w:r>
      <w:r>
        <w:rPr>
          <w:rFonts w:ascii="Times New Roman" w:hAnsi="Times New Roman"/>
          <w:color w:val="000000"/>
          <w:sz w:val="28"/>
          <w:szCs w:val="28"/>
        </w:rPr>
        <w:t>.</w:t>
      </w:r>
    </w:p>
    <w:p w14:paraId="62D8F4A3" w14:textId="77777777" w:rsidR="008F032D" w:rsidRPr="00750979" w:rsidRDefault="008F032D"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Pr>
          <w:rFonts w:ascii="Times New Roman" w:hAnsi="Times New Roman"/>
          <w:b/>
          <w:sz w:val="28"/>
          <w:szCs w:val="28"/>
        </w:rPr>
        <w:t>д</w:t>
      </w:r>
      <w:r w:rsidRPr="00750979">
        <w:rPr>
          <w:rFonts w:ascii="Times New Roman" w:hAnsi="Times New Roman"/>
          <w:b/>
          <w:sz w:val="28"/>
          <w:szCs w:val="28"/>
        </w:rPr>
        <w:t xml:space="preserve">оговор подряда (договор): </w:t>
      </w:r>
      <w:r>
        <w:rPr>
          <w:rFonts w:ascii="Times New Roman" w:hAnsi="Times New Roman"/>
          <w:sz w:val="28"/>
          <w:szCs w:val="28"/>
        </w:rPr>
        <w:t>Д</w:t>
      </w:r>
      <w:r w:rsidRPr="00750979">
        <w:rPr>
          <w:rFonts w:ascii="Times New Roman" w:hAnsi="Times New Roman"/>
          <w:sz w:val="28"/>
          <w:szCs w:val="28"/>
        </w:rPr>
        <w:t>оговор на выполнение комплекса работ по организации системы интеллектуального учета электроэнергии, заключенный между Обществом</w:t>
      </w:r>
      <w:r>
        <w:rPr>
          <w:rFonts w:ascii="Times New Roman" w:hAnsi="Times New Roman"/>
          <w:sz w:val="28"/>
          <w:szCs w:val="28"/>
        </w:rPr>
        <w:t xml:space="preserve"> и Подрядчиком.</w:t>
      </w:r>
    </w:p>
    <w:p w14:paraId="7A6B28C4" w14:textId="6EB6AE10" w:rsidR="00900C15" w:rsidRPr="0048225D" w:rsidRDefault="000E4A62" w:rsidP="001A7A88">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sidRPr="0048225D">
        <w:rPr>
          <w:rFonts w:ascii="Times New Roman" w:hAnsi="Times New Roman"/>
          <w:b/>
          <w:sz w:val="28"/>
          <w:szCs w:val="28"/>
        </w:rPr>
        <w:t>Заявитель</w:t>
      </w:r>
      <w:r w:rsidRPr="0048225D">
        <w:rPr>
          <w:rFonts w:ascii="Times New Roman" w:hAnsi="Times New Roman"/>
          <w:sz w:val="28"/>
          <w:szCs w:val="28"/>
        </w:rPr>
        <w:t>:</w:t>
      </w:r>
      <w:r w:rsidR="00900C15" w:rsidRPr="0048225D">
        <w:rPr>
          <w:rFonts w:ascii="Times New Roman" w:hAnsi="Times New Roman"/>
          <w:sz w:val="28"/>
          <w:szCs w:val="28"/>
        </w:rPr>
        <w:t xml:space="preserve"> </w:t>
      </w:r>
      <w:r w:rsidR="008F032D">
        <w:rPr>
          <w:rFonts w:ascii="Times New Roman" w:hAnsi="Times New Roman"/>
          <w:color w:val="000000"/>
          <w:sz w:val="28"/>
          <w:szCs w:val="28"/>
        </w:rPr>
        <w:t>С</w:t>
      </w:r>
      <w:r w:rsidR="00900C15" w:rsidRPr="008F032D">
        <w:rPr>
          <w:rFonts w:ascii="Times New Roman" w:hAnsi="Times New Roman"/>
          <w:color w:val="000000"/>
          <w:sz w:val="28"/>
          <w:szCs w:val="28"/>
        </w:rPr>
        <w:t>обственник</w:t>
      </w:r>
      <w:r w:rsidR="00900C15" w:rsidRPr="0048225D">
        <w:rPr>
          <w:rFonts w:ascii="Times New Roman" w:hAnsi="Times New Roman"/>
          <w:sz w:val="28"/>
          <w:szCs w:val="28"/>
        </w:rPr>
        <w:t xml:space="preserve"> (владелец) энергопринимающих устройств, включая потребителя (производителя) электрической энергии, сетевую организацию или иного владельца объ</w:t>
      </w:r>
      <w:r w:rsidR="008F032D">
        <w:rPr>
          <w:rFonts w:ascii="Times New Roman" w:hAnsi="Times New Roman"/>
          <w:sz w:val="28"/>
          <w:szCs w:val="28"/>
        </w:rPr>
        <w:t>ектов электросетевого хозяйства.</w:t>
      </w:r>
    </w:p>
    <w:p w14:paraId="3FB4B9CB" w14:textId="2D23B941" w:rsidR="00900C15" w:rsidRPr="0048225D" w:rsidRDefault="00900C15"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sidRPr="0048225D">
        <w:rPr>
          <w:rFonts w:ascii="Times New Roman" w:hAnsi="Times New Roman"/>
          <w:b/>
          <w:sz w:val="28"/>
          <w:szCs w:val="28"/>
        </w:rPr>
        <w:t>ИС «</w:t>
      </w:r>
      <w:r w:rsidRPr="008F032D">
        <w:rPr>
          <w:rFonts w:ascii="Times New Roman" w:hAnsi="Times New Roman"/>
          <w:b/>
          <w:color w:val="000000"/>
          <w:sz w:val="28"/>
          <w:szCs w:val="28"/>
        </w:rPr>
        <w:t>Баланс</w:t>
      </w:r>
      <w:r w:rsidR="000E4A62" w:rsidRPr="0048225D">
        <w:rPr>
          <w:rFonts w:ascii="Times New Roman" w:hAnsi="Times New Roman"/>
          <w:b/>
          <w:sz w:val="28"/>
          <w:szCs w:val="28"/>
        </w:rPr>
        <w:t>»</w:t>
      </w:r>
      <w:r w:rsidR="000E4A62" w:rsidRPr="0048225D">
        <w:rPr>
          <w:rFonts w:ascii="Times New Roman" w:hAnsi="Times New Roman"/>
          <w:sz w:val="28"/>
          <w:szCs w:val="28"/>
        </w:rPr>
        <w:t>:</w:t>
      </w:r>
      <w:r w:rsidR="008F032D">
        <w:rPr>
          <w:rFonts w:ascii="Times New Roman" w:hAnsi="Times New Roman"/>
          <w:sz w:val="28"/>
          <w:szCs w:val="28"/>
        </w:rPr>
        <w:t xml:space="preserve"> П</w:t>
      </w:r>
      <w:r w:rsidRPr="0048225D">
        <w:rPr>
          <w:rFonts w:ascii="Times New Roman" w:hAnsi="Times New Roman"/>
          <w:sz w:val="28"/>
          <w:szCs w:val="28"/>
        </w:rPr>
        <w:t>рограммный комплекс по формированию объемов у</w:t>
      </w:r>
      <w:r w:rsidR="008F032D">
        <w:rPr>
          <w:rFonts w:ascii="Times New Roman" w:hAnsi="Times New Roman"/>
          <w:sz w:val="28"/>
          <w:szCs w:val="28"/>
        </w:rPr>
        <w:t>слуг по передаче электроэнергии.</w:t>
      </w:r>
    </w:p>
    <w:p w14:paraId="2D3F03B5" w14:textId="0317725C" w:rsidR="00900C15" w:rsidRPr="0048225D" w:rsidRDefault="008F032D"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sidRPr="008F032D">
        <w:rPr>
          <w:rFonts w:ascii="Times New Roman" w:hAnsi="Times New Roman"/>
          <w:b/>
          <w:sz w:val="28"/>
          <w:szCs w:val="28"/>
        </w:rPr>
        <w:t>к</w:t>
      </w:r>
      <w:r w:rsidR="00900C15" w:rsidRPr="008F032D">
        <w:rPr>
          <w:rFonts w:ascii="Times New Roman" w:hAnsi="Times New Roman"/>
          <w:b/>
          <w:color w:val="000000"/>
          <w:sz w:val="28"/>
          <w:szCs w:val="28"/>
        </w:rPr>
        <w:t>омплексная</w:t>
      </w:r>
      <w:r w:rsidR="00900C15" w:rsidRPr="0048225D">
        <w:rPr>
          <w:rFonts w:ascii="Times New Roman" w:hAnsi="Times New Roman"/>
          <w:b/>
          <w:sz w:val="28"/>
          <w:szCs w:val="28"/>
        </w:rPr>
        <w:t xml:space="preserve"> установка приборов </w:t>
      </w:r>
      <w:r w:rsidR="000E4A62" w:rsidRPr="0048225D">
        <w:rPr>
          <w:rFonts w:ascii="Times New Roman" w:hAnsi="Times New Roman"/>
          <w:b/>
          <w:sz w:val="28"/>
          <w:szCs w:val="28"/>
        </w:rPr>
        <w:t>учета</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У</w:t>
      </w:r>
      <w:r w:rsidR="00900C15" w:rsidRPr="0048225D">
        <w:rPr>
          <w:rFonts w:ascii="Times New Roman" w:hAnsi="Times New Roman"/>
          <w:sz w:val="28"/>
          <w:szCs w:val="28"/>
        </w:rPr>
        <w:t>становка и присоединение к ИСУЭ ПУ в точках поставки потребителей, направленная на формирование баланса электроэнергии по участку сети в автоматизированном режиме (для этого допускается установка / замена ПУ с организацией удаленного сбора данных в точках тех</w:t>
      </w:r>
      <w:r>
        <w:rPr>
          <w:rFonts w:ascii="Times New Roman" w:hAnsi="Times New Roman"/>
          <w:sz w:val="28"/>
          <w:szCs w:val="28"/>
        </w:rPr>
        <w:t>нического учета электроэнергии).</w:t>
      </w:r>
    </w:p>
    <w:p w14:paraId="05E7383B" w14:textId="77777777" w:rsidR="003473D3" w:rsidRPr="0048225D" w:rsidRDefault="003473D3" w:rsidP="003473D3">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sidRPr="008F032D">
        <w:rPr>
          <w:rFonts w:ascii="Times New Roman" w:hAnsi="Times New Roman"/>
          <w:b/>
          <w:sz w:val="28"/>
          <w:szCs w:val="28"/>
        </w:rPr>
        <w:t>к</w:t>
      </w:r>
      <w:r w:rsidRPr="008F032D">
        <w:rPr>
          <w:rFonts w:ascii="Times New Roman" w:hAnsi="Times New Roman"/>
          <w:b/>
          <w:color w:val="000000"/>
          <w:sz w:val="28"/>
          <w:szCs w:val="28"/>
        </w:rPr>
        <w:t>онфигуратор</w:t>
      </w:r>
      <w:r>
        <w:rPr>
          <w:rFonts w:ascii="Times New Roman" w:hAnsi="Times New Roman"/>
          <w:sz w:val="28"/>
          <w:szCs w:val="28"/>
        </w:rPr>
        <w:t>:</w:t>
      </w:r>
      <w:r w:rsidRPr="0048225D">
        <w:rPr>
          <w:rFonts w:ascii="Times New Roman" w:hAnsi="Times New Roman"/>
          <w:sz w:val="28"/>
          <w:szCs w:val="28"/>
        </w:rPr>
        <w:t xml:space="preserve"> </w:t>
      </w:r>
      <w:r>
        <w:rPr>
          <w:rFonts w:ascii="Times New Roman" w:hAnsi="Times New Roman"/>
          <w:sz w:val="28"/>
          <w:szCs w:val="28"/>
        </w:rPr>
        <w:t>Т</w:t>
      </w:r>
      <w:r w:rsidRPr="0048225D">
        <w:rPr>
          <w:rFonts w:ascii="Times New Roman" w:hAnsi="Times New Roman"/>
          <w:sz w:val="28"/>
          <w:szCs w:val="28"/>
        </w:rPr>
        <w:t>ехнологическое программное обеспечение,</w:t>
      </w:r>
      <w:r w:rsidRPr="0048225D">
        <w:rPr>
          <w:sz w:val="28"/>
          <w:szCs w:val="28"/>
        </w:rPr>
        <w:t xml:space="preserve"> </w:t>
      </w:r>
      <w:r w:rsidRPr="0048225D">
        <w:rPr>
          <w:rFonts w:ascii="Times New Roman" w:hAnsi="Times New Roman"/>
          <w:sz w:val="28"/>
          <w:szCs w:val="28"/>
        </w:rPr>
        <w:t>применяемое для настройки УСПД/контроллеров и п</w:t>
      </w:r>
      <w:r>
        <w:rPr>
          <w:rFonts w:ascii="Times New Roman" w:hAnsi="Times New Roman"/>
          <w:sz w:val="28"/>
          <w:szCs w:val="28"/>
        </w:rPr>
        <w:t>риборов учета.</w:t>
      </w:r>
    </w:p>
    <w:p w14:paraId="67CFA8C1" w14:textId="77777777" w:rsidR="008F032D" w:rsidRPr="0048225D" w:rsidRDefault="008F032D"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proofErr w:type="spellStart"/>
      <w:r>
        <w:rPr>
          <w:rFonts w:ascii="Times New Roman" w:hAnsi="Times New Roman"/>
          <w:b/>
          <w:color w:val="000000"/>
          <w:sz w:val="28"/>
          <w:szCs w:val="28"/>
        </w:rPr>
        <w:lastRenderedPageBreak/>
        <w:t>м</w:t>
      </w:r>
      <w:r w:rsidRPr="008F032D">
        <w:rPr>
          <w:rFonts w:ascii="Times New Roman" w:hAnsi="Times New Roman"/>
          <w:b/>
          <w:color w:val="000000"/>
          <w:sz w:val="28"/>
          <w:szCs w:val="28"/>
        </w:rPr>
        <w:t>ежповерочный</w:t>
      </w:r>
      <w:proofErr w:type="spellEnd"/>
      <w:r>
        <w:rPr>
          <w:rFonts w:ascii="Times New Roman" w:hAnsi="Times New Roman"/>
          <w:b/>
          <w:sz w:val="28"/>
          <w:szCs w:val="28"/>
        </w:rPr>
        <w:t xml:space="preserve"> интервал (</w:t>
      </w:r>
      <w:r w:rsidRPr="0048225D">
        <w:rPr>
          <w:rFonts w:ascii="Times New Roman" w:hAnsi="Times New Roman"/>
          <w:b/>
          <w:sz w:val="28"/>
          <w:szCs w:val="28"/>
        </w:rPr>
        <w:t>МПИ</w:t>
      </w:r>
      <w:r>
        <w:rPr>
          <w:rFonts w:ascii="Times New Roman" w:hAnsi="Times New Roman"/>
          <w:b/>
          <w:sz w:val="28"/>
          <w:szCs w:val="28"/>
        </w:rPr>
        <w:t>)</w:t>
      </w:r>
      <w:r w:rsidRPr="0048225D">
        <w:rPr>
          <w:rFonts w:ascii="Times New Roman" w:hAnsi="Times New Roman"/>
          <w:sz w:val="28"/>
          <w:szCs w:val="28"/>
        </w:rPr>
        <w:t xml:space="preserve">: </w:t>
      </w:r>
      <w:r>
        <w:rPr>
          <w:rFonts w:ascii="Times New Roman" w:hAnsi="Times New Roman"/>
          <w:sz w:val="28"/>
          <w:szCs w:val="28"/>
        </w:rPr>
        <w:t>В</w:t>
      </w:r>
      <w:r w:rsidRPr="0048225D">
        <w:rPr>
          <w:rFonts w:ascii="Times New Roman" w:hAnsi="Times New Roman"/>
          <w:sz w:val="28"/>
          <w:szCs w:val="28"/>
        </w:rPr>
        <w:t>ременной период истечения интервала между поверками приборов учета электрической эне</w:t>
      </w:r>
      <w:r>
        <w:rPr>
          <w:rFonts w:ascii="Times New Roman" w:hAnsi="Times New Roman"/>
          <w:sz w:val="28"/>
          <w:szCs w:val="28"/>
        </w:rPr>
        <w:t>ргии или иных средств измерения.</w:t>
      </w:r>
    </w:p>
    <w:p w14:paraId="3B1ED478" w14:textId="38C59319" w:rsidR="00900C15" w:rsidRPr="0048225D" w:rsidRDefault="008F032D"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sidRPr="008F032D">
        <w:rPr>
          <w:rFonts w:ascii="Times New Roman" w:hAnsi="Times New Roman"/>
          <w:b/>
          <w:sz w:val="28"/>
          <w:szCs w:val="28"/>
        </w:rPr>
        <w:t>м</w:t>
      </w:r>
      <w:r w:rsidR="00900C15" w:rsidRPr="008F032D">
        <w:rPr>
          <w:rFonts w:ascii="Times New Roman" w:hAnsi="Times New Roman"/>
          <w:b/>
          <w:color w:val="000000"/>
          <w:sz w:val="28"/>
          <w:szCs w:val="28"/>
        </w:rPr>
        <w:t>ногоквартирный</w:t>
      </w:r>
      <w:r w:rsidR="00900C15" w:rsidRPr="0048225D">
        <w:rPr>
          <w:rFonts w:ascii="Times New Roman" w:hAnsi="Times New Roman"/>
          <w:b/>
          <w:sz w:val="28"/>
          <w:szCs w:val="28"/>
        </w:rPr>
        <w:t xml:space="preserve"> дом (МКД</w:t>
      </w:r>
      <w:r w:rsidR="000E4A62" w:rsidRPr="0048225D">
        <w:rPr>
          <w:rFonts w:ascii="Times New Roman" w:hAnsi="Times New Roman"/>
          <w:b/>
          <w:sz w:val="28"/>
          <w:szCs w:val="28"/>
        </w:rPr>
        <w:t>)</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З</w:t>
      </w:r>
      <w:r w:rsidR="00900C15" w:rsidRPr="0048225D">
        <w:rPr>
          <w:rFonts w:ascii="Times New Roman" w:hAnsi="Times New Roman"/>
          <w:sz w:val="28"/>
          <w:szCs w:val="28"/>
        </w:rPr>
        <w:t>дание, которое состоит из двух и более квартир и включает в себя общее имущество собственников помещений в многоквартирном д</w:t>
      </w:r>
      <w:r>
        <w:rPr>
          <w:rFonts w:ascii="Times New Roman" w:hAnsi="Times New Roman"/>
          <w:sz w:val="28"/>
          <w:szCs w:val="28"/>
        </w:rPr>
        <w:t>оме.</w:t>
      </w:r>
    </w:p>
    <w:p w14:paraId="2598644D" w14:textId="57B835BF" w:rsidR="00900C15" w:rsidRPr="0048225D" w:rsidRDefault="008F032D" w:rsidP="008F032D">
      <w:pPr>
        <w:pStyle w:val="af"/>
        <w:widowControl w:val="0"/>
        <w:numPr>
          <w:ilvl w:val="2"/>
          <w:numId w:val="22"/>
        </w:numPr>
        <w:tabs>
          <w:tab w:val="left" w:pos="1560"/>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о</w:t>
      </w:r>
      <w:r w:rsidR="000E4A62" w:rsidRPr="008F032D">
        <w:rPr>
          <w:rFonts w:ascii="Times New Roman" w:hAnsi="Times New Roman"/>
          <w:b/>
          <w:color w:val="000000"/>
          <w:sz w:val="28"/>
          <w:szCs w:val="28"/>
        </w:rPr>
        <w:t>борудование</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Н</w:t>
      </w:r>
      <w:r w:rsidR="00900C15" w:rsidRPr="0048225D">
        <w:rPr>
          <w:rFonts w:ascii="Times New Roman" w:hAnsi="Times New Roman"/>
          <w:sz w:val="28"/>
          <w:szCs w:val="28"/>
        </w:rPr>
        <w:t>е требующие проведения государственной поверки устройства сбора данных, преобразователи интерфейсов, каналообразующее оборудование и т.д., с помощью которого организуется сбор, обработка и перед</w:t>
      </w:r>
      <w:r>
        <w:rPr>
          <w:rFonts w:ascii="Times New Roman" w:hAnsi="Times New Roman"/>
          <w:sz w:val="28"/>
          <w:szCs w:val="28"/>
        </w:rPr>
        <w:t>ача данных учета электроэнергии.</w:t>
      </w:r>
    </w:p>
    <w:p w14:paraId="624CA5C1" w14:textId="50C5B26D" w:rsidR="007C5A18" w:rsidRPr="0048225D" w:rsidRDefault="006422B6" w:rsidP="008F032D">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sidRPr="008F032D">
        <w:rPr>
          <w:rFonts w:ascii="Times New Roman" w:hAnsi="Times New Roman"/>
          <w:b/>
          <w:color w:val="000000"/>
          <w:sz w:val="28"/>
          <w:szCs w:val="28"/>
        </w:rPr>
        <w:t>Общество</w:t>
      </w:r>
      <w:r w:rsidRPr="0048225D">
        <w:rPr>
          <w:rFonts w:ascii="Times New Roman" w:hAnsi="Times New Roman"/>
          <w:b/>
          <w:sz w:val="28"/>
          <w:szCs w:val="28"/>
        </w:rPr>
        <w:t>:</w:t>
      </w:r>
      <w:r w:rsidR="00475F4A" w:rsidRPr="0048225D">
        <w:rPr>
          <w:rFonts w:ascii="Times New Roman" w:hAnsi="Times New Roman"/>
          <w:b/>
          <w:sz w:val="28"/>
          <w:szCs w:val="28"/>
        </w:rPr>
        <w:t xml:space="preserve"> </w:t>
      </w:r>
      <w:r w:rsidR="00475F4A" w:rsidRPr="0048225D">
        <w:rPr>
          <w:rFonts w:ascii="Times New Roman" w:hAnsi="Times New Roman"/>
          <w:sz w:val="28"/>
          <w:szCs w:val="28"/>
        </w:rPr>
        <w:t>ПАО «Россети Урал», в том числе филиал, а также ДО ПАО «Россети Урал» (если не указа</w:t>
      </w:r>
      <w:r w:rsidR="008F032D">
        <w:rPr>
          <w:rFonts w:ascii="Times New Roman" w:hAnsi="Times New Roman"/>
          <w:sz w:val="28"/>
          <w:szCs w:val="28"/>
        </w:rPr>
        <w:t>но иное).</w:t>
      </w:r>
    </w:p>
    <w:p w14:paraId="0ABEF68A" w14:textId="40172561" w:rsidR="00900C15" w:rsidRPr="0048225D" w:rsidRDefault="008F032D" w:rsidP="008F032D">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sz w:val="28"/>
          <w:szCs w:val="28"/>
        </w:rPr>
        <w:t>п</w:t>
      </w:r>
      <w:r w:rsidR="00900C15" w:rsidRPr="0048225D">
        <w:rPr>
          <w:rFonts w:ascii="Times New Roman" w:hAnsi="Times New Roman"/>
          <w:b/>
          <w:sz w:val="28"/>
          <w:szCs w:val="28"/>
        </w:rPr>
        <w:t>одрядчик</w:t>
      </w:r>
      <w:r>
        <w:rPr>
          <w:rFonts w:ascii="Times New Roman" w:hAnsi="Times New Roman"/>
          <w:b/>
          <w:sz w:val="28"/>
          <w:szCs w:val="28"/>
        </w:rPr>
        <w:t>:</w:t>
      </w:r>
      <w:r w:rsidR="00900C15" w:rsidRPr="0048225D">
        <w:rPr>
          <w:rFonts w:ascii="Times New Roman" w:hAnsi="Times New Roman"/>
          <w:b/>
          <w:sz w:val="28"/>
          <w:szCs w:val="28"/>
        </w:rPr>
        <w:t xml:space="preserve"> </w:t>
      </w:r>
      <w:r w:rsidRPr="008F032D">
        <w:rPr>
          <w:rFonts w:ascii="Times New Roman" w:hAnsi="Times New Roman"/>
          <w:sz w:val="28"/>
          <w:szCs w:val="28"/>
        </w:rPr>
        <w:t>П</w:t>
      </w:r>
      <w:r w:rsidR="00900C15" w:rsidRPr="0048225D">
        <w:rPr>
          <w:rFonts w:ascii="Times New Roman" w:hAnsi="Times New Roman"/>
          <w:sz w:val="28"/>
          <w:szCs w:val="28"/>
        </w:rPr>
        <w:t xml:space="preserve">одрядная организация, в рамках договорных отношений с </w:t>
      </w:r>
      <w:r w:rsidR="00ED3B14" w:rsidRPr="0048225D">
        <w:rPr>
          <w:rFonts w:ascii="Times New Roman" w:hAnsi="Times New Roman"/>
          <w:sz w:val="28"/>
          <w:szCs w:val="28"/>
        </w:rPr>
        <w:t>Обществом</w:t>
      </w:r>
      <w:r w:rsidR="00900C15" w:rsidRPr="0048225D">
        <w:rPr>
          <w:rFonts w:ascii="Times New Roman" w:hAnsi="Times New Roman"/>
          <w:sz w:val="28"/>
          <w:szCs w:val="28"/>
        </w:rPr>
        <w:t xml:space="preserve"> осуществляющая работы по установке ПУ и присоединени</w:t>
      </w:r>
      <w:r w:rsidR="006A398F">
        <w:rPr>
          <w:rFonts w:ascii="Times New Roman" w:hAnsi="Times New Roman"/>
          <w:sz w:val="28"/>
          <w:szCs w:val="28"/>
        </w:rPr>
        <w:t>ю</w:t>
      </w:r>
      <w:r>
        <w:rPr>
          <w:rFonts w:ascii="Times New Roman" w:hAnsi="Times New Roman"/>
          <w:sz w:val="28"/>
          <w:szCs w:val="28"/>
        </w:rPr>
        <w:t xml:space="preserve"> их к ИСУЭ.</w:t>
      </w:r>
    </w:p>
    <w:p w14:paraId="3EDCEF81" w14:textId="77777777" w:rsidR="003473D3" w:rsidRPr="0048225D" w:rsidRDefault="003473D3" w:rsidP="003473D3">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п</w:t>
      </w:r>
      <w:r w:rsidRPr="008F032D">
        <w:rPr>
          <w:rFonts w:ascii="Times New Roman" w:hAnsi="Times New Roman"/>
          <w:b/>
          <w:color w:val="000000"/>
          <w:sz w:val="28"/>
          <w:szCs w:val="28"/>
        </w:rPr>
        <w:t>рибор</w:t>
      </w:r>
      <w:r w:rsidRPr="0048225D">
        <w:rPr>
          <w:rFonts w:ascii="Times New Roman" w:hAnsi="Times New Roman"/>
          <w:b/>
          <w:sz w:val="28"/>
          <w:szCs w:val="28"/>
        </w:rPr>
        <w:t xml:space="preserve"> учета </w:t>
      </w:r>
      <w:r>
        <w:rPr>
          <w:rFonts w:ascii="Times New Roman" w:hAnsi="Times New Roman"/>
          <w:b/>
          <w:sz w:val="28"/>
          <w:szCs w:val="28"/>
        </w:rPr>
        <w:t xml:space="preserve">(ПУ) </w:t>
      </w:r>
      <w:r w:rsidRPr="0048225D">
        <w:rPr>
          <w:rFonts w:ascii="Times New Roman" w:hAnsi="Times New Roman"/>
          <w:b/>
          <w:sz w:val="28"/>
          <w:szCs w:val="28"/>
        </w:rPr>
        <w:t>сплит-исполнения</w:t>
      </w:r>
      <w:r w:rsidRPr="0048225D">
        <w:rPr>
          <w:rFonts w:ascii="Times New Roman" w:hAnsi="Times New Roman"/>
          <w:sz w:val="28"/>
          <w:szCs w:val="28"/>
        </w:rPr>
        <w:t xml:space="preserve">: </w:t>
      </w:r>
      <w:r>
        <w:rPr>
          <w:rFonts w:ascii="Times New Roman" w:hAnsi="Times New Roman"/>
          <w:sz w:val="28"/>
          <w:szCs w:val="28"/>
        </w:rPr>
        <w:t>Прибор учета</w:t>
      </w:r>
      <w:r w:rsidRPr="0048225D">
        <w:rPr>
          <w:rFonts w:ascii="Times New Roman" w:hAnsi="Times New Roman"/>
          <w:sz w:val="28"/>
          <w:szCs w:val="28"/>
        </w:rPr>
        <w:t>, имеющий внешний (выносной) дисплей и устанавливаемый</w:t>
      </w:r>
      <w:r>
        <w:rPr>
          <w:rFonts w:ascii="Times New Roman" w:hAnsi="Times New Roman"/>
          <w:sz w:val="28"/>
          <w:szCs w:val="28"/>
        </w:rPr>
        <w:t xml:space="preserve"> на опоре линии электропередачи.</w:t>
      </w:r>
    </w:p>
    <w:p w14:paraId="625E76CE" w14:textId="66392454" w:rsidR="00900C15" w:rsidRPr="0048225D" w:rsidRDefault="008F032D" w:rsidP="008F032D">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п</w:t>
      </w:r>
      <w:r w:rsidR="00900C15" w:rsidRPr="008F032D">
        <w:rPr>
          <w:rFonts w:ascii="Times New Roman" w:hAnsi="Times New Roman"/>
          <w:b/>
          <w:color w:val="000000"/>
          <w:sz w:val="28"/>
          <w:szCs w:val="28"/>
        </w:rPr>
        <w:t>рибор</w:t>
      </w:r>
      <w:r w:rsidR="00900C15" w:rsidRPr="0048225D">
        <w:rPr>
          <w:rFonts w:ascii="Times New Roman" w:hAnsi="Times New Roman"/>
          <w:b/>
          <w:sz w:val="28"/>
          <w:szCs w:val="28"/>
        </w:rPr>
        <w:t xml:space="preserve"> учета </w:t>
      </w:r>
      <w:r w:rsidR="006A398F">
        <w:rPr>
          <w:rFonts w:ascii="Times New Roman" w:hAnsi="Times New Roman"/>
          <w:b/>
          <w:sz w:val="28"/>
          <w:szCs w:val="28"/>
        </w:rPr>
        <w:t xml:space="preserve">(ПУ) </w:t>
      </w:r>
      <w:r w:rsidR="00900C15" w:rsidRPr="0048225D">
        <w:rPr>
          <w:rFonts w:ascii="Times New Roman" w:hAnsi="Times New Roman"/>
          <w:b/>
          <w:sz w:val="28"/>
          <w:szCs w:val="28"/>
        </w:rPr>
        <w:t xml:space="preserve">шкафного </w:t>
      </w:r>
      <w:r w:rsidR="000E4A62" w:rsidRPr="0048225D">
        <w:rPr>
          <w:rFonts w:ascii="Times New Roman" w:hAnsi="Times New Roman"/>
          <w:b/>
          <w:sz w:val="28"/>
          <w:szCs w:val="28"/>
        </w:rPr>
        <w:t>исполнения</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sidR="006A398F">
        <w:rPr>
          <w:rFonts w:ascii="Times New Roman" w:hAnsi="Times New Roman"/>
          <w:sz w:val="28"/>
          <w:szCs w:val="28"/>
        </w:rPr>
        <w:t>П</w:t>
      </w:r>
      <w:r w:rsidR="003473D3">
        <w:rPr>
          <w:rFonts w:ascii="Times New Roman" w:hAnsi="Times New Roman"/>
          <w:sz w:val="28"/>
          <w:szCs w:val="28"/>
        </w:rPr>
        <w:t>рибор учета</w:t>
      </w:r>
      <w:r w:rsidR="00900C15" w:rsidRPr="0048225D">
        <w:rPr>
          <w:rFonts w:ascii="Times New Roman" w:hAnsi="Times New Roman"/>
          <w:sz w:val="28"/>
          <w:szCs w:val="28"/>
        </w:rPr>
        <w:t xml:space="preserve">, имеющий встроенный дисплей и устанавливаемый в шкаф учета электроэнергии с окном для визуального снятия показаний </w:t>
      </w:r>
      <w:r w:rsidR="003473D3">
        <w:rPr>
          <w:rFonts w:ascii="Times New Roman" w:hAnsi="Times New Roman"/>
          <w:sz w:val="28"/>
          <w:szCs w:val="28"/>
        </w:rPr>
        <w:t>или на панель учета в ячейке ПС.</w:t>
      </w:r>
    </w:p>
    <w:p w14:paraId="165F1217" w14:textId="6EDE0B5F" w:rsidR="00900C15" w:rsidRPr="0048225D" w:rsidRDefault="003473D3" w:rsidP="003473D3">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с</w:t>
      </w:r>
      <w:r w:rsidR="00900C15" w:rsidRPr="008F032D">
        <w:rPr>
          <w:rFonts w:ascii="Times New Roman" w:hAnsi="Times New Roman"/>
          <w:b/>
          <w:color w:val="000000"/>
          <w:sz w:val="28"/>
          <w:szCs w:val="28"/>
        </w:rPr>
        <w:t>редства</w:t>
      </w:r>
      <w:r w:rsidR="00900C15" w:rsidRPr="0048225D">
        <w:rPr>
          <w:rFonts w:ascii="Times New Roman" w:hAnsi="Times New Roman"/>
          <w:b/>
          <w:sz w:val="28"/>
          <w:szCs w:val="28"/>
        </w:rPr>
        <w:t xml:space="preserve"> </w:t>
      </w:r>
      <w:r w:rsidR="000E4A62" w:rsidRPr="0048225D">
        <w:rPr>
          <w:rFonts w:ascii="Times New Roman" w:hAnsi="Times New Roman"/>
          <w:b/>
          <w:sz w:val="28"/>
          <w:szCs w:val="28"/>
        </w:rPr>
        <w:t>измерения</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Приборы учета</w:t>
      </w:r>
      <w:r w:rsidR="00900C15" w:rsidRPr="0048225D">
        <w:rPr>
          <w:rFonts w:ascii="Times New Roman" w:hAnsi="Times New Roman"/>
          <w:sz w:val="28"/>
          <w:szCs w:val="28"/>
        </w:rPr>
        <w:t>, измерительные трансформаторы тока (ТТ), измерительные трансформаторы напряжения (ТН), и иные устройства сбора данных, под</w:t>
      </w:r>
      <w:r>
        <w:rPr>
          <w:rFonts w:ascii="Times New Roman" w:hAnsi="Times New Roman"/>
          <w:sz w:val="28"/>
          <w:szCs w:val="28"/>
        </w:rPr>
        <w:t>лежащие государственной поверке.</w:t>
      </w:r>
    </w:p>
    <w:p w14:paraId="5845A9FC" w14:textId="4E13451C" w:rsidR="00900C15" w:rsidRPr="0048225D" w:rsidRDefault="003473D3" w:rsidP="003473D3">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sidRPr="003473D3">
        <w:rPr>
          <w:rFonts w:ascii="Times New Roman" w:hAnsi="Times New Roman"/>
          <w:b/>
          <w:sz w:val="28"/>
          <w:szCs w:val="28"/>
        </w:rPr>
        <w:t>т</w:t>
      </w:r>
      <w:r w:rsidR="00900C15" w:rsidRPr="0048225D">
        <w:rPr>
          <w:rFonts w:ascii="Times New Roman" w:hAnsi="Times New Roman"/>
          <w:b/>
          <w:sz w:val="28"/>
          <w:szCs w:val="28"/>
        </w:rPr>
        <w:t xml:space="preserve">ехнологическая </w:t>
      </w:r>
      <w:r w:rsidR="000E4A62" w:rsidRPr="0048225D">
        <w:rPr>
          <w:rFonts w:ascii="Times New Roman" w:hAnsi="Times New Roman"/>
          <w:b/>
          <w:sz w:val="28"/>
          <w:szCs w:val="28"/>
        </w:rPr>
        <w:t>площадка</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С</w:t>
      </w:r>
      <w:r w:rsidR="00900C15" w:rsidRPr="0048225D">
        <w:rPr>
          <w:rFonts w:ascii="Times New Roman" w:hAnsi="Times New Roman"/>
          <w:sz w:val="28"/>
          <w:szCs w:val="28"/>
        </w:rPr>
        <w:t xml:space="preserve">овокупность объектов потребителей и объектов электросетевого хозяйства, на которых планируется установка </w:t>
      </w:r>
      <w:r w:rsidR="00065881">
        <w:rPr>
          <w:rFonts w:ascii="Times New Roman" w:hAnsi="Times New Roman"/>
          <w:sz w:val="28"/>
          <w:szCs w:val="28"/>
        </w:rPr>
        <w:t>ПУ</w:t>
      </w:r>
      <w:r w:rsidR="00900C15" w:rsidRPr="0048225D">
        <w:rPr>
          <w:rFonts w:ascii="Times New Roman" w:hAnsi="Times New Roman"/>
          <w:sz w:val="28"/>
          <w:szCs w:val="28"/>
        </w:rPr>
        <w:t xml:space="preserve">, технологически подключенных к одной линии электропередач 0,4 </w:t>
      </w:r>
      <w:r w:rsidR="000E4A62" w:rsidRPr="0048225D">
        <w:rPr>
          <w:rFonts w:ascii="Times New Roman" w:hAnsi="Times New Roman"/>
          <w:sz w:val="28"/>
          <w:szCs w:val="28"/>
        </w:rPr>
        <w:t>-</w:t>
      </w:r>
      <w:r>
        <w:rPr>
          <w:rFonts w:ascii="Times New Roman" w:hAnsi="Times New Roman"/>
          <w:sz w:val="28"/>
          <w:szCs w:val="28"/>
        </w:rPr>
        <w:t xml:space="preserve">20 </w:t>
      </w:r>
      <w:proofErr w:type="spellStart"/>
      <w:r>
        <w:rPr>
          <w:rFonts w:ascii="Times New Roman" w:hAnsi="Times New Roman"/>
          <w:sz w:val="28"/>
          <w:szCs w:val="28"/>
        </w:rPr>
        <w:t>кВ.</w:t>
      </w:r>
      <w:proofErr w:type="spellEnd"/>
    </w:p>
    <w:p w14:paraId="03971A24" w14:textId="7F293AAF" w:rsidR="00900C15" w:rsidRPr="0048225D" w:rsidRDefault="003473D3" w:rsidP="003473D3">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т</w:t>
      </w:r>
      <w:r w:rsidR="00900C15" w:rsidRPr="008F032D">
        <w:rPr>
          <w:rFonts w:ascii="Times New Roman" w:hAnsi="Times New Roman"/>
          <w:b/>
          <w:color w:val="000000"/>
          <w:sz w:val="28"/>
          <w:szCs w:val="28"/>
        </w:rPr>
        <w:t>очечная</w:t>
      </w:r>
      <w:r w:rsidR="00900C15" w:rsidRPr="0048225D">
        <w:rPr>
          <w:rFonts w:ascii="Times New Roman" w:hAnsi="Times New Roman"/>
          <w:b/>
          <w:sz w:val="28"/>
          <w:szCs w:val="28"/>
        </w:rPr>
        <w:t xml:space="preserve"> установка приборов </w:t>
      </w:r>
      <w:r w:rsidR="000E4A62" w:rsidRPr="0048225D">
        <w:rPr>
          <w:rFonts w:ascii="Times New Roman" w:hAnsi="Times New Roman"/>
          <w:b/>
          <w:sz w:val="28"/>
          <w:szCs w:val="28"/>
        </w:rPr>
        <w:t>учета</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У</w:t>
      </w:r>
      <w:r w:rsidR="00900C15" w:rsidRPr="0048225D">
        <w:rPr>
          <w:rFonts w:ascii="Times New Roman" w:hAnsi="Times New Roman"/>
          <w:sz w:val="28"/>
          <w:szCs w:val="28"/>
        </w:rPr>
        <w:t>становка и присоединение к ИСУЭ до двух ПУ в точках поставки потребителей в рамках одного выезда на несколько объектов выполнения работ по установке ПУ и их присоединению к ИСУЭ, направленная на исполнение требований ФЗ</w:t>
      </w:r>
      <w:r w:rsidR="000E4A62" w:rsidRPr="0048225D">
        <w:rPr>
          <w:rFonts w:ascii="Times New Roman" w:hAnsi="Times New Roman"/>
          <w:sz w:val="28"/>
          <w:szCs w:val="28"/>
        </w:rPr>
        <w:t>-</w:t>
      </w:r>
      <w:r w:rsidR="00900C15" w:rsidRPr="0048225D">
        <w:rPr>
          <w:rFonts w:ascii="Times New Roman" w:hAnsi="Times New Roman"/>
          <w:sz w:val="28"/>
          <w:szCs w:val="28"/>
        </w:rPr>
        <w:t>522 (допускается установка / замена ПУ с организацией удаленного сбора данных в точках тех</w:t>
      </w:r>
      <w:r>
        <w:rPr>
          <w:rFonts w:ascii="Times New Roman" w:hAnsi="Times New Roman"/>
          <w:sz w:val="28"/>
          <w:szCs w:val="28"/>
        </w:rPr>
        <w:t>нического учета электроэнергии).</w:t>
      </w:r>
    </w:p>
    <w:p w14:paraId="16801A58" w14:textId="14671EB2" w:rsidR="00900C15" w:rsidRPr="0048225D" w:rsidRDefault="003473D3" w:rsidP="003473D3">
      <w:pPr>
        <w:pStyle w:val="af"/>
        <w:widowControl w:val="0"/>
        <w:numPr>
          <w:ilvl w:val="2"/>
          <w:numId w:val="22"/>
        </w:numPr>
        <w:tabs>
          <w:tab w:val="left" w:pos="1701"/>
        </w:tabs>
        <w:spacing w:after="0" w:line="240" w:lineRule="auto"/>
        <w:ind w:left="0" w:firstLine="709"/>
        <w:jc w:val="both"/>
        <w:rPr>
          <w:rFonts w:ascii="Times New Roman" w:hAnsi="Times New Roman"/>
          <w:sz w:val="28"/>
          <w:szCs w:val="28"/>
        </w:rPr>
      </w:pPr>
      <w:r>
        <w:rPr>
          <w:rFonts w:ascii="Times New Roman" w:hAnsi="Times New Roman"/>
          <w:b/>
          <w:color w:val="000000"/>
          <w:sz w:val="28"/>
          <w:szCs w:val="28"/>
        </w:rPr>
        <w:t>х</w:t>
      </w:r>
      <w:r w:rsidR="00900C15" w:rsidRPr="008F032D">
        <w:rPr>
          <w:rFonts w:ascii="Times New Roman" w:hAnsi="Times New Roman"/>
          <w:b/>
          <w:color w:val="000000"/>
          <w:sz w:val="28"/>
          <w:szCs w:val="28"/>
        </w:rPr>
        <w:t>озяйственный</w:t>
      </w:r>
      <w:r w:rsidR="00900C15" w:rsidRPr="0048225D">
        <w:rPr>
          <w:rFonts w:ascii="Times New Roman" w:hAnsi="Times New Roman"/>
          <w:b/>
          <w:sz w:val="28"/>
          <w:szCs w:val="28"/>
        </w:rPr>
        <w:t xml:space="preserve"> способ (</w:t>
      </w:r>
      <w:proofErr w:type="spellStart"/>
      <w:r w:rsidR="00900C15" w:rsidRPr="0048225D">
        <w:rPr>
          <w:rFonts w:ascii="Times New Roman" w:hAnsi="Times New Roman"/>
          <w:b/>
          <w:sz w:val="28"/>
          <w:szCs w:val="28"/>
        </w:rPr>
        <w:t>хозспособ</w:t>
      </w:r>
      <w:proofErr w:type="spellEnd"/>
      <w:r w:rsidR="000E4A62" w:rsidRPr="0048225D">
        <w:rPr>
          <w:rFonts w:ascii="Times New Roman" w:hAnsi="Times New Roman"/>
          <w:b/>
          <w:sz w:val="28"/>
          <w:szCs w:val="28"/>
        </w:rPr>
        <w:t>)</w:t>
      </w:r>
      <w:r w:rsidR="000E4A62" w:rsidRPr="0048225D">
        <w:rPr>
          <w:rFonts w:ascii="Times New Roman" w:hAnsi="Times New Roman"/>
          <w:sz w:val="28"/>
          <w:szCs w:val="28"/>
        </w:rPr>
        <w:t>:</w:t>
      </w:r>
      <w:r w:rsidR="00900C15" w:rsidRPr="0048225D">
        <w:rPr>
          <w:rFonts w:ascii="Times New Roman" w:hAnsi="Times New Roman"/>
          <w:sz w:val="28"/>
          <w:szCs w:val="28"/>
        </w:rPr>
        <w:t xml:space="preserve"> </w:t>
      </w:r>
      <w:r>
        <w:rPr>
          <w:rFonts w:ascii="Times New Roman" w:hAnsi="Times New Roman"/>
          <w:sz w:val="28"/>
          <w:szCs w:val="28"/>
        </w:rPr>
        <w:t>С</w:t>
      </w:r>
      <w:r w:rsidR="00900C15" w:rsidRPr="0048225D">
        <w:rPr>
          <w:rFonts w:ascii="Times New Roman" w:hAnsi="Times New Roman"/>
          <w:sz w:val="28"/>
          <w:szCs w:val="28"/>
        </w:rPr>
        <w:t xml:space="preserve">пособ организации процесса установки, замены, демонтажа </w:t>
      </w:r>
      <w:r w:rsidR="00065881">
        <w:rPr>
          <w:rFonts w:ascii="Times New Roman" w:hAnsi="Times New Roman"/>
          <w:sz w:val="28"/>
          <w:szCs w:val="28"/>
        </w:rPr>
        <w:t>ПУ</w:t>
      </w:r>
      <w:r w:rsidR="00900C15" w:rsidRPr="0048225D">
        <w:rPr>
          <w:rFonts w:ascii="Times New Roman" w:hAnsi="Times New Roman"/>
          <w:sz w:val="28"/>
          <w:szCs w:val="28"/>
        </w:rPr>
        <w:t xml:space="preserve"> и (или) иного оборудования, которые необходимы для обеспечения коммерческого учета электрической энергии (мощности), силами штатн</w:t>
      </w:r>
      <w:r w:rsidR="009219BB">
        <w:rPr>
          <w:rFonts w:ascii="Times New Roman" w:hAnsi="Times New Roman"/>
          <w:sz w:val="28"/>
          <w:szCs w:val="28"/>
        </w:rPr>
        <w:t>ого персонала филиалов, ПО, РЭС.</w:t>
      </w:r>
    </w:p>
    <w:p w14:paraId="7FC09EF4" w14:textId="77777777" w:rsidR="00A0460A" w:rsidRDefault="00A0460A" w:rsidP="0048225D">
      <w:pPr>
        <w:widowControl w:val="0"/>
        <w:tabs>
          <w:tab w:val="left" w:pos="993"/>
          <w:tab w:val="left" w:pos="1276"/>
        </w:tabs>
        <w:spacing w:after="0" w:line="240" w:lineRule="auto"/>
        <w:ind w:left="720" w:hanging="11"/>
        <w:contextualSpacing/>
        <w:jc w:val="both"/>
        <w:rPr>
          <w:rFonts w:ascii="Times New Roman" w:hAnsi="Times New Roman"/>
          <w:sz w:val="28"/>
          <w:szCs w:val="28"/>
        </w:rPr>
      </w:pPr>
    </w:p>
    <w:p w14:paraId="3C2A3DF0" w14:textId="77777777" w:rsidR="00750979" w:rsidRDefault="00A0460A" w:rsidP="001A7A88">
      <w:pPr>
        <w:pStyle w:val="af"/>
        <w:widowControl w:val="0"/>
        <w:numPr>
          <w:ilvl w:val="1"/>
          <w:numId w:val="22"/>
        </w:numPr>
        <w:tabs>
          <w:tab w:val="left" w:pos="1418"/>
        </w:tabs>
        <w:spacing w:after="0" w:line="240" w:lineRule="auto"/>
        <w:ind w:left="0" w:firstLine="709"/>
        <w:jc w:val="both"/>
        <w:rPr>
          <w:rFonts w:ascii="Times New Roman" w:hAnsi="Times New Roman"/>
          <w:sz w:val="28"/>
          <w:szCs w:val="28"/>
        </w:rPr>
      </w:pPr>
      <w:r w:rsidRPr="00750979">
        <w:rPr>
          <w:rFonts w:ascii="Times New Roman" w:hAnsi="Times New Roman"/>
          <w:sz w:val="28"/>
          <w:szCs w:val="28"/>
        </w:rPr>
        <w:t>В настояще</w:t>
      </w:r>
      <w:r w:rsidR="006B6CB8" w:rsidRPr="00750979">
        <w:rPr>
          <w:rFonts w:ascii="Times New Roman" w:hAnsi="Times New Roman"/>
          <w:sz w:val="28"/>
          <w:szCs w:val="28"/>
        </w:rPr>
        <w:t>м</w:t>
      </w:r>
      <w:r w:rsidRPr="00750979">
        <w:rPr>
          <w:rFonts w:ascii="Times New Roman" w:hAnsi="Times New Roman"/>
          <w:sz w:val="28"/>
          <w:szCs w:val="28"/>
        </w:rPr>
        <w:t xml:space="preserve"> </w:t>
      </w:r>
      <w:r w:rsidR="006B6CB8" w:rsidRPr="00750979">
        <w:rPr>
          <w:rFonts w:ascii="Times New Roman" w:hAnsi="Times New Roman"/>
          <w:sz w:val="28"/>
          <w:szCs w:val="28"/>
        </w:rPr>
        <w:t>Регламенте</w:t>
      </w:r>
      <w:r w:rsidRPr="00750979">
        <w:rPr>
          <w:rFonts w:ascii="Times New Roman" w:hAnsi="Times New Roman"/>
          <w:sz w:val="28"/>
          <w:szCs w:val="28"/>
        </w:rPr>
        <w:t xml:space="preserve"> применены следующие сокращения: </w:t>
      </w:r>
    </w:p>
    <w:p w14:paraId="19F61255" w14:textId="6FDA2803" w:rsidR="00EF6679" w:rsidRDefault="00EF6679" w:rsidP="007E732E">
      <w:pPr>
        <w:pStyle w:val="af"/>
        <w:tabs>
          <w:tab w:val="left" w:pos="993"/>
        </w:tabs>
        <w:spacing w:after="0" w:line="240" w:lineRule="auto"/>
        <w:ind w:left="0" w:firstLine="709"/>
        <w:rPr>
          <w:rFonts w:ascii="Times New Roman" w:hAnsi="Times New Roman"/>
          <w:sz w:val="28"/>
          <w:szCs w:val="28"/>
        </w:rPr>
      </w:pPr>
      <w:r w:rsidRPr="00750979">
        <w:rPr>
          <w:rFonts w:ascii="Times New Roman" w:hAnsi="Times New Roman"/>
          <w:b/>
          <w:sz w:val="28"/>
          <w:szCs w:val="28"/>
        </w:rPr>
        <w:lastRenderedPageBreak/>
        <w:t>АИС «ИСУР»</w:t>
      </w:r>
      <w:r w:rsidR="00D57C14">
        <w:rPr>
          <w:rFonts w:ascii="Times New Roman" w:hAnsi="Times New Roman"/>
          <w:sz w:val="28"/>
          <w:szCs w:val="28"/>
        </w:rPr>
        <w:t xml:space="preserve"> –</w:t>
      </w:r>
      <w:r w:rsidRPr="00750979">
        <w:rPr>
          <w:rFonts w:ascii="Times New Roman" w:hAnsi="Times New Roman"/>
          <w:sz w:val="28"/>
          <w:szCs w:val="28"/>
        </w:rPr>
        <w:t xml:space="preserve"> информационная система управления работами;</w:t>
      </w:r>
    </w:p>
    <w:p w14:paraId="089916E2" w14:textId="0A155A8B" w:rsidR="00EF6679" w:rsidRPr="007E732E" w:rsidRDefault="00EF6679" w:rsidP="007E732E">
      <w:pPr>
        <w:tabs>
          <w:tab w:val="left" w:pos="993"/>
        </w:tabs>
        <w:spacing w:after="0" w:line="240" w:lineRule="auto"/>
        <w:ind w:firstLine="709"/>
        <w:rPr>
          <w:rFonts w:ascii="Times New Roman" w:hAnsi="Times New Roman"/>
          <w:sz w:val="28"/>
          <w:szCs w:val="28"/>
        </w:rPr>
      </w:pPr>
      <w:r w:rsidRPr="007E732E">
        <w:rPr>
          <w:rFonts w:ascii="Times New Roman" w:hAnsi="Times New Roman"/>
          <w:b/>
          <w:sz w:val="28"/>
          <w:szCs w:val="28"/>
        </w:rPr>
        <w:t>ВРУ</w:t>
      </w:r>
      <w:r w:rsidR="00D57C14">
        <w:rPr>
          <w:rFonts w:ascii="Times New Roman" w:hAnsi="Times New Roman"/>
          <w:sz w:val="28"/>
          <w:szCs w:val="28"/>
        </w:rPr>
        <w:t xml:space="preserve"> –</w:t>
      </w:r>
      <w:r w:rsidRPr="007E732E">
        <w:rPr>
          <w:rFonts w:ascii="Times New Roman" w:hAnsi="Times New Roman"/>
          <w:sz w:val="28"/>
          <w:szCs w:val="28"/>
        </w:rPr>
        <w:t xml:space="preserve"> вводное распределительное устройство;</w:t>
      </w:r>
    </w:p>
    <w:p w14:paraId="740F7FFD" w14:textId="5E81548E"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ВРЩ</w:t>
      </w:r>
      <w:r w:rsidR="00D57C14">
        <w:rPr>
          <w:rFonts w:ascii="Times New Roman" w:hAnsi="Times New Roman"/>
          <w:sz w:val="28"/>
          <w:szCs w:val="28"/>
        </w:rPr>
        <w:t xml:space="preserve"> –</w:t>
      </w:r>
      <w:r w:rsidRPr="007E732E">
        <w:rPr>
          <w:rFonts w:ascii="Times New Roman" w:hAnsi="Times New Roman"/>
          <w:sz w:val="28"/>
          <w:szCs w:val="28"/>
        </w:rPr>
        <w:t xml:space="preserve"> вводной распределительный щит;</w:t>
      </w:r>
    </w:p>
    <w:p w14:paraId="11AE0D57" w14:textId="49B4E9BD"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ГП</w:t>
      </w:r>
      <w:r w:rsidR="00D57C14">
        <w:rPr>
          <w:rFonts w:ascii="Times New Roman" w:hAnsi="Times New Roman"/>
          <w:sz w:val="28"/>
          <w:szCs w:val="28"/>
        </w:rPr>
        <w:t xml:space="preserve"> –</w:t>
      </w:r>
      <w:r w:rsidRPr="007E732E">
        <w:rPr>
          <w:rFonts w:ascii="Times New Roman" w:hAnsi="Times New Roman"/>
          <w:sz w:val="28"/>
          <w:szCs w:val="28"/>
        </w:rPr>
        <w:t xml:space="preserve"> гарантирующий поставщик;</w:t>
      </w:r>
    </w:p>
    <w:p w14:paraId="5D4282F8" w14:textId="53D3E7CD"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ГРЩ</w:t>
      </w:r>
      <w:r w:rsidR="00D57C14">
        <w:rPr>
          <w:rFonts w:ascii="Times New Roman" w:hAnsi="Times New Roman"/>
          <w:sz w:val="28"/>
          <w:szCs w:val="28"/>
        </w:rPr>
        <w:t xml:space="preserve"> –</w:t>
      </w:r>
      <w:r w:rsidRPr="007E732E">
        <w:rPr>
          <w:rFonts w:ascii="Times New Roman" w:hAnsi="Times New Roman"/>
          <w:sz w:val="28"/>
          <w:szCs w:val="28"/>
        </w:rPr>
        <w:t xml:space="preserve"> главный распределительный щит;</w:t>
      </w:r>
    </w:p>
    <w:p w14:paraId="5BA73F0E" w14:textId="0418C733"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ДО</w:t>
      </w:r>
      <w:r w:rsidR="00D57C14">
        <w:rPr>
          <w:rFonts w:ascii="Times New Roman" w:hAnsi="Times New Roman"/>
          <w:sz w:val="28"/>
          <w:szCs w:val="28"/>
        </w:rPr>
        <w:t xml:space="preserve"> –</w:t>
      </w:r>
      <w:r w:rsidRPr="007E732E">
        <w:rPr>
          <w:rFonts w:ascii="Times New Roman" w:hAnsi="Times New Roman"/>
          <w:sz w:val="28"/>
          <w:szCs w:val="28"/>
        </w:rPr>
        <w:t xml:space="preserve"> дочерние общества ПАО «Россети Урал»;</w:t>
      </w:r>
    </w:p>
    <w:p w14:paraId="17413F4B" w14:textId="3B7647E8"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ЗИП</w:t>
      </w:r>
      <w:r w:rsidR="00D57C14">
        <w:rPr>
          <w:rFonts w:ascii="Times New Roman" w:hAnsi="Times New Roman"/>
          <w:sz w:val="28"/>
          <w:szCs w:val="28"/>
        </w:rPr>
        <w:t xml:space="preserve"> –</w:t>
      </w:r>
      <w:r w:rsidRPr="007E732E">
        <w:rPr>
          <w:rFonts w:ascii="Times New Roman" w:hAnsi="Times New Roman"/>
          <w:sz w:val="28"/>
          <w:szCs w:val="28"/>
        </w:rPr>
        <w:t xml:space="preserve"> запасные части, инструменты, принадлежности;</w:t>
      </w:r>
    </w:p>
    <w:p w14:paraId="3D25D72B" w14:textId="15439AEE"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ЗП</w:t>
      </w:r>
      <w:r w:rsidR="00D57C14">
        <w:rPr>
          <w:rFonts w:ascii="Times New Roman" w:hAnsi="Times New Roman"/>
          <w:sz w:val="28"/>
          <w:szCs w:val="28"/>
        </w:rPr>
        <w:t xml:space="preserve"> –</w:t>
      </w:r>
      <w:r w:rsidRPr="007E732E">
        <w:rPr>
          <w:rFonts w:ascii="Times New Roman" w:hAnsi="Times New Roman"/>
          <w:sz w:val="28"/>
          <w:szCs w:val="28"/>
        </w:rPr>
        <w:t xml:space="preserve"> задание на проектирование;</w:t>
      </w:r>
    </w:p>
    <w:p w14:paraId="6773BA54" w14:textId="77777777" w:rsidR="00D57C14" w:rsidRPr="007E732E" w:rsidRDefault="00D57C14" w:rsidP="00D57C14">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ИВК</w:t>
      </w:r>
      <w:r>
        <w:rPr>
          <w:rFonts w:ascii="Times New Roman" w:hAnsi="Times New Roman"/>
          <w:sz w:val="28"/>
          <w:szCs w:val="28"/>
        </w:rPr>
        <w:t xml:space="preserve"> –</w:t>
      </w:r>
      <w:r w:rsidRPr="007E732E">
        <w:rPr>
          <w:rFonts w:ascii="Times New Roman" w:hAnsi="Times New Roman"/>
          <w:b/>
          <w:sz w:val="28"/>
          <w:szCs w:val="28"/>
        </w:rPr>
        <w:t xml:space="preserve"> </w:t>
      </w:r>
      <w:r w:rsidRPr="007E732E">
        <w:rPr>
          <w:rFonts w:ascii="Times New Roman" w:hAnsi="Times New Roman"/>
          <w:sz w:val="28"/>
          <w:szCs w:val="28"/>
        </w:rPr>
        <w:t>информационно-вычислительный комплекс «Пирамида-сети»;</w:t>
      </w:r>
    </w:p>
    <w:p w14:paraId="653C6A0D" w14:textId="4CE6B697" w:rsidR="00EF6679" w:rsidRPr="007E732E" w:rsidRDefault="00EF6679" w:rsidP="007E732E">
      <w:pPr>
        <w:widowControl w:val="0"/>
        <w:spacing w:after="0" w:line="240" w:lineRule="auto"/>
        <w:ind w:firstLine="709"/>
        <w:jc w:val="both"/>
        <w:rPr>
          <w:rFonts w:ascii="Times New Roman" w:hAnsi="Times New Roman"/>
          <w:sz w:val="28"/>
          <w:szCs w:val="28"/>
        </w:rPr>
      </w:pPr>
      <w:r w:rsidRPr="007E732E">
        <w:rPr>
          <w:rFonts w:ascii="Times New Roman" w:hAnsi="Times New Roman"/>
          <w:b/>
          <w:sz w:val="28"/>
          <w:szCs w:val="28"/>
        </w:rPr>
        <w:t>ИВКЭ</w:t>
      </w:r>
      <w:r w:rsidR="00D57C14">
        <w:rPr>
          <w:rFonts w:ascii="Times New Roman" w:hAnsi="Times New Roman"/>
          <w:sz w:val="28"/>
          <w:szCs w:val="28"/>
        </w:rPr>
        <w:t xml:space="preserve"> –</w:t>
      </w:r>
      <w:r w:rsidRPr="007E732E">
        <w:rPr>
          <w:rFonts w:ascii="Times New Roman" w:hAnsi="Times New Roman"/>
          <w:sz w:val="28"/>
          <w:szCs w:val="28"/>
        </w:rPr>
        <w:t xml:space="preserve"> информационно-вычислительный комплекс электроустановки;</w:t>
      </w:r>
    </w:p>
    <w:p w14:paraId="59BD505C" w14:textId="7473AC02" w:rsidR="00EF6679" w:rsidRPr="007E732E" w:rsidRDefault="00EF6679" w:rsidP="007E732E">
      <w:pPr>
        <w:widowControl w:val="0"/>
        <w:tabs>
          <w:tab w:val="left" w:pos="1560"/>
        </w:tabs>
        <w:spacing w:after="0" w:line="240" w:lineRule="auto"/>
        <w:ind w:firstLine="709"/>
        <w:jc w:val="both"/>
        <w:rPr>
          <w:rFonts w:ascii="Times New Roman" w:hAnsi="Times New Roman"/>
          <w:b/>
          <w:sz w:val="28"/>
          <w:szCs w:val="28"/>
        </w:rPr>
      </w:pPr>
      <w:r w:rsidRPr="007E732E">
        <w:rPr>
          <w:rFonts w:ascii="Times New Roman" w:hAnsi="Times New Roman"/>
          <w:b/>
          <w:sz w:val="28"/>
          <w:szCs w:val="28"/>
        </w:rPr>
        <w:t>ИЖС</w:t>
      </w:r>
      <w:r w:rsidR="00D57C14">
        <w:rPr>
          <w:rFonts w:ascii="Times New Roman" w:hAnsi="Times New Roman"/>
          <w:sz w:val="28"/>
          <w:szCs w:val="28"/>
        </w:rPr>
        <w:t xml:space="preserve"> –</w:t>
      </w:r>
      <w:r w:rsidRPr="007E732E">
        <w:rPr>
          <w:rFonts w:ascii="Times New Roman" w:hAnsi="Times New Roman"/>
          <w:sz w:val="28"/>
          <w:szCs w:val="28"/>
        </w:rPr>
        <w:t xml:space="preserve"> индивидуальные жилые строения;</w:t>
      </w:r>
    </w:p>
    <w:p w14:paraId="52817950" w14:textId="198F14A6"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ИИК</w:t>
      </w:r>
      <w:r w:rsidR="00D57C14">
        <w:rPr>
          <w:rFonts w:ascii="Times New Roman" w:hAnsi="Times New Roman"/>
          <w:sz w:val="28"/>
          <w:szCs w:val="28"/>
        </w:rPr>
        <w:t xml:space="preserve"> –</w:t>
      </w:r>
      <w:r w:rsidRPr="007E732E">
        <w:rPr>
          <w:rFonts w:ascii="Times New Roman" w:hAnsi="Times New Roman"/>
          <w:sz w:val="28"/>
          <w:szCs w:val="28"/>
        </w:rPr>
        <w:t xml:space="preserve"> информационно-измерительный комплекс: включает приборы учета электроэнергии, измерительные трансформаторы тока и напряжения (при наличии);</w:t>
      </w:r>
    </w:p>
    <w:p w14:paraId="4D1F66ED" w14:textId="3E69617C"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ИСУЭ</w:t>
      </w:r>
      <w:r w:rsidR="00D57C14">
        <w:rPr>
          <w:rFonts w:ascii="Times New Roman" w:hAnsi="Times New Roman"/>
          <w:sz w:val="28"/>
          <w:szCs w:val="28"/>
        </w:rPr>
        <w:t xml:space="preserve"> –</w:t>
      </w:r>
      <w:r w:rsidRPr="007E732E">
        <w:rPr>
          <w:rFonts w:ascii="Times New Roman" w:hAnsi="Times New Roman"/>
          <w:sz w:val="28"/>
          <w:szCs w:val="28"/>
        </w:rPr>
        <w:t xml:space="preserve"> интеллектуальная система учета электроэнергии;</w:t>
      </w:r>
    </w:p>
    <w:p w14:paraId="12978F97" w14:textId="717AF39E"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КТП</w:t>
      </w:r>
      <w:r w:rsidR="00D57C14">
        <w:rPr>
          <w:rFonts w:ascii="Times New Roman" w:hAnsi="Times New Roman"/>
          <w:sz w:val="28"/>
          <w:szCs w:val="28"/>
        </w:rPr>
        <w:t xml:space="preserve"> –</w:t>
      </w:r>
      <w:r w:rsidRPr="007E732E">
        <w:rPr>
          <w:rFonts w:ascii="Times New Roman" w:hAnsi="Times New Roman"/>
          <w:sz w:val="28"/>
          <w:szCs w:val="28"/>
        </w:rPr>
        <w:t xml:space="preserve"> комплектная трансформаторная подстанция напряжением 6 кВ и выше;</w:t>
      </w:r>
    </w:p>
    <w:p w14:paraId="5B6C598A" w14:textId="5AFF6592"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ЛЭП</w:t>
      </w:r>
      <w:r w:rsidR="00D57C14">
        <w:rPr>
          <w:rFonts w:ascii="Times New Roman" w:hAnsi="Times New Roman"/>
          <w:sz w:val="28"/>
          <w:szCs w:val="28"/>
        </w:rPr>
        <w:t xml:space="preserve"> –</w:t>
      </w:r>
      <w:r w:rsidRPr="007E732E">
        <w:rPr>
          <w:rFonts w:ascii="Times New Roman" w:hAnsi="Times New Roman"/>
          <w:sz w:val="28"/>
          <w:szCs w:val="28"/>
        </w:rPr>
        <w:t xml:space="preserve"> кабельные или воздушные линии электропередачи;</w:t>
      </w:r>
    </w:p>
    <w:p w14:paraId="7EE460D1" w14:textId="6EDB0DDD"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НСИ</w:t>
      </w:r>
      <w:r w:rsidR="00D57C14">
        <w:rPr>
          <w:rFonts w:ascii="Times New Roman" w:hAnsi="Times New Roman"/>
          <w:sz w:val="28"/>
          <w:szCs w:val="28"/>
        </w:rPr>
        <w:t xml:space="preserve"> –</w:t>
      </w:r>
      <w:r w:rsidRPr="007E732E">
        <w:rPr>
          <w:rFonts w:ascii="Times New Roman" w:hAnsi="Times New Roman"/>
          <w:sz w:val="28"/>
          <w:szCs w:val="28"/>
        </w:rPr>
        <w:t xml:space="preserve"> нормативно-справочная информация;</w:t>
      </w:r>
    </w:p>
    <w:p w14:paraId="77066373" w14:textId="26615DE6"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ОКИИ</w:t>
      </w:r>
      <w:r w:rsidR="00D57C14">
        <w:rPr>
          <w:rFonts w:ascii="Times New Roman" w:hAnsi="Times New Roman"/>
          <w:sz w:val="28"/>
          <w:szCs w:val="28"/>
        </w:rPr>
        <w:t xml:space="preserve"> –</w:t>
      </w:r>
      <w:r w:rsidRPr="007E732E">
        <w:rPr>
          <w:rFonts w:ascii="Times New Roman" w:hAnsi="Times New Roman"/>
          <w:sz w:val="28"/>
          <w:szCs w:val="28"/>
        </w:rPr>
        <w:t xml:space="preserve"> объект критической информационной инфраструктуры;</w:t>
      </w:r>
    </w:p>
    <w:p w14:paraId="4B221CE0" w14:textId="0BBF0841"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ОПФРРЭЭ</w:t>
      </w:r>
      <w:r w:rsidR="00D57C14">
        <w:rPr>
          <w:rFonts w:ascii="Times New Roman" w:hAnsi="Times New Roman"/>
          <w:sz w:val="28"/>
          <w:szCs w:val="28"/>
        </w:rPr>
        <w:t xml:space="preserve"> –</w:t>
      </w:r>
      <w:r w:rsidRPr="007E732E">
        <w:rPr>
          <w:rFonts w:ascii="Times New Roman" w:hAnsi="Times New Roman"/>
          <w:sz w:val="28"/>
          <w:szCs w:val="28"/>
        </w:rPr>
        <w:t xml:space="preserve"> Основные положения функционирования розничных рынков электрической энергии, утвержденные постановлением Правительства Российской Федерации от 04.05.2012 № 442;</w:t>
      </w:r>
    </w:p>
    <w:p w14:paraId="76BA9F01" w14:textId="1D765F51"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ОТР</w:t>
      </w:r>
      <w:r w:rsidR="00D57C14">
        <w:rPr>
          <w:rFonts w:ascii="Times New Roman" w:hAnsi="Times New Roman"/>
          <w:sz w:val="28"/>
          <w:szCs w:val="28"/>
        </w:rPr>
        <w:t xml:space="preserve"> –</w:t>
      </w:r>
      <w:r w:rsidRPr="007E732E">
        <w:rPr>
          <w:rFonts w:ascii="Times New Roman" w:hAnsi="Times New Roman"/>
          <w:sz w:val="28"/>
          <w:szCs w:val="28"/>
        </w:rPr>
        <w:t xml:space="preserve"> основные технические решения;</w:t>
      </w:r>
    </w:p>
    <w:p w14:paraId="7072DD33" w14:textId="307EE87B"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ПД</w:t>
      </w:r>
      <w:r w:rsidR="00D57C14">
        <w:rPr>
          <w:rFonts w:ascii="Times New Roman" w:hAnsi="Times New Roman"/>
          <w:sz w:val="28"/>
          <w:szCs w:val="28"/>
        </w:rPr>
        <w:t xml:space="preserve"> –</w:t>
      </w:r>
      <w:r w:rsidRPr="007E732E">
        <w:rPr>
          <w:rFonts w:ascii="Times New Roman" w:hAnsi="Times New Roman"/>
          <w:sz w:val="28"/>
          <w:szCs w:val="28"/>
        </w:rPr>
        <w:t xml:space="preserve"> проектная документация;</w:t>
      </w:r>
    </w:p>
    <w:p w14:paraId="019CE6D7" w14:textId="3FACC136"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ПИР</w:t>
      </w:r>
      <w:r w:rsidR="00D57C14">
        <w:rPr>
          <w:rFonts w:ascii="Times New Roman" w:hAnsi="Times New Roman"/>
          <w:sz w:val="28"/>
          <w:szCs w:val="28"/>
        </w:rPr>
        <w:t xml:space="preserve"> –</w:t>
      </w:r>
      <w:r w:rsidRPr="007E732E">
        <w:rPr>
          <w:rFonts w:ascii="Times New Roman" w:hAnsi="Times New Roman"/>
          <w:sz w:val="28"/>
          <w:szCs w:val="28"/>
        </w:rPr>
        <w:t xml:space="preserve"> проектно-изыскательские работы;</w:t>
      </w:r>
    </w:p>
    <w:p w14:paraId="7B507C93" w14:textId="273535C9"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ПКУ</w:t>
      </w:r>
      <w:r w:rsidR="00D57C14">
        <w:rPr>
          <w:rFonts w:ascii="Times New Roman" w:hAnsi="Times New Roman"/>
          <w:sz w:val="28"/>
          <w:szCs w:val="28"/>
        </w:rPr>
        <w:t xml:space="preserve"> –</w:t>
      </w:r>
      <w:r w:rsidRPr="007E732E">
        <w:rPr>
          <w:rFonts w:ascii="Times New Roman" w:hAnsi="Times New Roman"/>
          <w:sz w:val="28"/>
          <w:szCs w:val="28"/>
        </w:rPr>
        <w:t xml:space="preserve"> высоковольтные пункты учета электроэнергии напряжением 6 кВ и выше;</w:t>
      </w:r>
    </w:p>
    <w:p w14:paraId="59C815A1" w14:textId="6C671CC8"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ПМИ</w:t>
      </w:r>
      <w:r w:rsidR="00D57C14">
        <w:rPr>
          <w:rFonts w:ascii="Times New Roman" w:hAnsi="Times New Roman"/>
          <w:sz w:val="28"/>
          <w:szCs w:val="28"/>
        </w:rPr>
        <w:t xml:space="preserve"> –</w:t>
      </w:r>
      <w:r w:rsidRPr="007E732E">
        <w:rPr>
          <w:rFonts w:ascii="Times New Roman" w:hAnsi="Times New Roman"/>
          <w:sz w:val="28"/>
          <w:szCs w:val="28"/>
        </w:rPr>
        <w:t xml:space="preserve"> программа и методика испытаний;</w:t>
      </w:r>
    </w:p>
    <w:p w14:paraId="6BF29B06" w14:textId="3580F9B6"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ПНР</w:t>
      </w:r>
      <w:r w:rsidR="00D57C14">
        <w:rPr>
          <w:rFonts w:ascii="Times New Roman" w:hAnsi="Times New Roman"/>
          <w:sz w:val="28"/>
          <w:szCs w:val="28"/>
        </w:rPr>
        <w:t xml:space="preserve"> –</w:t>
      </w:r>
      <w:r w:rsidRPr="007E732E">
        <w:rPr>
          <w:rFonts w:ascii="Times New Roman" w:hAnsi="Times New Roman"/>
          <w:sz w:val="28"/>
          <w:szCs w:val="28"/>
        </w:rPr>
        <w:t xml:space="preserve"> пусконаладочные работы;</w:t>
      </w:r>
    </w:p>
    <w:p w14:paraId="12C646B9" w14:textId="6799246C"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ППО:</w:t>
      </w:r>
      <w:r w:rsidRPr="007E732E">
        <w:rPr>
          <w:rFonts w:ascii="Times New Roman" w:hAnsi="Times New Roman"/>
          <w:sz w:val="28"/>
          <w:szCs w:val="28"/>
        </w:rPr>
        <w:t xml:space="preserve"> </w:t>
      </w:r>
      <w:proofErr w:type="spellStart"/>
      <w:r w:rsidRPr="007E732E">
        <w:rPr>
          <w:rFonts w:ascii="Times New Roman" w:hAnsi="Times New Roman"/>
          <w:sz w:val="28"/>
          <w:szCs w:val="28"/>
        </w:rPr>
        <w:t>предпроектное</w:t>
      </w:r>
      <w:proofErr w:type="spellEnd"/>
      <w:r w:rsidRPr="007E732E">
        <w:rPr>
          <w:rFonts w:ascii="Times New Roman" w:hAnsi="Times New Roman"/>
          <w:sz w:val="28"/>
          <w:szCs w:val="28"/>
        </w:rPr>
        <w:t xml:space="preserve"> обследование;</w:t>
      </w:r>
    </w:p>
    <w:p w14:paraId="632D2D4E" w14:textId="41F04EFD" w:rsidR="003977A4" w:rsidRPr="007E732E" w:rsidRDefault="003977A4"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Правила доступа</w:t>
      </w:r>
      <w:r w:rsidR="00D57C14">
        <w:rPr>
          <w:rFonts w:ascii="Times New Roman" w:hAnsi="Times New Roman"/>
          <w:sz w:val="28"/>
          <w:szCs w:val="28"/>
        </w:rPr>
        <w:t xml:space="preserve"> –</w:t>
      </w:r>
      <w:r w:rsidRPr="007E732E">
        <w:rPr>
          <w:rFonts w:ascii="Times New Roman" w:hAnsi="Times New Roman"/>
          <w:sz w:val="28"/>
          <w:szCs w:val="28"/>
        </w:rPr>
        <w:t xml:space="preserve"> Правила доступа к минимальному набору функций интеллектуальных систем учета электрической энергии (мощности), утвержденные постановлением Правительства Российской Федерации от 19.06.2020 № 890;</w:t>
      </w:r>
    </w:p>
    <w:p w14:paraId="0D9C8AF3" w14:textId="7F801D82"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ПС</w:t>
      </w:r>
      <w:r w:rsidR="00D57C14">
        <w:rPr>
          <w:rFonts w:ascii="Times New Roman" w:hAnsi="Times New Roman"/>
          <w:sz w:val="28"/>
          <w:szCs w:val="28"/>
        </w:rPr>
        <w:t xml:space="preserve"> –</w:t>
      </w:r>
      <w:r w:rsidRPr="007E732E">
        <w:rPr>
          <w:rFonts w:ascii="Times New Roman" w:hAnsi="Times New Roman"/>
          <w:sz w:val="28"/>
          <w:szCs w:val="28"/>
        </w:rPr>
        <w:t xml:space="preserve"> подстанция напряжением 35 кВ и выше;</w:t>
      </w:r>
    </w:p>
    <w:p w14:paraId="498B57A8" w14:textId="0E4856D3"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ПСД</w:t>
      </w:r>
      <w:r w:rsidR="00D57C14">
        <w:rPr>
          <w:rFonts w:ascii="Times New Roman" w:hAnsi="Times New Roman"/>
          <w:sz w:val="28"/>
          <w:szCs w:val="28"/>
        </w:rPr>
        <w:t xml:space="preserve"> –</w:t>
      </w:r>
      <w:r w:rsidRPr="007E732E">
        <w:rPr>
          <w:rFonts w:ascii="Times New Roman" w:hAnsi="Times New Roman"/>
          <w:sz w:val="28"/>
          <w:szCs w:val="28"/>
        </w:rPr>
        <w:t xml:space="preserve"> проектно-сметная документация;</w:t>
      </w:r>
    </w:p>
    <w:p w14:paraId="01AE9789" w14:textId="50D85D78"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ПТЭ</w:t>
      </w:r>
      <w:r w:rsidR="00D57C14">
        <w:rPr>
          <w:rFonts w:ascii="Times New Roman" w:hAnsi="Times New Roman"/>
          <w:sz w:val="28"/>
          <w:szCs w:val="28"/>
        </w:rPr>
        <w:t xml:space="preserve"> –</w:t>
      </w:r>
      <w:r w:rsidRPr="007E732E">
        <w:rPr>
          <w:rFonts w:ascii="Times New Roman" w:hAnsi="Times New Roman"/>
          <w:sz w:val="28"/>
          <w:szCs w:val="28"/>
        </w:rPr>
        <w:t xml:space="preserve"> Правила технической эксплуатации электрических станций и сетей Российской Федерации, утвержденные приказом Минэнерго России от 04.10.2022 № 1070;</w:t>
      </w:r>
    </w:p>
    <w:p w14:paraId="7F766414" w14:textId="77777777" w:rsidR="00D57C14" w:rsidRPr="007E732E" w:rsidRDefault="00D57C14" w:rsidP="00D57C14">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ПУ</w:t>
      </w:r>
      <w:r>
        <w:rPr>
          <w:rFonts w:ascii="Times New Roman" w:hAnsi="Times New Roman"/>
          <w:sz w:val="28"/>
          <w:szCs w:val="28"/>
        </w:rPr>
        <w:t xml:space="preserve"> –</w:t>
      </w:r>
      <w:r w:rsidRPr="007E732E">
        <w:rPr>
          <w:rFonts w:ascii="Times New Roman" w:hAnsi="Times New Roman"/>
          <w:sz w:val="28"/>
          <w:szCs w:val="28"/>
        </w:rPr>
        <w:t xml:space="preserve"> интеллектуальный прибор учета электроэнергии;</w:t>
      </w:r>
    </w:p>
    <w:p w14:paraId="245D5DEA" w14:textId="225E7A01" w:rsidR="009219BB" w:rsidRPr="007E732E" w:rsidRDefault="009219BB"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lastRenderedPageBreak/>
        <w:t>Регламент</w:t>
      </w:r>
      <w:r w:rsidR="00D57C14">
        <w:rPr>
          <w:rFonts w:ascii="Times New Roman" w:hAnsi="Times New Roman"/>
          <w:sz w:val="28"/>
          <w:szCs w:val="28"/>
        </w:rPr>
        <w:t xml:space="preserve"> –</w:t>
      </w:r>
      <w:r w:rsidRPr="007E732E">
        <w:rPr>
          <w:rFonts w:ascii="Times New Roman" w:hAnsi="Times New Roman"/>
          <w:sz w:val="28"/>
          <w:szCs w:val="28"/>
        </w:rPr>
        <w:t xml:space="preserve"> Регламент взаимодействия при установке (замене) приборов учета и присоединении их к интеллектуальным системам учета электроэнергии;</w:t>
      </w:r>
    </w:p>
    <w:p w14:paraId="27DDDC67" w14:textId="2804964E"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РП</w:t>
      </w:r>
      <w:r w:rsidR="00D57C14">
        <w:rPr>
          <w:rFonts w:ascii="Times New Roman" w:hAnsi="Times New Roman"/>
          <w:sz w:val="28"/>
          <w:szCs w:val="28"/>
        </w:rPr>
        <w:t xml:space="preserve"> –</w:t>
      </w:r>
      <w:r w:rsidRPr="007E732E">
        <w:rPr>
          <w:rFonts w:ascii="Times New Roman" w:hAnsi="Times New Roman"/>
          <w:sz w:val="28"/>
          <w:szCs w:val="28"/>
        </w:rPr>
        <w:t xml:space="preserve"> распределительная подстанция;</w:t>
      </w:r>
    </w:p>
    <w:p w14:paraId="055D2FDE" w14:textId="5C359184"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РРЭ</w:t>
      </w:r>
      <w:r w:rsidR="00D57C14">
        <w:rPr>
          <w:rFonts w:ascii="Times New Roman" w:hAnsi="Times New Roman"/>
          <w:sz w:val="28"/>
          <w:szCs w:val="28"/>
        </w:rPr>
        <w:t xml:space="preserve"> –</w:t>
      </w:r>
      <w:r w:rsidRPr="007E732E">
        <w:rPr>
          <w:rFonts w:ascii="Times New Roman" w:hAnsi="Times New Roman"/>
          <w:sz w:val="28"/>
          <w:szCs w:val="28"/>
        </w:rPr>
        <w:t xml:space="preserve"> розничные рынки электрической энергии;</w:t>
      </w:r>
    </w:p>
    <w:p w14:paraId="6301FFF5" w14:textId="37CE9187"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РУ</w:t>
      </w:r>
      <w:r w:rsidR="00D57C14">
        <w:rPr>
          <w:rFonts w:ascii="Times New Roman" w:hAnsi="Times New Roman"/>
          <w:sz w:val="28"/>
          <w:szCs w:val="28"/>
        </w:rPr>
        <w:t xml:space="preserve"> –</w:t>
      </w:r>
      <w:r w:rsidRPr="007E732E">
        <w:rPr>
          <w:rFonts w:ascii="Times New Roman" w:hAnsi="Times New Roman"/>
          <w:sz w:val="28"/>
          <w:szCs w:val="28"/>
        </w:rPr>
        <w:t xml:space="preserve"> распределительное устройство;</w:t>
      </w:r>
    </w:p>
    <w:p w14:paraId="5EC54F91" w14:textId="11DBA4FA"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proofErr w:type="spellStart"/>
      <w:r w:rsidRPr="007E732E">
        <w:rPr>
          <w:rFonts w:ascii="Times New Roman" w:hAnsi="Times New Roman"/>
          <w:b/>
          <w:sz w:val="28"/>
          <w:szCs w:val="28"/>
        </w:rPr>
        <w:t>РУиУЭ</w:t>
      </w:r>
      <w:proofErr w:type="spellEnd"/>
      <w:r w:rsidR="00D57C14">
        <w:rPr>
          <w:rFonts w:ascii="Times New Roman" w:hAnsi="Times New Roman"/>
          <w:sz w:val="28"/>
          <w:szCs w:val="28"/>
        </w:rPr>
        <w:t xml:space="preserve"> –</w:t>
      </w:r>
      <w:r w:rsidR="00D57C14" w:rsidRPr="00750979">
        <w:rPr>
          <w:rFonts w:ascii="Times New Roman" w:hAnsi="Times New Roman"/>
          <w:sz w:val="28"/>
          <w:szCs w:val="28"/>
        </w:rPr>
        <w:t xml:space="preserve"> </w:t>
      </w:r>
      <w:r w:rsidRPr="007E732E">
        <w:rPr>
          <w:rFonts w:ascii="Times New Roman" w:hAnsi="Times New Roman"/>
          <w:sz w:val="28"/>
          <w:szCs w:val="28"/>
        </w:rPr>
        <w:t>подразделение реализации услуг и учета электроэнергии для распределительного сетевого комплекса Общества;</w:t>
      </w:r>
    </w:p>
    <w:p w14:paraId="528A474A" w14:textId="56EEA83D"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РЭС</w:t>
      </w:r>
      <w:r w:rsidR="00D57C14">
        <w:rPr>
          <w:rFonts w:ascii="Times New Roman" w:hAnsi="Times New Roman"/>
          <w:sz w:val="28"/>
          <w:szCs w:val="28"/>
        </w:rPr>
        <w:t xml:space="preserve"> –</w:t>
      </w:r>
      <w:r w:rsidRPr="007E732E">
        <w:rPr>
          <w:rFonts w:ascii="Times New Roman" w:hAnsi="Times New Roman"/>
          <w:b/>
          <w:sz w:val="28"/>
          <w:szCs w:val="28"/>
        </w:rPr>
        <w:t xml:space="preserve"> </w:t>
      </w:r>
      <w:r w:rsidRPr="007E732E">
        <w:rPr>
          <w:rFonts w:ascii="Times New Roman" w:hAnsi="Times New Roman"/>
          <w:sz w:val="28"/>
          <w:szCs w:val="28"/>
        </w:rPr>
        <w:t>район электрических сетей;</w:t>
      </w:r>
    </w:p>
    <w:p w14:paraId="5FDBE9D7" w14:textId="6058112B"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СИП</w:t>
      </w:r>
      <w:r w:rsidR="00D57C14">
        <w:rPr>
          <w:rFonts w:ascii="Times New Roman" w:hAnsi="Times New Roman"/>
          <w:sz w:val="28"/>
          <w:szCs w:val="28"/>
        </w:rPr>
        <w:t xml:space="preserve"> –</w:t>
      </w:r>
      <w:r w:rsidRPr="007E732E">
        <w:rPr>
          <w:rFonts w:ascii="Times New Roman" w:hAnsi="Times New Roman"/>
          <w:sz w:val="28"/>
          <w:szCs w:val="28"/>
        </w:rPr>
        <w:t xml:space="preserve"> самонесущий изолированный провод;</w:t>
      </w:r>
    </w:p>
    <w:p w14:paraId="12A6D093" w14:textId="7FC6B592"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СМИ</w:t>
      </w:r>
      <w:r w:rsidR="00D57C14">
        <w:rPr>
          <w:rFonts w:ascii="Times New Roman" w:hAnsi="Times New Roman"/>
          <w:sz w:val="28"/>
          <w:szCs w:val="28"/>
        </w:rPr>
        <w:t xml:space="preserve"> –</w:t>
      </w:r>
      <w:r w:rsidRPr="007E732E">
        <w:rPr>
          <w:rFonts w:ascii="Times New Roman" w:hAnsi="Times New Roman"/>
          <w:sz w:val="28"/>
          <w:szCs w:val="28"/>
        </w:rPr>
        <w:t xml:space="preserve"> средства массовой информации;</w:t>
      </w:r>
    </w:p>
    <w:p w14:paraId="249C475C" w14:textId="4FB5A849"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СМР</w:t>
      </w:r>
      <w:r w:rsidR="00D57C14">
        <w:rPr>
          <w:rFonts w:ascii="Times New Roman" w:hAnsi="Times New Roman"/>
          <w:sz w:val="28"/>
          <w:szCs w:val="28"/>
        </w:rPr>
        <w:t xml:space="preserve"> –</w:t>
      </w:r>
      <w:r w:rsidRPr="007E732E">
        <w:rPr>
          <w:rFonts w:ascii="Times New Roman" w:hAnsi="Times New Roman"/>
          <w:sz w:val="28"/>
          <w:szCs w:val="28"/>
        </w:rPr>
        <w:t xml:space="preserve"> строительно-монтажные работы;</w:t>
      </w:r>
    </w:p>
    <w:p w14:paraId="24082229" w14:textId="77777777" w:rsidR="00D57C14" w:rsidRPr="007E732E" w:rsidRDefault="00D57C14" w:rsidP="00D57C14">
      <w:pPr>
        <w:widowControl w:val="0"/>
        <w:tabs>
          <w:tab w:val="left" w:pos="993"/>
          <w:tab w:val="left" w:pos="1276"/>
          <w:tab w:val="left" w:pos="1560"/>
        </w:tabs>
        <w:spacing w:after="0" w:line="240" w:lineRule="auto"/>
        <w:ind w:firstLine="709"/>
        <w:jc w:val="both"/>
        <w:rPr>
          <w:rFonts w:ascii="Times New Roman" w:hAnsi="Times New Roman"/>
          <w:b/>
          <w:sz w:val="28"/>
          <w:szCs w:val="28"/>
        </w:rPr>
      </w:pPr>
      <w:r w:rsidRPr="007E732E">
        <w:rPr>
          <w:rFonts w:ascii="Times New Roman" w:hAnsi="Times New Roman"/>
          <w:b/>
          <w:sz w:val="28"/>
          <w:szCs w:val="28"/>
        </w:rPr>
        <w:t>СО</w:t>
      </w:r>
      <w:r>
        <w:rPr>
          <w:rFonts w:ascii="Times New Roman" w:hAnsi="Times New Roman"/>
          <w:sz w:val="28"/>
          <w:szCs w:val="28"/>
        </w:rPr>
        <w:t xml:space="preserve"> –</w:t>
      </w:r>
      <w:r w:rsidRPr="007E732E">
        <w:rPr>
          <w:rFonts w:ascii="Times New Roman" w:hAnsi="Times New Roman"/>
          <w:b/>
          <w:sz w:val="28"/>
          <w:szCs w:val="28"/>
        </w:rPr>
        <w:t xml:space="preserve"> </w:t>
      </w:r>
      <w:r w:rsidRPr="007E732E">
        <w:rPr>
          <w:rFonts w:ascii="Times New Roman" w:hAnsi="Times New Roman"/>
          <w:sz w:val="28"/>
          <w:szCs w:val="28"/>
        </w:rPr>
        <w:t>сетевая организация;</w:t>
      </w:r>
    </w:p>
    <w:p w14:paraId="04027C58" w14:textId="21602EBF"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b/>
          <w:sz w:val="28"/>
          <w:szCs w:val="28"/>
        </w:rPr>
      </w:pPr>
      <w:r w:rsidRPr="007E732E">
        <w:rPr>
          <w:rFonts w:ascii="Times New Roman" w:hAnsi="Times New Roman"/>
          <w:b/>
          <w:sz w:val="28"/>
          <w:szCs w:val="28"/>
        </w:rPr>
        <w:t>ТН</w:t>
      </w:r>
      <w:r w:rsidR="00D57C14">
        <w:rPr>
          <w:rFonts w:ascii="Times New Roman" w:hAnsi="Times New Roman"/>
          <w:sz w:val="28"/>
          <w:szCs w:val="28"/>
        </w:rPr>
        <w:t xml:space="preserve"> –</w:t>
      </w:r>
      <w:r w:rsidRPr="007E732E">
        <w:rPr>
          <w:rFonts w:ascii="Times New Roman" w:hAnsi="Times New Roman"/>
          <w:sz w:val="28"/>
          <w:szCs w:val="28"/>
        </w:rPr>
        <w:t xml:space="preserve"> трансформатор напряжения;</w:t>
      </w:r>
    </w:p>
    <w:p w14:paraId="6E68EB65" w14:textId="28709C6C"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ТП</w:t>
      </w:r>
      <w:r w:rsidR="00D57C14">
        <w:rPr>
          <w:rFonts w:ascii="Times New Roman" w:hAnsi="Times New Roman"/>
          <w:sz w:val="28"/>
          <w:szCs w:val="28"/>
        </w:rPr>
        <w:t xml:space="preserve"> –</w:t>
      </w:r>
      <w:r w:rsidRPr="007E732E">
        <w:rPr>
          <w:rFonts w:ascii="Times New Roman" w:hAnsi="Times New Roman"/>
          <w:sz w:val="28"/>
          <w:szCs w:val="28"/>
        </w:rPr>
        <w:t xml:space="preserve"> трансформаторная подстанция напряжением 6-10 кВ;</w:t>
      </w:r>
    </w:p>
    <w:p w14:paraId="4A1B8112" w14:textId="4838F47D"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ТТ</w:t>
      </w:r>
      <w:r w:rsidR="00D57C14">
        <w:rPr>
          <w:rFonts w:ascii="Times New Roman" w:hAnsi="Times New Roman"/>
          <w:sz w:val="28"/>
          <w:szCs w:val="28"/>
        </w:rPr>
        <w:t xml:space="preserve"> –</w:t>
      </w:r>
      <w:r w:rsidRPr="007E732E">
        <w:rPr>
          <w:rFonts w:ascii="Times New Roman" w:hAnsi="Times New Roman"/>
          <w:sz w:val="28"/>
          <w:szCs w:val="28"/>
        </w:rPr>
        <w:t xml:space="preserve"> трансформатор тока;</w:t>
      </w:r>
    </w:p>
    <w:p w14:paraId="1C33614A" w14:textId="01723EE2"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УСПД</w:t>
      </w:r>
      <w:r w:rsidR="00D57C14">
        <w:rPr>
          <w:rFonts w:ascii="Times New Roman" w:hAnsi="Times New Roman"/>
          <w:sz w:val="28"/>
          <w:szCs w:val="28"/>
        </w:rPr>
        <w:t xml:space="preserve"> –</w:t>
      </w:r>
      <w:r w:rsidRPr="007E732E">
        <w:rPr>
          <w:rFonts w:ascii="Times New Roman" w:hAnsi="Times New Roman"/>
          <w:sz w:val="28"/>
          <w:szCs w:val="28"/>
        </w:rPr>
        <w:t xml:space="preserve"> устройства сбора данных (включая шлюзы, базовые станции, устройства сбора и передачи данных);</w:t>
      </w:r>
    </w:p>
    <w:p w14:paraId="0C827CAB" w14:textId="75BF6E6F"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ФЗ-522</w:t>
      </w:r>
      <w:r w:rsidR="00D57C14">
        <w:rPr>
          <w:rFonts w:ascii="Times New Roman" w:hAnsi="Times New Roman"/>
          <w:sz w:val="28"/>
          <w:szCs w:val="28"/>
        </w:rPr>
        <w:t xml:space="preserve"> –</w:t>
      </w:r>
      <w:r w:rsidRPr="007E732E">
        <w:rPr>
          <w:rFonts w:ascii="Times New Roman" w:hAnsi="Times New Roman"/>
          <w:sz w:val="28"/>
          <w:szCs w:val="28"/>
        </w:rPr>
        <w:t xml:space="preserve"> Федеральный закон от 27.12.2018 № 522-ФЗ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w:t>
      </w:r>
    </w:p>
    <w:p w14:paraId="43113916" w14:textId="77777777" w:rsidR="00D57C14" w:rsidRPr="007E732E" w:rsidRDefault="00D57C14" w:rsidP="00D57C14">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ФИО</w:t>
      </w:r>
      <w:r>
        <w:rPr>
          <w:rFonts w:ascii="Times New Roman" w:hAnsi="Times New Roman"/>
          <w:sz w:val="28"/>
          <w:szCs w:val="28"/>
        </w:rPr>
        <w:t xml:space="preserve"> –</w:t>
      </w:r>
      <w:r w:rsidRPr="007E732E">
        <w:rPr>
          <w:rFonts w:ascii="Times New Roman" w:hAnsi="Times New Roman"/>
          <w:sz w:val="28"/>
          <w:szCs w:val="28"/>
        </w:rPr>
        <w:t xml:space="preserve"> фамилия, имя, отчество;</w:t>
      </w:r>
    </w:p>
    <w:p w14:paraId="3938DADE" w14:textId="79C79AC4"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ФЛ</w:t>
      </w:r>
      <w:r w:rsidR="00D57C14">
        <w:rPr>
          <w:rFonts w:ascii="Times New Roman" w:hAnsi="Times New Roman"/>
          <w:sz w:val="28"/>
          <w:szCs w:val="28"/>
        </w:rPr>
        <w:t xml:space="preserve"> –</w:t>
      </w:r>
      <w:r w:rsidRPr="007E732E">
        <w:rPr>
          <w:rFonts w:ascii="Times New Roman" w:hAnsi="Times New Roman"/>
          <w:sz w:val="28"/>
          <w:szCs w:val="28"/>
        </w:rPr>
        <w:t xml:space="preserve"> физическое лицо;</w:t>
      </w:r>
    </w:p>
    <w:p w14:paraId="190D51A4" w14:textId="3B9390B0"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ЭС</w:t>
      </w:r>
      <w:r w:rsidR="00374365" w:rsidRPr="007E732E">
        <w:rPr>
          <w:rFonts w:ascii="Times New Roman" w:hAnsi="Times New Roman"/>
          <w:b/>
          <w:sz w:val="28"/>
          <w:szCs w:val="28"/>
        </w:rPr>
        <w:t>О</w:t>
      </w:r>
      <w:r w:rsidR="00D57C14">
        <w:rPr>
          <w:rFonts w:ascii="Times New Roman" w:hAnsi="Times New Roman"/>
          <w:sz w:val="28"/>
          <w:szCs w:val="28"/>
        </w:rPr>
        <w:t xml:space="preserve"> –</w:t>
      </w:r>
      <w:r w:rsidRPr="007E732E">
        <w:rPr>
          <w:rFonts w:ascii="Times New Roman" w:hAnsi="Times New Roman"/>
          <w:sz w:val="28"/>
          <w:szCs w:val="28"/>
        </w:rPr>
        <w:t xml:space="preserve"> </w:t>
      </w:r>
      <w:proofErr w:type="spellStart"/>
      <w:r w:rsidRPr="007E732E">
        <w:rPr>
          <w:rFonts w:ascii="Times New Roman" w:hAnsi="Times New Roman"/>
          <w:sz w:val="28"/>
          <w:szCs w:val="28"/>
        </w:rPr>
        <w:t>энергосбытовая</w:t>
      </w:r>
      <w:proofErr w:type="spellEnd"/>
      <w:r w:rsidRPr="007E732E">
        <w:rPr>
          <w:rFonts w:ascii="Times New Roman" w:hAnsi="Times New Roman"/>
          <w:sz w:val="28"/>
          <w:szCs w:val="28"/>
        </w:rPr>
        <w:t xml:space="preserve"> </w:t>
      </w:r>
      <w:r w:rsidR="00374365" w:rsidRPr="007E732E">
        <w:rPr>
          <w:rFonts w:ascii="Times New Roman" w:hAnsi="Times New Roman"/>
          <w:sz w:val="28"/>
          <w:szCs w:val="28"/>
        </w:rPr>
        <w:t>организация</w:t>
      </w:r>
      <w:r w:rsidRPr="007E732E">
        <w:rPr>
          <w:rFonts w:ascii="Times New Roman" w:hAnsi="Times New Roman"/>
          <w:sz w:val="28"/>
          <w:szCs w:val="28"/>
        </w:rPr>
        <w:t>;</w:t>
      </w:r>
    </w:p>
    <w:p w14:paraId="2F01B4CE" w14:textId="20D2E2C1" w:rsidR="00EF6679" w:rsidRPr="007E732E" w:rsidRDefault="00EF6679" w:rsidP="007E732E">
      <w:pPr>
        <w:widowControl w:val="0"/>
        <w:tabs>
          <w:tab w:val="left" w:pos="993"/>
          <w:tab w:val="left" w:pos="1276"/>
          <w:tab w:val="left" w:pos="1560"/>
        </w:tabs>
        <w:spacing w:after="0" w:line="240" w:lineRule="auto"/>
        <w:ind w:firstLine="709"/>
        <w:jc w:val="both"/>
        <w:rPr>
          <w:rFonts w:ascii="Times New Roman" w:hAnsi="Times New Roman"/>
          <w:sz w:val="28"/>
          <w:szCs w:val="28"/>
        </w:rPr>
      </w:pPr>
      <w:r w:rsidRPr="007E732E">
        <w:rPr>
          <w:rFonts w:ascii="Times New Roman" w:hAnsi="Times New Roman"/>
          <w:b/>
          <w:sz w:val="28"/>
          <w:szCs w:val="28"/>
        </w:rPr>
        <w:t>ЮЛ</w:t>
      </w:r>
      <w:r w:rsidR="00D57C14">
        <w:rPr>
          <w:rFonts w:ascii="Times New Roman" w:hAnsi="Times New Roman"/>
          <w:sz w:val="28"/>
          <w:szCs w:val="28"/>
        </w:rPr>
        <w:t xml:space="preserve"> –</w:t>
      </w:r>
      <w:r w:rsidRPr="007E732E">
        <w:rPr>
          <w:rFonts w:ascii="Times New Roman" w:hAnsi="Times New Roman"/>
          <w:sz w:val="28"/>
          <w:szCs w:val="28"/>
        </w:rPr>
        <w:t xml:space="preserve"> юридическое лицо.</w:t>
      </w:r>
    </w:p>
    <w:p w14:paraId="6FC9F4F8" w14:textId="77777777" w:rsidR="007939B8" w:rsidRPr="0048225D" w:rsidRDefault="007939B8" w:rsidP="0048225D">
      <w:pPr>
        <w:widowControl w:val="0"/>
        <w:tabs>
          <w:tab w:val="left" w:pos="993"/>
          <w:tab w:val="left" w:pos="1276"/>
        </w:tabs>
        <w:spacing w:after="0" w:line="240" w:lineRule="auto"/>
        <w:ind w:left="720" w:hanging="11"/>
        <w:contextualSpacing/>
        <w:jc w:val="both"/>
        <w:rPr>
          <w:rFonts w:ascii="Times New Roman" w:hAnsi="Times New Roman"/>
          <w:sz w:val="28"/>
          <w:szCs w:val="28"/>
        </w:rPr>
      </w:pPr>
    </w:p>
    <w:p w14:paraId="31C7C169" w14:textId="77777777" w:rsidR="00900C15" w:rsidRPr="0048225D" w:rsidRDefault="00900C15"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23" w:name="_Toc201583587"/>
      <w:bookmarkStart w:id="24" w:name="_Toc201584699"/>
      <w:bookmarkStart w:id="25" w:name="_Toc208576169"/>
      <w:r w:rsidRPr="0048225D">
        <w:rPr>
          <w:rFonts w:ascii="Times New Roman" w:hAnsi="Times New Roman"/>
          <w:b/>
          <w:sz w:val="28"/>
          <w:szCs w:val="28"/>
        </w:rPr>
        <w:t>Общие сведения</w:t>
      </w:r>
      <w:bookmarkEnd w:id="23"/>
      <w:bookmarkEnd w:id="24"/>
      <w:bookmarkEnd w:id="25"/>
    </w:p>
    <w:p w14:paraId="5753A199" w14:textId="77777777" w:rsidR="00900C15" w:rsidRPr="0048225D" w:rsidRDefault="00900C15" w:rsidP="0048225D">
      <w:pPr>
        <w:widowControl w:val="0"/>
        <w:spacing w:after="0" w:line="240" w:lineRule="auto"/>
        <w:jc w:val="both"/>
        <w:rPr>
          <w:rStyle w:val="13"/>
          <w:rFonts w:eastAsia="Calibri"/>
          <w:b w:val="0"/>
          <w:kern w:val="0"/>
          <w:sz w:val="28"/>
          <w:szCs w:val="28"/>
        </w:rPr>
      </w:pPr>
    </w:p>
    <w:p w14:paraId="3E6B5D39" w14:textId="77777777" w:rsidR="00C97F0F" w:rsidRPr="0048225D" w:rsidRDefault="00C97F0F" w:rsidP="00D129D1">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6" w:name="_Toc201583588"/>
      <w:bookmarkStart w:id="27" w:name="_Toc201584332"/>
      <w:bookmarkStart w:id="28" w:name="_Toc201584700"/>
      <w:bookmarkStart w:id="29" w:name="_Toc208576170"/>
      <w:r w:rsidRPr="0048225D">
        <w:rPr>
          <w:rStyle w:val="13"/>
          <w:rFonts w:eastAsia="Calibri"/>
          <w:b w:val="0"/>
          <w:kern w:val="0"/>
          <w:sz w:val="28"/>
          <w:szCs w:val="28"/>
        </w:rPr>
        <w:t>Установка ПУ и присоединение их к ИСУЭ может осуществляться как хозяйственным способом, так и с привлечением подрядных организаций с использованием как нетарифных источников финансирования, так и за счет тарифных источников.</w:t>
      </w:r>
      <w:bookmarkEnd w:id="26"/>
      <w:bookmarkEnd w:id="27"/>
      <w:bookmarkEnd w:id="28"/>
      <w:bookmarkEnd w:id="29"/>
    </w:p>
    <w:p w14:paraId="37E42A1A" w14:textId="41508CBF" w:rsidR="005419E9" w:rsidRPr="0048225D" w:rsidRDefault="005419E9" w:rsidP="00D129D1">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0" w:name="_Toc201583589"/>
      <w:bookmarkStart w:id="31" w:name="_Toc201584333"/>
      <w:bookmarkStart w:id="32" w:name="_Toc201584701"/>
      <w:bookmarkStart w:id="33" w:name="_Toc208576171"/>
      <w:r w:rsidRPr="0048225D">
        <w:rPr>
          <w:rStyle w:val="13"/>
          <w:rFonts w:eastAsia="Calibri"/>
          <w:b w:val="0"/>
          <w:kern w:val="0"/>
          <w:sz w:val="28"/>
          <w:szCs w:val="28"/>
        </w:rPr>
        <w:t>Информация о выполнении работ заносится в специализированный программный комплекс ПАО «Россети Урал» - информационная система управления работами (далее – АИС «ИСУР») в порядке</w:t>
      </w:r>
      <w:r w:rsidR="002708BA">
        <w:rPr>
          <w:rStyle w:val="13"/>
          <w:rFonts w:eastAsia="Calibri"/>
          <w:b w:val="0"/>
          <w:kern w:val="0"/>
          <w:sz w:val="28"/>
          <w:szCs w:val="28"/>
        </w:rPr>
        <w:t>, размещенном на общедоступном ресурсе:</w:t>
      </w:r>
      <w:bookmarkEnd w:id="33"/>
      <w:r w:rsidR="002708BA" w:rsidRPr="002708BA">
        <w:rPr>
          <w:rStyle w:val="13"/>
          <w:rFonts w:eastAsia="Calibri"/>
          <w:bCs w:val="0"/>
          <w:kern w:val="0"/>
          <w:sz w:val="28"/>
          <w:szCs w:val="28"/>
        </w:rPr>
        <w:t xml:space="preserve"> </w:t>
      </w:r>
      <w:hyperlink r:id="rId9" w:tgtFrame="_top" w:history="1">
        <w:r w:rsidR="002708BA" w:rsidRPr="002708BA">
          <w:rPr>
            <w:rStyle w:val="13"/>
            <w:rFonts w:eastAsia="Calibri"/>
            <w:b w:val="0"/>
            <w:bCs w:val="0"/>
            <w:kern w:val="0"/>
            <w:sz w:val="28"/>
            <w:szCs w:val="28"/>
          </w:rPr>
          <w:t>https://exfile.rosseti-ural.ru/s/opM7FQPxqJQBRYy</w:t>
        </w:r>
      </w:hyperlink>
      <w:r w:rsidRPr="002708BA">
        <w:rPr>
          <w:rStyle w:val="13"/>
          <w:rFonts w:eastAsia="Calibri"/>
          <w:b w:val="0"/>
          <w:kern w:val="0"/>
          <w:sz w:val="28"/>
          <w:szCs w:val="28"/>
        </w:rPr>
        <w:t>.</w:t>
      </w:r>
      <w:bookmarkEnd w:id="30"/>
      <w:bookmarkEnd w:id="31"/>
      <w:bookmarkEnd w:id="32"/>
    </w:p>
    <w:p w14:paraId="472FEB7B" w14:textId="50615869" w:rsidR="005419E9" w:rsidRPr="0048225D" w:rsidRDefault="00E949C5" w:rsidP="00D129D1">
      <w:pPr>
        <w:pStyle w:val="afffffc"/>
        <w:rPr>
          <w:rStyle w:val="13"/>
          <w:rFonts w:eastAsia="Calibri"/>
          <w:b w:val="0"/>
          <w:kern w:val="0"/>
          <w:sz w:val="28"/>
          <w:szCs w:val="28"/>
        </w:rPr>
      </w:pPr>
      <w:bookmarkStart w:id="34" w:name="_Toc201583590"/>
      <w:bookmarkStart w:id="35" w:name="_Toc201584334"/>
      <w:bookmarkStart w:id="36" w:name="_Toc201584702"/>
      <w:bookmarkStart w:id="37" w:name="_Toc208575809"/>
      <w:bookmarkStart w:id="38" w:name="_Toc208576172"/>
      <w:r w:rsidRPr="0048225D">
        <w:rPr>
          <w:rStyle w:val="13"/>
          <w:rFonts w:eastAsia="Calibri"/>
          <w:b w:val="0"/>
          <w:kern w:val="0"/>
          <w:sz w:val="28"/>
          <w:szCs w:val="28"/>
        </w:rPr>
        <w:t>До начала СМР по объекту</w:t>
      </w:r>
      <w:r w:rsidR="005419E9" w:rsidRPr="0048225D">
        <w:rPr>
          <w:rStyle w:val="13"/>
          <w:rFonts w:eastAsia="Calibri"/>
          <w:b w:val="0"/>
          <w:kern w:val="0"/>
          <w:sz w:val="28"/>
          <w:szCs w:val="28"/>
        </w:rPr>
        <w:t xml:space="preserve"> подрядчик обязан направить в филиал перечни предполагаемых к установке </w:t>
      </w:r>
      <w:r w:rsidR="00374365">
        <w:rPr>
          <w:rStyle w:val="13"/>
          <w:rFonts w:eastAsia="Calibri"/>
          <w:b w:val="0"/>
          <w:kern w:val="0"/>
          <w:sz w:val="28"/>
          <w:szCs w:val="28"/>
        </w:rPr>
        <w:t>ПУ</w:t>
      </w:r>
      <w:r w:rsidR="005419E9" w:rsidRPr="0048225D">
        <w:rPr>
          <w:rStyle w:val="13"/>
          <w:rFonts w:eastAsia="Calibri"/>
          <w:b w:val="0"/>
          <w:kern w:val="0"/>
          <w:sz w:val="28"/>
          <w:szCs w:val="28"/>
        </w:rPr>
        <w:t xml:space="preserve">, УСПД и </w:t>
      </w:r>
      <w:proofErr w:type="spellStart"/>
      <w:r w:rsidR="005419E9" w:rsidRPr="0048225D">
        <w:rPr>
          <w:rStyle w:val="13"/>
          <w:rFonts w:eastAsia="Calibri"/>
          <w:b w:val="0"/>
          <w:kern w:val="0"/>
          <w:sz w:val="28"/>
          <w:szCs w:val="28"/>
        </w:rPr>
        <w:t>sim</w:t>
      </w:r>
      <w:proofErr w:type="spellEnd"/>
      <w:r w:rsidR="005419E9" w:rsidRPr="0048225D">
        <w:rPr>
          <w:rStyle w:val="13"/>
          <w:rFonts w:eastAsia="Calibri"/>
          <w:b w:val="0"/>
          <w:kern w:val="0"/>
          <w:sz w:val="28"/>
          <w:szCs w:val="28"/>
        </w:rPr>
        <w:t>-карт для занесения в АИС «ИСУР».</w:t>
      </w:r>
      <w:bookmarkEnd w:id="34"/>
      <w:bookmarkEnd w:id="35"/>
      <w:bookmarkEnd w:id="36"/>
      <w:bookmarkEnd w:id="37"/>
      <w:bookmarkEnd w:id="38"/>
      <w:r w:rsidR="005419E9" w:rsidRPr="0048225D">
        <w:rPr>
          <w:rStyle w:val="13"/>
          <w:rFonts w:eastAsia="Calibri"/>
          <w:b w:val="0"/>
          <w:kern w:val="0"/>
          <w:sz w:val="28"/>
          <w:szCs w:val="28"/>
        </w:rPr>
        <w:t xml:space="preserve"> </w:t>
      </w:r>
    </w:p>
    <w:p w14:paraId="1469A4D4" w14:textId="77777777" w:rsidR="005419E9" w:rsidRPr="0048225D" w:rsidRDefault="005419E9" w:rsidP="00D129D1">
      <w:pPr>
        <w:pStyle w:val="afffffc"/>
        <w:rPr>
          <w:rStyle w:val="13"/>
          <w:rFonts w:eastAsia="Calibri"/>
          <w:b w:val="0"/>
          <w:kern w:val="0"/>
          <w:sz w:val="28"/>
          <w:szCs w:val="28"/>
        </w:rPr>
      </w:pPr>
      <w:bookmarkStart w:id="39" w:name="_Toc201583591"/>
      <w:bookmarkStart w:id="40" w:name="_Toc201584335"/>
      <w:bookmarkStart w:id="41" w:name="_Toc201584703"/>
      <w:bookmarkStart w:id="42" w:name="_Toc208575810"/>
      <w:bookmarkStart w:id="43" w:name="_Toc208576173"/>
      <w:r w:rsidRPr="0048225D">
        <w:rPr>
          <w:rStyle w:val="13"/>
          <w:rFonts w:eastAsia="Calibri"/>
          <w:b w:val="0"/>
          <w:kern w:val="0"/>
          <w:sz w:val="28"/>
          <w:szCs w:val="28"/>
        </w:rPr>
        <w:t xml:space="preserve">Сотрудник филиала, на основе предоставляемых подрядчиком графиков выполнения работ, производит в АИС «ИСУР» планирование и передачу в </w:t>
      </w:r>
      <w:r w:rsidRPr="0048225D">
        <w:rPr>
          <w:rStyle w:val="13"/>
          <w:rFonts w:eastAsia="Calibri"/>
          <w:b w:val="0"/>
          <w:kern w:val="0"/>
          <w:sz w:val="28"/>
          <w:szCs w:val="28"/>
        </w:rPr>
        <w:lastRenderedPageBreak/>
        <w:t>работу подрядчику задач на проведение мероприятий по объектам, указанным в графике.</w:t>
      </w:r>
      <w:bookmarkEnd w:id="39"/>
      <w:bookmarkEnd w:id="40"/>
      <w:bookmarkEnd w:id="41"/>
      <w:bookmarkEnd w:id="42"/>
      <w:bookmarkEnd w:id="43"/>
      <w:r w:rsidRPr="0048225D">
        <w:rPr>
          <w:rStyle w:val="13"/>
          <w:rFonts w:eastAsia="Calibri"/>
          <w:b w:val="0"/>
          <w:kern w:val="0"/>
          <w:sz w:val="28"/>
          <w:szCs w:val="28"/>
        </w:rPr>
        <w:t xml:space="preserve"> </w:t>
      </w:r>
    </w:p>
    <w:p w14:paraId="33E51602" w14:textId="5B6A5A48" w:rsidR="005419E9" w:rsidRPr="0048225D" w:rsidRDefault="005419E9" w:rsidP="00D129D1">
      <w:pPr>
        <w:pStyle w:val="afffffc"/>
        <w:rPr>
          <w:rStyle w:val="13"/>
          <w:rFonts w:eastAsia="Calibri"/>
          <w:b w:val="0"/>
          <w:kern w:val="0"/>
          <w:sz w:val="28"/>
          <w:szCs w:val="28"/>
        </w:rPr>
      </w:pPr>
      <w:bookmarkStart w:id="44" w:name="_Toc201583592"/>
      <w:bookmarkStart w:id="45" w:name="_Toc201584336"/>
      <w:bookmarkStart w:id="46" w:name="_Toc201584704"/>
      <w:bookmarkStart w:id="47" w:name="_Toc208575811"/>
      <w:bookmarkStart w:id="48" w:name="_Toc208576174"/>
      <w:r w:rsidRPr="0048225D">
        <w:rPr>
          <w:rStyle w:val="13"/>
          <w:rFonts w:eastAsia="Calibri"/>
          <w:b w:val="0"/>
          <w:kern w:val="0"/>
          <w:sz w:val="28"/>
          <w:szCs w:val="28"/>
        </w:rPr>
        <w:t>После завершения работ по точке подрядчик вносит в АИС «ИСУР» информацию согласно инструкци</w:t>
      </w:r>
      <w:r w:rsidR="00374365">
        <w:rPr>
          <w:rStyle w:val="13"/>
          <w:rFonts w:eastAsia="Calibri"/>
          <w:b w:val="0"/>
          <w:kern w:val="0"/>
          <w:sz w:val="28"/>
          <w:szCs w:val="28"/>
        </w:rPr>
        <w:t>ям</w:t>
      </w:r>
      <w:r w:rsidRPr="0048225D">
        <w:rPr>
          <w:rStyle w:val="13"/>
          <w:rFonts w:eastAsia="Calibri"/>
          <w:b w:val="0"/>
          <w:kern w:val="0"/>
          <w:sz w:val="28"/>
          <w:szCs w:val="28"/>
        </w:rPr>
        <w:t>, выдаваемы</w:t>
      </w:r>
      <w:r w:rsidR="00374365">
        <w:rPr>
          <w:rStyle w:val="13"/>
          <w:rFonts w:eastAsia="Calibri"/>
          <w:b w:val="0"/>
          <w:kern w:val="0"/>
          <w:sz w:val="28"/>
          <w:szCs w:val="28"/>
        </w:rPr>
        <w:t>м</w:t>
      </w:r>
      <w:r w:rsidRPr="0048225D">
        <w:rPr>
          <w:rStyle w:val="13"/>
          <w:rFonts w:eastAsia="Calibri"/>
          <w:b w:val="0"/>
          <w:kern w:val="0"/>
          <w:sz w:val="28"/>
          <w:szCs w:val="28"/>
        </w:rPr>
        <w:t xml:space="preserve"> </w:t>
      </w:r>
      <w:r w:rsidR="00374365">
        <w:rPr>
          <w:rStyle w:val="13"/>
          <w:rFonts w:eastAsia="Calibri"/>
          <w:b w:val="0"/>
          <w:kern w:val="0"/>
          <w:sz w:val="28"/>
          <w:szCs w:val="28"/>
        </w:rPr>
        <w:t>Обществом</w:t>
      </w:r>
      <w:r w:rsidRPr="0048225D">
        <w:rPr>
          <w:rStyle w:val="13"/>
          <w:rFonts w:eastAsia="Calibri"/>
          <w:b w:val="0"/>
          <w:kern w:val="0"/>
          <w:sz w:val="28"/>
          <w:szCs w:val="28"/>
        </w:rPr>
        <w:t>, и направляет задачу на приемку сотруднику филиала.</w:t>
      </w:r>
      <w:bookmarkEnd w:id="44"/>
      <w:bookmarkEnd w:id="45"/>
      <w:bookmarkEnd w:id="46"/>
      <w:bookmarkEnd w:id="47"/>
      <w:bookmarkEnd w:id="48"/>
    </w:p>
    <w:p w14:paraId="768A1F05" w14:textId="77777777" w:rsidR="005419E9" w:rsidRPr="0048225D" w:rsidRDefault="005419E9" w:rsidP="00D129D1">
      <w:pPr>
        <w:pStyle w:val="afffffc"/>
        <w:rPr>
          <w:rStyle w:val="13"/>
          <w:rFonts w:eastAsia="Calibri"/>
          <w:b w:val="0"/>
          <w:kern w:val="0"/>
          <w:sz w:val="28"/>
          <w:szCs w:val="28"/>
          <w:highlight w:val="green"/>
        </w:rPr>
      </w:pPr>
      <w:bookmarkStart w:id="49" w:name="_Toc201583593"/>
      <w:bookmarkStart w:id="50" w:name="_Toc201584337"/>
      <w:bookmarkStart w:id="51" w:name="_Toc201584705"/>
      <w:bookmarkStart w:id="52" w:name="_Toc208575812"/>
      <w:bookmarkStart w:id="53" w:name="_Toc208576175"/>
      <w:r w:rsidRPr="0048225D">
        <w:rPr>
          <w:rStyle w:val="13"/>
          <w:rFonts w:eastAsia="Calibri"/>
          <w:b w:val="0"/>
          <w:kern w:val="0"/>
          <w:sz w:val="28"/>
          <w:szCs w:val="28"/>
        </w:rPr>
        <w:t>При наличии замечаний сотрудник филиала направляет задачу на доработку. Перевод объекта в опытную эксплуатацию осуществляется после успешного выполнения всех задач по всем точкам объекта.</w:t>
      </w:r>
      <w:bookmarkEnd w:id="49"/>
      <w:bookmarkEnd w:id="50"/>
      <w:bookmarkEnd w:id="51"/>
      <w:bookmarkEnd w:id="52"/>
      <w:bookmarkEnd w:id="53"/>
    </w:p>
    <w:p w14:paraId="2BD4E9EB" w14:textId="77777777" w:rsidR="00C97F0F" w:rsidRPr="0048225D" w:rsidRDefault="00C97F0F" w:rsidP="00D129D1">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4" w:name="_Toc201583594"/>
      <w:bookmarkStart w:id="55" w:name="_Toc201584338"/>
      <w:bookmarkStart w:id="56" w:name="_Toc201584706"/>
      <w:bookmarkStart w:id="57" w:name="_Toc208575813"/>
      <w:bookmarkStart w:id="58" w:name="_Toc208576176"/>
      <w:r w:rsidRPr="0048225D">
        <w:rPr>
          <w:rStyle w:val="13"/>
          <w:rFonts w:eastAsia="Calibri"/>
          <w:b w:val="0"/>
          <w:kern w:val="0"/>
          <w:sz w:val="28"/>
          <w:szCs w:val="28"/>
        </w:rPr>
        <w:t>Использование тарифных источников допускается при установке ПУ в следующих случаях:</w:t>
      </w:r>
      <w:bookmarkEnd w:id="54"/>
      <w:bookmarkEnd w:id="55"/>
      <w:bookmarkEnd w:id="56"/>
      <w:bookmarkEnd w:id="57"/>
      <w:bookmarkEnd w:id="58"/>
    </w:p>
    <w:p w14:paraId="221EB3D1"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59" w:name="_Toc201583595"/>
      <w:bookmarkStart w:id="60" w:name="_Toc201584339"/>
      <w:bookmarkStart w:id="61" w:name="_Toc201584707"/>
      <w:bookmarkStart w:id="62" w:name="_Toc208575814"/>
      <w:bookmarkStart w:id="63" w:name="_Toc208576177"/>
      <w:r w:rsidRPr="00BB110B">
        <w:rPr>
          <w:rStyle w:val="13"/>
          <w:rFonts w:eastAsia="Calibri"/>
          <w:b w:val="0"/>
          <w:kern w:val="0"/>
          <w:sz w:val="28"/>
          <w:szCs w:val="28"/>
        </w:rPr>
        <w:t>истечения интервала между поверками или завершения срока эксплуатации ПУ;</w:t>
      </w:r>
      <w:bookmarkEnd w:id="59"/>
      <w:bookmarkEnd w:id="60"/>
      <w:bookmarkEnd w:id="61"/>
      <w:bookmarkEnd w:id="62"/>
      <w:bookmarkEnd w:id="63"/>
    </w:p>
    <w:p w14:paraId="0EE50B6E"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64" w:name="_Toc201583596"/>
      <w:bookmarkStart w:id="65" w:name="_Toc201584340"/>
      <w:bookmarkStart w:id="66" w:name="_Toc201584708"/>
      <w:bookmarkStart w:id="67" w:name="_Toc208575815"/>
      <w:bookmarkStart w:id="68" w:name="_Toc208576178"/>
      <w:r w:rsidRPr="00BB110B">
        <w:rPr>
          <w:rStyle w:val="13"/>
          <w:rFonts w:eastAsia="Calibri"/>
          <w:b w:val="0"/>
          <w:kern w:val="0"/>
          <w:sz w:val="28"/>
          <w:szCs w:val="28"/>
        </w:rPr>
        <w:t>выхода из строя или неисправности ПУ и другого Оборудования в ходе проведения его проверки в установленном нормативными правовыми актами порядке;</w:t>
      </w:r>
      <w:bookmarkEnd w:id="64"/>
      <w:bookmarkEnd w:id="65"/>
      <w:bookmarkEnd w:id="66"/>
      <w:bookmarkEnd w:id="67"/>
      <w:bookmarkEnd w:id="68"/>
    </w:p>
    <w:p w14:paraId="03F43EC6"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69" w:name="_Toc201583597"/>
      <w:bookmarkStart w:id="70" w:name="_Toc201584341"/>
      <w:bookmarkStart w:id="71" w:name="_Toc201584709"/>
      <w:bookmarkStart w:id="72" w:name="_Toc208575816"/>
      <w:bookmarkStart w:id="73" w:name="_Toc208576179"/>
      <w:r w:rsidRPr="00BB110B">
        <w:rPr>
          <w:rStyle w:val="13"/>
          <w:rFonts w:eastAsia="Calibri"/>
          <w:b w:val="0"/>
          <w:kern w:val="0"/>
          <w:sz w:val="28"/>
          <w:szCs w:val="28"/>
        </w:rPr>
        <w:t>признания ПУ утраченным;</w:t>
      </w:r>
      <w:bookmarkEnd w:id="69"/>
      <w:bookmarkEnd w:id="70"/>
      <w:bookmarkEnd w:id="71"/>
      <w:bookmarkEnd w:id="72"/>
      <w:bookmarkEnd w:id="73"/>
    </w:p>
    <w:p w14:paraId="4C18F42A"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74" w:name="_Toc201583598"/>
      <w:bookmarkStart w:id="75" w:name="_Toc201584342"/>
      <w:bookmarkStart w:id="76" w:name="_Toc201584710"/>
      <w:bookmarkStart w:id="77" w:name="_Toc208575817"/>
      <w:bookmarkStart w:id="78" w:name="_Toc208576180"/>
      <w:r w:rsidRPr="00BB110B">
        <w:rPr>
          <w:rStyle w:val="13"/>
          <w:rFonts w:eastAsia="Calibri"/>
          <w:b w:val="0"/>
          <w:kern w:val="0"/>
          <w:sz w:val="28"/>
          <w:szCs w:val="28"/>
        </w:rPr>
        <w:t>новом технологическом присоединении;</w:t>
      </w:r>
      <w:bookmarkEnd w:id="74"/>
      <w:bookmarkEnd w:id="75"/>
      <w:bookmarkEnd w:id="76"/>
      <w:bookmarkEnd w:id="77"/>
      <w:bookmarkEnd w:id="78"/>
    </w:p>
    <w:p w14:paraId="745BDEF9"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79" w:name="_Toc201583599"/>
      <w:bookmarkStart w:id="80" w:name="_Toc201584343"/>
      <w:bookmarkStart w:id="81" w:name="_Toc201584711"/>
      <w:bookmarkStart w:id="82" w:name="_Toc208575818"/>
      <w:bookmarkStart w:id="83" w:name="_Toc208576181"/>
      <w:r w:rsidRPr="00BB110B">
        <w:rPr>
          <w:rStyle w:val="13"/>
          <w:rFonts w:eastAsia="Calibri"/>
          <w:b w:val="0"/>
          <w:kern w:val="0"/>
          <w:sz w:val="28"/>
          <w:szCs w:val="28"/>
        </w:rPr>
        <w:t>при отсутствии ПУ в точке поставки.</w:t>
      </w:r>
      <w:bookmarkEnd w:id="79"/>
      <w:bookmarkEnd w:id="80"/>
      <w:bookmarkEnd w:id="81"/>
      <w:bookmarkEnd w:id="82"/>
      <w:bookmarkEnd w:id="83"/>
    </w:p>
    <w:p w14:paraId="0385EFFF" w14:textId="77777777" w:rsidR="00C97F0F" w:rsidRPr="0048225D" w:rsidRDefault="00C97F0F" w:rsidP="00D129D1">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84" w:name="_Toc201583600"/>
      <w:bookmarkStart w:id="85" w:name="_Toc201584344"/>
      <w:bookmarkStart w:id="86" w:name="_Toc201584712"/>
      <w:bookmarkStart w:id="87" w:name="_Toc208575819"/>
      <w:bookmarkStart w:id="88" w:name="_Toc208576182"/>
      <w:r w:rsidRPr="0048225D">
        <w:rPr>
          <w:rStyle w:val="13"/>
          <w:rFonts w:eastAsia="Calibri"/>
          <w:b w:val="0"/>
          <w:kern w:val="0"/>
          <w:sz w:val="28"/>
          <w:szCs w:val="28"/>
        </w:rPr>
        <w:t>Установка ПУ и присоединение их к ИСУЭ может осуществляться посредством комплексной или точечной установки.</w:t>
      </w:r>
      <w:bookmarkEnd w:id="84"/>
      <w:bookmarkEnd w:id="85"/>
      <w:bookmarkEnd w:id="86"/>
      <w:bookmarkEnd w:id="87"/>
      <w:bookmarkEnd w:id="88"/>
    </w:p>
    <w:p w14:paraId="4454AEBA" w14:textId="77777777" w:rsidR="00C97F0F" w:rsidRPr="00BB110B" w:rsidRDefault="00C97F0F" w:rsidP="00D129D1">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89" w:name="_Toc201583601"/>
      <w:bookmarkStart w:id="90" w:name="_Toc201584345"/>
      <w:bookmarkStart w:id="91" w:name="_Toc201584713"/>
      <w:bookmarkStart w:id="92" w:name="_Toc208575820"/>
      <w:bookmarkStart w:id="93" w:name="_Toc208576183"/>
      <w:r w:rsidRPr="00BB110B">
        <w:rPr>
          <w:rStyle w:val="13"/>
          <w:rFonts w:eastAsia="Calibri"/>
          <w:b w:val="0"/>
          <w:kern w:val="0"/>
          <w:sz w:val="28"/>
          <w:szCs w:val="28"/>
        </w:rPr>
        <w:t>При комплексной установке предусматривается выполнение следующих видов работ:</w:t>
      </w:r>
      <w:bookmarkEnd w:id="89"/>
      <w:bookmarkEnd w:id="90"/>
      <w:bookmarkEnd w:id="91"/>
      <w:bookmarkEnd w:id="92"/>
      <w:bookmarkEnd w:id="93"/>
    </w:p>
    <w:p w14:paraId="7FBFEC09" w14:textId="26E5F480" w:rsidR="00C97F0F" w:rsidRPr="0048225D" w:rsidRDefault="00005167"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94" w:name="_Toc201583602"/>
      <w:bookmarkStart w:id="95" w:name="_Toc201584346"/>
      <w:bookmarkStart w:id="96" w:name="_Toc201584714"/>
      <w:bookmarkStart w:id="97" w:name="_Toc208575821"/>
      <w:bookmarkStart w:id="98" w:name="_Toc208576184"/>
      <w:r>
        <w:rPr>
          <w:rStyle w:val="13"/>
          <w:rFonts w:eastAsia="Calibri"/>
          <w:b w:val="0"/>
          <w:kern w:val="0"/>
          <w:sz w:val="28"/>
          <w:szCs w:val="28"/>
        </w:rPr>
        <w:t>ППО</w:t>
      </w:r>
      <w:r w:rsidR="00C97F0F" w:rsidRPr="0048225D">
        <w:rPr>
          <w:rStyle w:val="13"/>
          <w:rFonts w:eastAsia="Calibri"/>
          <w:b w:val="0"/>
          <w:kern w:val="0"/>
          <w:sz w:val="28"/>
          <w:szCs w:val="28"/>
        </w:rPr>
        <w:t xml:space="preserve"> (реком</w:t>
      </w:r>
      <w:r w:rsidR="00900C15" w:rsidRPr="0048225D">
        <w:rPr>
          <w:rStyle w:val="13"/>
          <w:rFonts w:eastAsia="Calibri"/>
          <w:b w:val="0"/>
          <w:kern w:val="0"/>
          <w:sz w:val="28"/>
          <w:szCs w:val="28"/>
        </w:rPr>
        <w:t>ендации приведены в приложении 1</w:t>
      </w:r>
      <w:r w:rsidR="00900C15" w:rsidRPr="0048225D">
        <w:rPr>
          <w:rStyle w:val="13"/>
          <w:rFonts w:eastAsia="Calibri"/>
          <w:b w:val="0"/>
          <w:bCs w:val="0"/>
          <w:kern w:val="0"/>
          <w:sz w:val="28"/>
          <w:szCs w:val="28"/>
        </w:rPr>
        <w:t xml:space="preserve"> </w:t>
      </w:r>
      <w:r w:rsidR="00C97F0F" w:rsidRPr="0048225D">
        <w:rPr>
          <w:rStyle w:val="13"/>
          <w:rFonts w:eastAsia="Calibri"/>
          <w:b w:val="0"/>
          <w:kern w:val="0"/>
          <w:sz w:val="28"/>
          <w:szCs w:val="28"/>
        </w:rPr>
        <w:t>к настоящему Регламенту);</w:t>
      </w:r>
      <w:bookmarkEnd w:id="94"/>
      <w:bookmarkEnd w:id="95"/>
      <w:bookmarkEnd w:id="96"/>
      <w:bookmarkEnd w:id="97"/>
      <w:bookmarkEnd w:id="98"/>
    </w:p>
    <w:p w14:paraId="00CF06A4" w14:textId="77777777" w:rsidR="00C97F0F" w:rsidRPr="0048225D"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99" w:name="_Toc201583603"/>
      <w:bookmarkStart w:id="100" w:name="_Toc201584347"/>
      <w:bookmarkStart w:id="101" w:name="_Toc201584715"/>
      <w:bookmarkStart w:id="102" w:name="_Toc208575822"/>
      <w:bookmarkStart w:id="103" w:name="_Toc208576185"/>
      <w:r w:rsidRPr="0048225D">
        <w:rPr>
          <w:rStyle w:val="13"/>
          <w:rFonts w:eastAsia="Calibri"/>
          <w:b w:val="0"/>
          <w:kern w:val="0"/>
          <w:sz w:val="28"/>
          <w:szCs w:val="28"/>
        </w:rPr>
        <w:t>выбор типового технического решения из утвержденного альбома ТТР</w:t>
      </w:r>
      <w:r w:rsidR="00A52453" w:rsidRPr="0048225D">
        <w:rPr>
          <w:rStyle w:val="13"/>
          <w:rFonts w:eastAsia="Calibri"/>
          <w:b w:val="0"/>
          <w:kern w:val="0"/>
          <w:sz w:val="28"/>
          <w:szCs w:val="28"/>
        </w:rPr>
        <w:t xml:space="preserve"> группы компаний «Россети»</w:t>
      </w:r>
      <w:r w:rsidRPr="0048225D">
        <w:rPr>
          <w:rStyle w:val="13"/>
          <w:rFonts w:eastAsia="Calibri"/>
          <w:b w:val="0"/>
          <w:kern w:val="0"/>
          <w:sz w:val="28"/>
          <w:szCs w:val="28"/>
        </w:rPr>
        <w:t xml:space="preserve"> или типовых проектов </w:t>
      </w:r>
      <w:r w:rsidR="00AF293A" w:rsidRPr="0048225D">
        <w:rPr>
          <w:rStyle w:val="13"/>
          <w:rFonts w:eastAsia="Calibri"/>
          <w:b w:val="0"/>
          <w:kern w:val="0"/>
          <w:sz w:val="28"/>
          <w:szCs w:val="28"/>
        </w:rPr>
        <w:t>ПАО «Россети Урал»</w:t>
      </w:r>
      <w:r w:rsidRPr="0048225D">
        <w:rPr>
          <w:rStyle w:val="13"/>
          <w:rFonts w:eastAsia="Calibri"/>
          <w:b w:val="0"/>
          <w:kern w:val="0"/>
          <w:sz w:val="28"/>
          <w:szCs w:val="28"/>
        </w:rPr>
        <w:t>. При отсутствии утвержденного альбома ТТР или типовых проектов - разработка проектной и рабочей документации в объеме, требуемом для выполнения СМР (рекомендации приведены в приложении 2 к настоящему Регламенту);</w:t>
      </w:r>
      <w:bookmarkEnd w:id="99"/>
      <w:bookmarkEnd w:id="100"/>
      <w:bookmarkEnd w:id="101"/>
      <w:bookmarkEnd w:id="102"/>
      <w:bookmarkEnd w:id="103"/>
    </w:p>
    <w:p w14:paraId="731AB765" w14:textId="5E57D3C0" w:rsidR="00C97F0F" w:rsidRPr="00374365"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04" w:name="_Toc201583604"/>
      <w:bookmarkStart w:id="105" w:name="_Toc201584348"/>
      <w:bookmarkStart w:id="106" w:name="_Toc201584716"/>
      <w:bookmarkStart w:id="107" w:name="_Toc208575823"/>
      <w:bookmarkStart w:id="108" w:name="_Toc208576186"/>
      <w:r w:rsidRPr="0048225D">
        <w:rPr>
          <w:rStyle w:val="13"/>
          <w:rFonts w:eastAsia="Calibri"/>
          <w:b w:val="0"/>
          <w:kern w:val="0"/>
          <w:sz w:val="28"/>
          <w:szCs w:val="28"/>
        </w:rPr>
        <w:t>получение положительного заключения экспертизы сметной стоимости</w:t>
      </w:r>
      <w:bookmarkEnd w:id="104"/>
      <w:bookmarkEnd w:id="105"/>
      <w:bookmarkEnd w:id="106"/>
      <w:r w:rsidR="00374365">
        <w:rPr>
          <w:rStyle w:val="13"/>
          <w:rFonts w:eastAsia="Calibri"/>
          <w:b w:val="0"/>
          <w:kern w:val="0"/>
          <w:sz w:val="28"/>
          <w:szCs w:val="28"/>
        </w:rPr>
        <w:t xml:space="preserve"> </w:t>
      </w:r>
      <w:bookmarkStart w:id="109" w:name="_Toc201583605"/>
      <w:bookmarkStart w:id="110" w:name="_Toc201584349"/>
      <w:bookmarkStart w:id="111" w:name="_Toc201584717"/>
      <w:r w:rsidRPr="00374365">
        <w:rPr>
          <w:rStyle w:val="13"/>
          <w:rFonts w:eastAsia="Calibri"/>
          <w:b w:val="0"/>
          <w:kern w:val="0"/>
          <w:sz w:val="28"/>
          <w:szCs w:val="28"/>
        </w:rPr>
        <w:t xml:space="preserve">(в случаях, предусмотренных нормативными и правовыми актами, а также локальными нормативными актами </w:t>
      </w:r>
      <w:r w:rsidRPr="00374365">
        <w:rPr>
          <w:rStyle w:val="13"/>
          <w:rFonts w:eastAsia="Calibri"/>
          <w:b w:val="0"/>
          <w:bCs w:val="0"/>
          <w:kern w:val="0"/>
          <w:sz w:val="28"/>
          <w:szCs w:val="28"/>
        </w:rPr>
        <w:t>Общества</w:t>
      </w:r>
      <w:r w:rsidRPr="00374365">
        <w:rPr>
          <w:rStyle w:val="13"/>
          <w:rFonts w:eastAsia="Calibri"/>
          <w:b w:val="0"/>
          <w:kern w:val="0"/>
          <w:sz w:val="28"/>
          <w:szCs w:val="28"/>
        </w:rPr>
        <w:t>);</w:t>
      </w:r>
      <w:bookmarkEnd w:id="107"/>
      <w:bookmarkEnd w:id="108"/>
      <w:bookmarkEnd w:id="109"/>
      <w:bookmarkEnd w:id="110"/>
      <w:bookmarkEnd w:id="111"/>
    </w:p>
    <w:p w14:paraId="62FA9C35" w14:textId="77777777" w:rsidR="00C97F0F" w:rsidRPr="0048225D"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12" w:name="_Toc201583606"/>
      <w:bookmarkStart w:id="113" w:name="_Toc201584350"/>
      <w:bookmarkStart w:id="114" w:name="_Toc201584718"/>
      <w:bookmarkStart w:id="115" w:name="_Toc208575824"/>
      <w:bookmarkStart w:id="116" w:name="_Toc208576187"/>
      <w:r w:rsidRPr="0048225D">
        <w:rPr>
          <w:rStyle w:val="13"/>
          <w:rFonts w:eastAsia="Calibri"/>
          <w:b w:val="0"/>
          <w:kern w:val="0"/>
          <w:sz w:val="28"/>
          <w:szCs w:val="28"/>
        </w:rPr>
        <w:t>закупка, комплектация и поставка оборудования;</w:t>
      </w:r>
      <w:bookmarkEnd w:id="112"/>
      <w:bookmarkEnd w:id="113"/>
      <w:bookmarkEnd w:id="114"/>
      <w:bookmarkEnd w:id="115"/>
      <w:bookmarkEnd w:id="116"/>
    </w:p>
    <w:p w14:paraId="43477EE3" w14:textId="31DE7127" w:rsidR="00C97F0F" w:rsidRPr="0048225D" w:rsidRDefault="00374365"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17" w:name="_Toc201583607"/>
      <w:bookmarkStart w:id="118" w:name="_Toc201584351"/>
      <w:bookmarkStart w:id="119" w:name="_Toc201584719"/>
      <w:bookmarkStart w:id="120" w:name="_Toc208575825"/>
      <w:bookmarkStart w:id="121" w:name="_Toc208576188"/>
      <w:r>
        <w:rPr>
          <w:rStyle w:val="13"/>
          <w:rFonts w:eastAsia="Calibri"/>
          <w:b w:val="0"/>
          <w:kern w:val="0"/>
          <w:sz w:val="28"/>
          <w:szCs w:val="28"/>
        </w:rPr>
        <w:t>СМР</w:t>
      </w:r>
      <w:r w:rsidR="00C97F0F" w:rsidRPr="0048225D">
        <w:rPr>
          <w:rStyle w:val="13"/>
          <w:rFonts w:eastAsia="Calibri"/>
          <w:b w:val="0"/>
          <w:kern w:val="0"/>
          <w:sz w:val="28"/>
          <w:szCs w:val="28"/>
        </w:rPr>
        <w:t xml:space="preserve"> (рекомендации приведены в приложении 3 к настоящему Регламенту);</w:t>
      </w:r>
      <w:bookmarkEnd w:id="117"/>
      <w:bookmarkEnd w:id="118"/>
      <w:bookmarkEnd w:id="119"/>
      <w:bookmarkEnd w:id="120"/>
      <w:bookmarkEnd w:id="121"/>
    </w:p>
    <w:p w14:paraId="28DB97F1" w14:textId="77777777" w:rsidR="00C97F0F" w:rsidRPr="0048225D"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22" w:name="_Toc201583608"/>
      <w:bookmarkStart w:id="123" w:name="_Toc201584352"/>
      <w:bookmarkStart w:id="124" w:name="_Toc201584720"/>
      <w:bookmarkStart w:id="125" w:name="_Toc208575826"/>
      <w:bookmarkStart w:id="126" w:name="_Toc208576189"/>
      <w:r w:rsidRPr="0048225D">
        <w:rPr>
          <w:rStyle w:val="13"/>
          <w:rFonts w:eastAsia="Calibri"/>
          <w:b w:val="0"/>
          <w:kern w:val="0"/>
          <w:sz w:val="28"/>
          <w:szCs w:val="28"/>
        </w:rPr>
        <w:t>ревизия измерительных каналов с оформлением паспортов-протоколов (для присоединений напряжением выше 1 кВ);</w:t>
      </w:r>
      <w:bookmarkEnd w:id="122"/>
      <w:bookmarkEnd w:id="123"/>
      <w:bookmarkEnd w:id="124"/>
      <w:bookmarkEnd w:id="125"/>
      <w:bookmarkEnd w:id="126"/>
    </w:p>
    <w:p w14:paraId="0B60CB5A" w14:textId="22B21095" w:rsidR="00C97F0F" w:rsidRPr="00BB110B" w:rsidRDefault="008A5EFA"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27" w:name="_Toc201583609"/>
      <w:bookmarkStart w:id="128" w:name="_Toc201584353"/>
      <w:bookmarkStart w:id="129" w:name="_Toc201584721"/>
      <w:bookmarkStart w:id="130" w:name="_Toc208575827"/>
      <w:bookmarkStart w:id="131" w:name="_Toc208576190"/>
      <w:r>
        <w:rPr>
          <w:rStyle w:val="13"/>
          <w:rFonts w:eastAsia="Calibri"/>
          <w:b w:val="0"/>
          <w:kern w:val="0"/>
          <w:sz w:val="28"/>
          <w:szCs w:val="28"/>
        </w:rPr>
        <w:t>ПНР</w:t>
      </w:r>
      <w:r w:rsidR="00C97F0F" w:rsidRPr="0048225D">
        <w:rPr>
          <w:rStyle w:val="13"/>
          <w:rFonts w:eastAsia="Calibri"/>
          <w:b w:val="0"/>
          <w:kern w:val="0"/>
          <w:sz w:val="28"/>
          <w:szCs w:val="28"/>
        </w:rPr>
        <w:t xml:space="preserve"> (рекомендации приведены в приложении 3 </w:t>
      </w:r>
      <w:r w:rsidR="00C97F0F" w:rsidRPr="00BB110B">
        <w:rPr>
          <w:rStyle w:val="13"/>
          <w:rFonts w:eastAsia="Calibri"/>
          <w:b w:val="0"/>
          <w:kern w:val="0"/>
          <w:sz w:val="28"/>
          <w:szCs w:val="28"/>
        </w:rPr>
        <w:t>к настоящему Регламенту);</w:t>
      </w:r>
      <w:bookmarkEnd w:id="127"/>
      <w:bookmarkEnd w:id="128"/>
      <w:bookmarkEnd w:id="129"/>
      <w:bookmarkEnd w:id="130"/>
      <w:bookmarkEnd w:id="131"/>
    </w:p>
    <w:p w14:paraId="1B65E429"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bCs w:val="0"/>
          <w:kern w:val="0"/>
          <w:sz w:val="28"/>
          <w:szCs w:val="28"/>
        </w:rPr>
      </w:pPr>
      <w:bookmarkStart w:id="132" w:name="_Toc201583610"/>
      <w:bookmarkStart w:id="133" w:name="_Toc201584354"/>
      <w:bookmarkStart w:id="134" w:name="_Toc201584722"/>
      <w:bookmarkStart w:id="135" w:name="_Toc208575828"/>
      <w:bookmarkStart w:id="136" w:name="_Toc208576191"/>
      <w:r w:rsidRPr="00BB110B">
        <w:rPr>
          <w:rStyle w:val="13"/>
          <w:rFonts w:eastAsia="Calibri"/>
          <w:b w:val="0"/>
          <w:bCs w:val="0"/>
          <w:kern w:val="0"/>
          <w:sz w:val="28"/>
          <w:szCs w:val="28"/>
        </w:rPr>
        <w:t>допуск ПУ в эксплуатацию</w:t>
      </w:r>
      <w:r w:rsidR="000A6FFA" w:rsidRPr="00BB110B">
        <w:rPr>
          <w:rStyle w:val="13"/>
          <w:rFonts w:eastAsia="Calibri"/>
          <w:b w:val="0"/>
          <w:bCs w:val="0"/>
          <w:kern w:val="0"/>
          <w:sz w:val="28"/>
          <w:szCs w:val="28"/>
        </w:rPr>
        <w:t xml:space="preserve"> (с оформлением актов </w:t>
      </w:r>
      <w:r w:rsidR="000A6FFA" w:rsidRPr="00BB110B">
        <w:rPr>
          <w:rStyle w:val="13"/>
          <w:rFonts w:eastAsia="Calibri"/>
          <w:b w:val="0"/>
          <w:kern w:val="0"/>
          <w:sz w:val="28"/>
          <w:szCs w:val="28"/>
        </w:rPr>
        <w:t xml:space="preserve">допуска прибора </w:t>
      </w:r>
      <w:r w:rsidR="000A6FFA" w:rsidRPr="00BB110B">
        <w:rPr>
          <w:rStyle w:val="13"/>
          <w:rFonts w:eastAsia="Calibri"/>
          <w:b w:val="0"/>
          <w:kern w:val="0"/>
          <w:sz w:val="28"/>
          <w:szCs w:val="28"/>
        </w:rPr>
        <w:lastRenderedPageBreak/>
        <w:t>учета в эксплуатацию)</w:t>
      </w:r>
      <w:r w:rsidRPr="00BB110B">
        <w:rPr>
          <w:rStyle w:val="13"/>
          <w:rFonts w:eastAsia="Calibri"/>
          <w:b w:val="0"/>
          <w:bCs w:val="0"/>
          <w:kern w:val="0"/>
          <w:sz w:val="28"/>
          <w:szCs w:val="28"/>
        </w:rPr>
        <w:t>;</w:t>
      </w:r>
      <w:bookmarkEnd w:id="132"/>
      <w:bookmarkEnd w:id="133"/>
      <w:bookmarkEnd w:id="134"/>
      <w:bookmarkEnd w:id="135"/>
      <w:bookmarkEnd w:id="136"/>
    </w:p>
    <w:p w14:paraId="2EEEAFAB"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bCs w:val="0"/>
          <w:kern w:val="0"/>
          <w:sz w:val="28"/>
          <w:szCs w:val="28"/>
        </w:rPr>
      </w:pPr>
      <w:bookmarkStart w:id="137" w:name="_Toc201583611"/>
      <w:bookmarkStart w:id="138" w:name="_Toc201584355"/>
      <w:bookmarkStart w:id="139" w:name="_Toc201584723"/>
      <w:bookmarkStart w:id="140" w:name="_Toc208575829"/>
      <w:bookmarkStart w:id="141" w:name="_Toc208576192"/>
      <w:r w:rsidRPr="00BB110B">
        <w:rPr>
          <w:rStyle w:val="13"/>
          <w:rFonts w:eastAsia="Calibri"/>
          <w:b w:val="0"/>
          <w:bCs w:val="0"/>
          <w:kern w:val="0"/>
          <w:sz w:val="28"/>
          <w:szCs w:val="28"/>
        </w:rPr>
        <w:t xml:space="preserve">предварительные испытания для определения работоспособности в составе ИСУЭ совокупности установленных ПУ (рекомендации приведены в приложении </w:t>
      </w:r>
      <w:r w:rsidR="00487611" w:rsidRPr="00BB110B">
        <w:rPr>
          <w:rStyle w:val="13"/>
          <w:rFonts w:eastAsia="Calibri"/>
          <w:b w:val="0"/>
          <w:bCs w:val="0"/>
          <w:kern w:val="0"/>
          <w:sz w:val="28"/>
          <w:szCs w:val="28"/>
        </w:rPr>
        <w:t>5</w:t>
      </w:r>
      <w:r w:rsidR="009164B3" w:rsidRPr="00BB110B">
        <w:rPr>
          <w:rStyle w:val="13"/>
          <w:rFonts w:eastAsia="Calibri"/>
          <w:b w:val="0"/>
          <w:bCs w:val="0"/>
          <w:kern w:val="0"/>
          <w:sz w:val="28"/>
          <w:szCs w:val="28"/>
        </w:rPr>
        <w:t xml:space="preserve"> </w:t>
      </w:r>
      <w:r w:rsidRPr="00BB110B">
        <w:rPr>
          <w:rStyle w:val="13"/>
          <w:rFonts w:eastAsia="Calibri"/>
          <w:b w:val="0"/>
          <w:bCs w:val="0"/>
          <w:kern w:val="0"/>
          <w:sz w:val="28"/>
          <w:szCs w:val="28"/>
        </w:rPr>
        <w:t>к настоящему Регламенту);</w:t>
      </w:r>
      <w:bookmarkEnd w:id="137"/>
      <w:bookmarkEnd w:id="138"/>
      <w:bookmarkEnd w:id="139"/>
      <w:bookmarkEnd w:id="140"/>
      <w:bookmarkEnd w:id="141"/>
    </w:p>
    <w:p w14:paraId="15D6047F"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bCs w:val="0"/>
          <w:kern w:val="0"/>
          <w:sz w:val="28"/>
          <w:szCs w:val="28"/>
        </w:rPr>
      </w:pPr>
      <w:bookmarkStart w:id="142" w:name="_Toc201583612"/>
      <w:bookmarkStart w:id="143" w:name="_Toc201584356"/>
      <w:bookmarkStart w:id="144" w:name="_Toc201584724"/>
      <w:bookmarkStart w:id="145" w:name="_Toc208575830"/>
      <w:bookmarkStart w:id="146" w:name="_Toc208576193"/>
      <w:r w:rsidRPr="00BB110B">
        <w:rPr>
          <w:rStyle w:val="13"/>
          <w:rFonts w:eastAsia="Calibri"/>
          <w:b w:val="0"/>
          <w:bCs w:val="0"/>
          <w:kern w:val="0"/>
          <w:sz w:val="28"/>
          <w:szCs w:val="28"/>
        </w:rPr>
        <w:t>опытная эксплуатация для определения фактических значений количественных и качественных характеристик совокупности установленных ПУ</w:t>
      </w:r>
      <w:r w:rsidR="00900C15" w:rsidRPr="0048225D">
        <w:rPr>
          <w:rStyle w:val="13"/>
          <w:rFonts w:eastAsia="Calibri"/>
          <w:b w:val="0"/>
          <w:bCs w:val="0"/>
          <w:kern w:val="0"/>
          <w:sz w:val="28"/>
          <w:szCs w:val="28"/>
        </w:rPr>
        <w:t xml:space="preserve"> </w:t>
      </w:r>
      <w:r w:rsidRPr="00BB110B">
        <w:rPr>
          <w:rStyle w:val="13"/>
          <w:rFonts w:eastAsia="Calibri"/>
          <w:b w:val="0"/>
          <w:bCs w:val="0"/>
          <w:kern w:val="0"/>
          <w:sz w:val="28"/>
          <w:szCs w:val="28"/>
        </w:rPr>
        <w:t xml:space="preserve">в составе ИСУЭ в течение определенного временного периода (рекомендации приведены в приложении </w:t>
      </w:r>
      <w:r w:rsidR="00487611" w:rsidRPr="00BB110B">
        <w:rPr>
          <w:rStyle w:val="13"/>
          <w:rFonts w:eastAsia="Calibri"/>
          <w:b w:val="0"/>
          <w:bCs w:val="0"/>
          <w:kern w:val="0"/>
          <w:sz w:val="28"/>
          <w:szCs w:val="28"/>
        </w:rPr>
        <w:t>5</w:t>
      </w:r>
      <w:r w:rsidR="00B92CA8" w:rsidRPr="00BB110B">
        <w:rPr>
          <w:rStyle w:val="13"/>
          <w:rFonts w:eastAsia="Calibri"/>
          <w:b w:val="0"/>
          <w:bCs w:val="0"/>
          <w:kern w:val="0"/>
          <w:sz w:val="28"/>
          <w:szCs w:val="28"/>
        </w:rPr>
        <w:t xml:space="preserve"> </w:t>
      </w:r>
      <w:r w:rsidRPr="00BB110B">
        <w:rPr>
          <w:rStyle w:val="13"/>
          <w:rFonts w:eastAsia="Calibri"/>
          <w:b w:val="0"/>
          <w:bCs w:val="0"/>
          <w:kern w:val="0"/>
          <w:sz w:val="28"/>
          <w:szCs w:val="28"/>
        </w:rPr>
        <w:t>к настоящему Регламенту);</w:t>
      </w:r>
      <w:bookmarkEnd w:id="142"/>
      <w:bookmarkEnd w:id="143"/>
      <w:bookmarkEnd w:id="144"/>
      <w:bookmarkEnd w:id="145"/>
      <w:bookmarkEnd w:id="146"/>
    </w:p>
    <w:p w14:paraId="4E7739A7" w14:textId="77777777" w:rsidR="00C97F0F" w:rsidRPr="00BB110B" w:rsidRDefault="00C97F0F"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bCs w:val="0"/>
          <w:kern w:val="0"/>
          <w:sz w:val="28"/>
          <w:szCs w:val="28"/>
        </w:rPr>
      </w:pPr>
      <w:bookmarkStart w:id="147" w:name="_Toc201583613"/>
      <w:bookmarkStart w:id="148" w:name="_Toc201584357"/>
      <w:bookmarkStart w:id="149" w:name="_Toc201584725"/>
      <w:bookmarkStart w:id="150" w:name="_Toc208575831"/>
      <w:bookmarkStart w:id="151" w:name="_Toc208576194"/>
      <w:r w:rsidRPr="00BB110B">
        <w:rPr>
          <w:rStyle w:val="13"/>
          <w:rFonts w:eastAsia="Calibri"/>
          <w:b w:val="0"/>
          <w:bCs w:val="0"/>
          <w:kern w:val="0"/>
          <w:sz w:val="28"/>
          <w:szCs w:val="28"/>
        </w:rPr>
        <w:t xml:space="preserve">приемочные испытания для определения соответствия результатов установки ПУ и присоединении их к ИСУЭ техническому заданию, оценки качества опытной эксплуатации и решения вопроса о возможности приемки установленных ПУ в составе ИСУЭ в постоянную эксплуатацию (рекомендации приведены в приложении </w:t>
      </w:r>
      <w:r w:rsidR="00487611" w:rsidRPr="00BB110B">
        <w:rPr>
          <w:rStyle w:val="13"/>
          <w:rFonts w:eastAsia="Calibri"/>
          <w:b w:val="0"/>
          <w:bCs w:val="0"/>
          <w:kern w:val="0"/>
          <w:sz w:val="28"/>
          <w:szCs w:val="28"/>
        </w:rPr>
        <w:t>5</w:t>
      </w:r>
      <w:r w:rsidR="00B92CA8" w:rsidRPr="00BB110B">
        <w:rPr>
          <w:rStyle w:val="13"/>
          <w:rFonts w:eastAsia="Calibri"/>
          <w:b w:val="0"/>
          <w:bCs w:val="0"/>
          <w:kern w:val="0"/>
          <w:sz w:val="28"/>
          <w:szCs w:val="28"/>
        </w:rPr>
        <w:t xml:space="preserve"> </w:t>
      </w:r>
      <w:r w:rsidRPr="00BB110B">
        <w:rPr>
          <w:rStyle w:val="13"/>
          <w:rFonts w:eastAsia="Calibri"/>
          <w:b w:val="0"/>
          <w:bCs w:val="0"/>
          <w:kern w:val="0"/>
          <w:sz w:val="28"/>
          <w:szCs w:val="28"/>
        </w:rPr>
        <w:t>к настоящему Регламенту);</w:t>
      </w:r>
      <w:bookmarkEnd w:id="147"/>
      <w:bookmarkEnd w:id="148"/>
      <w:bookmarkEnd w:id="149"/>
      <w:bookmarkEnd w:id="150"/>
      <w:bookmarkEnd w:id="151"/>
    </w:p>
    <w:p w14:paraId="4EEB9A60" w14:textId="0691C871" w:rsidR="00C97F0F" w:rsidRPr="00BB110B" w:rsidRDefault="006817EB" w:rsidP="00D129D1">
      <w:pPr>
        <w:pStyle w:val="af"/>
        <w:widowControl w:val="0"/>
        <w:numPr>
          <w:ilvl w:val="0"/>
          <w:numId w:val="61"/>
        </w:numPr>
        <w:tabs>
          <w:tab w:val="left" w:pos="1134"/>
        </w:tabs>
        <w:suppressAutoHyphens/>
        <w:spacing w:after="0" w:line="240" w:lineRule="auto"/>
        <w:ind w:left="0" w:firstLine="709"/>
        <w:jc w:val="both"/>
        <w:rPr>
          <w:rStyle w:val="13"/>
          <w:rFonts w:eastAsia="Calibri"/>
          <w:b w:val="0"/>
          <w:bCs w:val="0"/>
          <w:kern w:val="0"/>
          <w:sz w:val="28"/>
          <w:szCs w:val="28"/>
        </w:rPr>
      </w:pPr>
      <w:bookmarkStart w:id="152" w:name="_Toc201583614"/>
      <w:bookmarkStart w:id="153" w:name="_Toc201584358"/>
      <w:bookmarkStart w:id="154" w:name="_Toc201584726"/>
      <w:bookmarkStart w:id="155" w:name="_Toc208575832"/>
      <w:bookmarkStart w:id="156" w:name="_Toc208576195"/>
      <w:r>
        <w:rPr>
          <w:rStyle w:val="13"/>
          <w:rFonts w:eastAsia="Calibri"/>
          <w:b w:val="0"/>
          <w:bCs w:val="0"/>
          <w:kern w:val="0"/>
          <w:sz w:val="28"/>
          <w:szCs w:val="28"/>
        </w:rPr>
        <w:t>п</w:t>
      </w:r>
      <w:r w:rsidR="00C97F0F" w:rsidRPr="00BB110B">
        <w:rPr>
          <w:rStyle w:val="13"/>
          <w:rFonts w:eastAsia="Calibri"/>
          <w:b w:val="0"/>
          <w:bCs w:val="0"/>
          <w:kern w:val="0"/>
          <w:sz w:val="28"/>
          <w:szCs w:val="28"/>
        </w:rPr>
        <w:t>ромышленная эксплуатация.</w:t>
      </w:r>
      <w:bookmarkEnd w:id="152"/>
      <w:bookmarkEnd w:id="153"/>
      <w:bookmarkEnd w:id="154"/>
      <w:bookmarkEnd w:id="155"/>
      <w:bookmarkEnd w:id="156"/>
    </w:p>
    <w:p w14:paraId="3F8E457E" w14:textId="701AB51B" w:rsidR="00900C15" w:rsidRPr="0048225D" w:rsidRDefault="00C97F0F" w:rsidP="00D129D1">
      <w:pPr>
        <w:widowControl w:val="0"/>
        <w:suppressAutoHyphens/>
        <w:spacing w:after="0" w:line="240" w:lineRule="auto"/>
        <w:ind w:firstLine="709"/>
        <w:jc w:val="both"/>
        <w:rPr>
          <w:rStyle w:val="13"/>
          <w:rFonts w:eastAsia="Calibri"/>
          <w:b w:val="0"/>
          <w:kern w:val="0"/>
          <w:sz w:val="28"/>
          <w:szCs w:val="28"/>
        </w:rPr>
      </w:pPr>
      <w:bookmarkStart w:id="157" w:name="_Toc201583615"/>
      <w:bookmarkStart w:id="158" w:name="_Toc201584359"/>
      <w:bookmarkStart w:id="159" w:name="_Toc201584727"/>
      <w:bookmarkStart w:id="160" w:name="_Toc208575833"/>
      <w:bookmarkStart w:id="161" w:name="_Toc208576196"/>
      <w:r w:rsidRPr="0048225D">
        <w:rPr>
          <w:rStyle w:val="13"/>
          <w:rFonts w:eastAsia="Calibri"/>
          <w:b w:val="0"/>
          <w:kern w:val="0"/>
          <w:sz w:val="28"/>
          <w:szCs w:val="28"/>
        </w:rPr>
        <w:t>При привлечении подрядной организации для выполнения работ по установке ПУ и присоединени</w:t>
      </w:r>
      <w:r w:rsidR="00374365">
        <w:rPr>
          <w:rStyle w:val="13"/>
          <w:rFonts w:eastAsia="Calibri"/>
          <w:b w:val="0"/>
          <w:kern w:val="0"/>
          <w:sz w:val="28"/>
          <w:szCs w:val="28"/>
        </w:rPr>
        <w:t>ю</w:t>
      </w:r>
      <w:r w:rsidRPr="0048225D">
        <w:rPr>
          <w:rStyle w:val="13"/>
          <w:rFonts w:eastAsia="Calibri"/>
          <w:b w:val="0"/>
          <w:kern w:val="0"/>
          <w:sz w:val="28"/>
          <w:szCs w:val="28"/>
        </w:rPr>
        <w:t xml:space="preserve"> их к ИСУЭ рекомендуется руководствоваться типовым распределением обязанностей при выполнении работ, указанны</w:t>
      </w:r>
      <w:r w:rsidR="00374365">
        <w:rPr>
          <w:rStyle w:val="13"/>
          <w:rFonts w:eastAsia="Calibri"/>
          <w:b w:val="0"/>
          <w:kern w:val="0"/>
          <w:sz w:val="28"/>
          <w:szCs w:val="28"/>
        </w:rPr>
        <w:t>м</w:t>
      </w:r>
      <w:r w:rsidRPr="0048225D">
        <w:rPr>
          <w:rStyle w:val="13"/>
          <w:rFonts w:eastAsia="Calibri"/>
          <w:b w:val="0"/>
          <w:kern w:val="0"/>
          <w:sz w:val="28"/>
          <w:szCs w:val="28"/>
        </w:rPr>
        <w:t xml:space="preserve"> в таблице 1 настоящего Регламента.</w:t>
      </w:r>
      <w:bookmarkEnd w:id="157"/>
      <w:bookmarkEnd w:id="158"/>
      <w:bookmarkEnd w:id="159"/>
      <w:bookmarkEnd w:id="160"/>
      <w:bookmarkEnd w:id="161"/>
      <w:r w:rsidRPr="0048225D">
        <w:rPr>
          <w:rStyle w:val="13"/>
          <w:rFonts w:eastAsia="Calibri"/>
          <w:b w:val="0"/>
          <w:kern w:val="0"/>
          <w:sz w:val="28"/>
          <w:szCs w:val="28"/>
        </w:rPr>
        <w:t xml:space="preserve"> </w:t>
      </w:r>
    </w:p>
    <w:p w14:paraId="500CCCD6" w14:textId="77777777" w:rsidR="00842727" w:rsidRPr="0048225D" w:rsidRDefault="00842727" w:rsidP="0048225D">
      <w:pPr>
        <w:widowControl w:val="0"/>
        <w:suppressAutoHyphens/>
        <w:spacing w:after="0" w:line="240" w:lineRule="auto"/>
        <w:ind w:firstLine="709"/>
        <w:jc w:val="both"/>
        <w:rPr>
          <w:rStyle w:val="13"/>
          <w:rFonts w:eastAsia="Calibri"/>
          <w:b w:val="0"/>
          <w:kern w:val="0"/>
          <w:sz w:val="28"/>
          <w:szCs w:val="28"/>
        </w:rPr>
      </w:pPr>
    </w:p>
    <w:p w14:paraId="161B1452" w14:textId="77777777" w:rsidR="00900C15" w:rsidRPr="0048225D" w:rsidRDefault="00C0574A" w:rsidP="0048225D">
      <w:pPr>
        <w:widowControl w:val="0"/>
        <w:spacing w:after="0" w:line="240" w:lineRule="auto"/>
        <w:ind w:left="-284" w:firstLine="993"/>
        <w:rPr>
          <w:rFonts w:ascii="Times New Roman" w:hAnsi="Times New Roman"/>
          <w:sz w:val="28"/>
          <w:szCs w:val="28"/>
        </w:rPr>
      </w:pPr>
      <w:r w:rsidRPr="0048225D">
        <w:rPr>
          <w:rFonts w:ascii="Times New Roman" w:hAnsi="Times New Roman"/>
          <w:sz w:val="28"/>
          <w:szCs w:val="28"/>
        </w:rPr>
        <w:t xml:space="preserve">Таблица 1 - </w:t>
      </w:r>
      <w:r w:rsidR="00900C15" w:rsidRPr="0048225D">
        <w:rPr>
          <w:rFonts w:ascii="Times New Roman" w:hAnsi="Times New Roman"/>
          <w:sz w:val="28"/>
          <w:szCs w:val="28"/>
        </w:rPr>
        <w:t xml:space="preserve">Типовое распределение обязанностей при выполнении работ </w:t>
      </w:r>
      <w:r w:rsidRPr="0048225D">
        <w:rPr>
          <w:rFonts w:ascii="Times New Roman" w:hAnsi="Times New Roman"/>
          <w:sz w:val="28"/>
          <w:szCs w:val="28"/>
        </w:rPr>
        <w:t xml:space="preserve">подрядным </w:t>
      </w:r>
      <w:r w:rsidR="00900C15" w:rsidRPr="0048225D">
        <w:rPr>
          <w:rFonts w:ascii="Times New Roman" w:hAnsi="Times New Roman"/>
          <w:sz w:val="28"/>
          <w:szCs w:val="28"/>
        </w:rPr>
        <w:t>способом</w:t>
      </w:r>
    </w:p>
    <w:tbl>
      <w:tblPr>
        <w:tblStyle w:val="162"/>
        <w:tblW w:w="9782" w:type="dxa"/>
        <w:tblInd w:w="-289" w:type="dxa"/>
        <w:tblLook w:val="04A0" w:firstRow="1" w:lastRow="0" w:firstColumn="1" w:lastColumn="0" w:noHBand="0" w:noVBand="1"/>
      </w:tblPr>
      <w:tblGrid>
        <w:gridCol w:w="7088"/>
        <w:gridCol w:w="2694"/>
      </w:tblGrid>
      <w:tr w:rsidR="00900C15" w:rsidRPr="0048225D" w14:paraId="4F1D0BFB" w14:textId="77777777" w:rsidTr="00F4313E">
        <w:trPr>
          <w:tblHeader/>
        </w:trPr>
        <w:tc>
          <w:tcPr>
            <w:tcW w:w="7088" w:type="dxa"/>
            <w:tcBorders>
              <w:top w:val="single" w:sz="4" w:space="0" w:color="auto"/>
              <w:left w:val="single" w:sz="4" w:space="0" w:color="auto"/>
              <w:bottom w:val="single" w:sz="4" w:space="0" w:color="auto"/>
              <w:right w:val="single" w:sz="4" w:space="0" w:color="auto"/>
            </w:tcBorders>
          </w:tcPr>
          <w:p w14:paraId="27E75AD1" w14:textId="77777777" w:rsidR="00900C15" w:rsidRPr="0048225D" w:rsidRDefault="00900C15" w:rsidP="0048225D">
            <w:pPr>
              <w:widowControl w:val="0"/>
              <w:jc w:val="center"/>
              <w:rPr>
                <w:rFonts w:ascii="Times New Roman" w:hAnsi="Times New Roman"/>
                <w:b/>
                <w:sz w:val="24"/>
                <w:szCs w:val="24"/>
              </w:rPr>
            </w:pPr>
            <w:r w:rsidRPr="0048225D">
              <w:rPr>
                <w:rFonts w:ascii="Times New Roman" w:hAnsi="Times New Roman"/>
                <w:b/>
                <w:sz w:val="24"/>
                <w:szCs w:val="24"/>
              </w:rPr>
              <w:t>Наименование</w:t>
            </w:r>
          </w:p>
        </w:tc>
        <w:tc>
          <w:tcPr>
            <w:tcW w:w="2694" w:type="dxa"/>
            <w:tcBorders>
              <w:top w:val="single" w:sz="4" w:space="0" w:color="auto"/>
              <w:left w:val="single" w:sz="4" w:space="0" w:color="auto"/>
              <w:bottom w:val="single" w:sz="4" w:space="0" w:color="auto"/>
              <w:right w:val="single" w:sz="4" w:space="0" w:color="auto"/>
            </w:tcBorders>
          </w:tcPr>
          <w:p w14:paraId="7193D346" w14:textId="77777777" w:rsidR="00900C15" w:rsidRPr="0048225D" w:rsidRDefault="00900C15" w:rsidP="00BB110B">
            <w:pPr>
              <w:widowControl w:val="0"/>
              <w:jc w:val="center"/>
              <w:rPr>
                <w:rFonts w:ascii="Times New Roman" w:hAnsi="Times New Roman"/>
                <w:b/>
                <w:sz w:val="24"/>
                <w:szCs w:val="24"/>
              </w:rPr>
            </w:pPr>
            <w:r w:rsidRPr="0048225D">
              <w:rPr>
                <w:rFonts w:ascii="Times New Roman" w:hAnsi="Times New Roman"/>
                <w:b/>
                <w:sz w:val="24"/>
                <w:szCs w:val="24"/>
              </w:rPr>
              <w:t>Субъект</w:t>
            </w:r>
          </w:p>
        </w:tc>
      </w:tr>
      <w:tr w:rsidR="00900C15" w:rsidRPr="0048225D" w14:paraId="0F5D43D7" w14:textId="77777777" w:rsidTr="00900C15">
        <w:tc>
          <w:tcPr>
            <w:tcW w:w="7088" w:type="dxa"/>
            <w:tcBorders>
              <w:top w:val="single" w:sz="4" w:space="0" w:color="auto"/>
              <w:left w:val="single" w:sz="4" w:space="0" w:color="auto"/>
              <w:bottom w:val="single" w:sz="4" w:space="0" w:color="auto"/>
              <w:right w:val="single" w:sz="4" w:space="0" w:color="auto"/>
            </w:tcBorders>
          </w:tcPr>
          <w:p w14:paraId="28617739"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Составление технического задания</w:t>
            </w:r>
          </w:p>
        </w:tc>
        <w:tc>
          <w:tcPr>
            <w:tcW w:w="2694" w:type="dxa"/>
            <w:tcBorders>
              <w:top w:val="single" w:sz="4" w:space="0" w:color="auto"/>
              <w:left w:val="single" w:sz="4" w:space="0" w:color="auto"/>
              <w:right w:val="single" w:sz="4" w:space="0" w:color="auto"/>
            </w:tcBorders>
          </w:tcPr>
          <w:p w14:paraId="3E2793C8"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 xml:space="preserve">Общество </w:t>
            </w:r>
          </w:p>
        </w:tc>
      </w:tr>
      <w:tr w:rsidR="00900C15" w:rsidRPr="0048225D" w14:paraId="16BACF11" w14:textId="77777777" w:rsidTr="00900C15">
        <w:tc>
          <w:tcPr>
            <w:tcW w:w="7088" w:type="dxa"/>
            <w:tcBorders>
              <w:top w:val="single" w:sz="4" w:space="0" w:color="auto"/>
              <w:left w:val="single" w:sz="4" w:space="0" w:color="auto"/>
              <w:bottom w:val="single" w:sz="4" w:space="0" w:color="auto"/>
              <w:right w:val="single" w:sz="4" w:space="0" w:color="auto"/>
            </w:tcBorders>
          </w:tcPr>
          <w:p w14:paraId="08003CF7" w14:textId="1960017F" w:rsidR="00900C15" w:rsidRPr="0048225D" w:rsidRDefault="00005167" w:rsidP="0048225D">
            <w:pPr>
              <w:widowControl w:val="0"/>
              <w:jc w:val="both"/>
              <w:rPr>
                <w:rFonts w:ascii="Times New Roman" w:hAnsi="Times New Roman"/>
                <w:sz w:val="24"/>
                <w:szCs w:val="24"/>
              </w:rPr>
            </w:pPr>
            <w:r>
              <w:rPr>
                <w:rFonts w:ascii="Times New Roman" w:hAnsi="Times New Roman"/>
                <w:sz w:val="24"/>
                <w:szCs w:val="24"/>
              </w:rPr>
              <w:t>ППО</w:t>
            </w:r>
            <w:r w:rsidR="00900C15" w:rsidRPr="0048225D">
              <w:rPr>
                <w:rFonts w:ascii="Times New Roman" w:hAnsi="Times New Roman"/>
                <w:sz w:val="24"/>
                <w:szCs w:val="24"/>
              </w:rPr>
              <w:t xml:space="preserve"> </w:t>
            </w:r>
          </w:p>
        </w:tc>
        <w:tc>
          <w:tcPr>
            <w:tcW w:w="2694" w:type="dxa"/>
            <w:tcBorders>
              <w:top w:val="single" w:sz="4" w:space="0" w:color="auto"/>
              <w:left w:val="single" w:sz="4" w:space="0" w:color="auto"/>
              <w:right w:val="single" w:sz="4" w:space="0" w:color="auto"/>
            </w:tcBorders>
          </w:tcPr>
          <w:p w14:paraId="0C2F8981"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 xml:space="preserve">Подрядчик </w:t>
            </w:r>
          </w:p>
        </w:tc>
      </w:tr>
      <w:tr w:rsidR="00900C15" w:rsidRPr="0048225D" w14:paraId="56CF6AF6" w14:textId="77777777" w:rsidTr="00900C15">
        <w:trPr>
          <w:trHeight w:val="60"/>
        </w:trPr>
        <w:tc>
          <w:tcPr>
            <w:tcW w:w="7088" w:type="dxa"/>
            <w:tcBorders>
              <w:top w:val="single" w:sz="4" w:space="0" w:color="auto"/>
              <w:left w:val="single" w:sz="4" w:space="0" w:color="auto"/>
              <w:bottom w:val="single" w:sz="4" w:space="0" w:color="auto"/>
              <w:right w:val="single" w:sz="4" w:space="0" w:color="auto"/>
            </w:tcBorders>
          </w:tcPr>
          <w:p w14:paraId="17A6714E" w14:textId="13261206" w:rsidR="00900C15" w:rsidRPr="0048225D" w:rsidRDefault="00900C15" w:rsidP="00005167">
            <w:pPr>
              <w:widowControl w:val="0"/>
              <w:jc w:val="both"/>
              <w:rPr>
                <w:rFonts w:ascii="Times New Roman" w:hAnsi="Times New Roman"/>
                <w:sz w:val="24"/>
                <w:szCs w:val="24"/>
              </w:rPr>
            </w:pPr>
            <w:r w:rsidRPr="0048225D">
              <w:rPr>
                <w:rFonts w:ascii="Times New Roman" w:hAnsi="Times New Roman"/>
                <w:sz w:val="24"/>
                <w:szCs w:val="24"/>
              </w:rPr>
              <w:t xml:space="preserve">Предоставление технологических площадок (объектов), в том числе принадлежащих третьим лицам, и/или организация допуска на объекты, принадлежащие иным собственникам, для </w:t>
            </w:r>
            <w:r w:rsidR="00005167">
              <w:rPr>
                <w:rFonts w:ascii="Times New Roman" w:hAnsi="Times New Roman"/>
                <w:sz w:val="24"/>
                <w:szCs w:val="24"/>
              </w:rPr>
              <w:t>ППО</w:t>
            </w:r>
            <w:r w:rsidRPr="0048225D">
              <w:rPr>
                <w:rFonts w:ascii="Times New Roman" w:hAnsi="Times New Roman"/>
                <w:sz w:val="24"/>
                <w:szCs w:val="24"/>
              </w:rPr>
              <w:t xml:space="preserve">, проектирования и проведения монтажных и наладочных работ </w:t>
            </w:r>
          </w:p>
        </w:tc>
        <w:tc>
          <w:tcPr>
            <w:tcW w:w="2694" w:type="dxa"/>
            <w:tcBorders>
              <w:left w:val="single" w:sz="4" w:space="0" w:color="auto"/>
              <w:bottom w:val="single" w:sz="4" w:space="0" w:color="auto"/>
              <w:right w:val="single" w:sz="4" w:space="0" w:color="auto"/>
            </w:tcBorders>
          </w:tcPr>
          <w:p w14:paraId="675584AA" w14:textId="6DA964B1" w:rsidR="00900C15" w:rsidRPr="0048225D" w:rsidRDefault="00ED3B14" w:rsidP="00C44DFD">
            <w:pPr>
              <w:widowControl w:val="0"/>
              <w:rPr>
                <w:rFonts w:ascii="Times New Roman" w:hAnsi="Times New Roman"/>
                <w:sz w:val="24"/>
                <w:szCs w:val="24"/>
              </w:rPr>
            </w:pPr>
            <w:r w:rsidRPr="0048225D">
              <w:rPr>
                <w:rFonts w:ascii="Times New Roman" w:hAnsi="Times New Roman"/>
                <w:sz w:val="24"/>
                <w:szCs w:val="24"/>
              </w:rPr>
              <w:t xml:space="preserve">Общество </w:t>
            </w:r>
            <w:r w:rsidR="00FE619B" w:rsidRPr="0048225D">
              <w:rPr>
                <w:rFonts w:ascii="Times New Roman" w:hAnsi="Times New Roman"/>
                <w:sz w:val="24"/>
                <w:szCs w:val="24"/>
              </w:rPr>
              <w:t>(</w:t>
            </w:r>
            <w:r w:rsidR="00C44DFD">
              <w:rPr>
                <w:rFonts w:ascii="Times New Roman" w:hAnsi="Times New Roman"/>
                <w:sz w:val="24"/>
                <w:szCs w:val="24"/>
              </w:rPr>
              <w:t>может быть поручено</w:t>
            </w:r>
            <w:r w:rsidR="00FE619B" w:rsidRPr="0048225D">
              <w:rPr>
                <w:rFonts w:ascii="Times New Roman" w:hAnsi="Times New Roman"/>
                <w:sz w:val="24"/>
                <w:szCs w:val="24"/>
              </w:rPr>
              <w:t xml:space="preserve"> Подрядчик</w:t>
            </w:r>
            <w:r w:rsidR="00C44DFD">
              <w:rPr>
                <w:rFonts w:ascii="Times New Roman" w:hAnsi="Times New Roman"/>
                <w:sz w:val="24"/>
                <w:szCs w:val="24"/>
              </w:rPr>
              <w:t>у</w:t>
            </w:r>
            <w:r w:rsidR="00FE619B" w:rsidRPr="0048225D">
              <w:rPr>
                <w:rFonts w:ascii="Times New Roman" w:hAnsi="Times New Roman"/>
                <w:sz w:val="24"/>
                <w:szCs w:val="24"/>
              </w:rPr>
              <w:t xml:space="preserve"> на основании доверенности)</w:t>
            </w:r>
            <w:r w:rsidRPr="0048225D">
              <w:rPr>
                <w:rFonts w:ascii="Times New Roman" w:hAnsi="Times New Roman"/>
                <w:sz w:val="24"/>
                <w:szCs w:val="24"/>
              </w:rPr>
              <w:t xml:space="preserve"> </w:t>
            </w:r>
          </w:p>
        </w:tc>
      </w:tr>
      <w:tr w:rsidR="00900C15" w:rsidRPr="0048225D" w14:paraId="3BF8095F" w14:textId="77777777" w:rsidTr="00900C15">
        <w:trPr>
          <w:trHeight w:val="60"/>
        </w:trPr>
        <w:tc>
          <w:tcPr>
            <w:tcW w:w="7088" w:type="dxa"/>
            <w:tcBorders>
              <w:top w:val="single" w:sz="4" w:space="0" w:color="auto"/>
              <w:left w:val="single" w:sz="4" w:space="0" w:color="auto"/>
              <w:bottom w:val="single" w:sz="4" w:space="0" w:color="auto"/>
              <w:right w:val="single" w:sz="4" w:space="0" w:color="auto"/>
            </w:tcBorders>
          </w:tcPr>
          <w:p w14:paraId="6E474D36"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Проектирование</w:t>
            </w:r>
          </w:p>
        </w:tc>
        <w:tc>
          <w:tcPr>
            <w:tcW w:w="2694" w:type="dxa"/>
            <w:tcBorders>
              <w:left w:val="single" w:sz="4" w:space="0" w:color="auto"/>
              <w:bottom w:val="single" w:sz="4" w:space="0" w:color="auto"/>
              <w:right w:val="single" w:sz="4" w:space="0" w:color="auto"/>
            </w:tcBorders>
          </w:tcPr>
          <w:p w14:paraId="4069F565"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2048EF4C" w14:textId="77777777" w:rsidTr="00900C15">
        <w:trPr>
          <w:trHeight w:val="684"/>
        </w:trPr>
        <w:tc>
          <w:tcPr>
            <w:tcW w:w="7088" w:type="dxa"/>
            <w:tcBorders>
              <w:top w:val="single" w:sz="4" w:space="0" w:color="auto"/>
              <w:left w:val="single" w:sz="4" w:space="0" w:color="auto"/>
              <w:bottom w:val="single" w:sz="4" w:space="0" w:color="auto"/>
              <w:right w:val="single" w:sz="4" w:space="0" w:color="auto"/>
            </w:tcBorders>
          </w:tcPr>
          <w:p w14:paraId="358C47A5" w14:textId="2BDDED33" w:rsidR="00900C15" w:rsidRPr="0048225D" w:rsidRDefault="00900C15" w:rsidP="00C44DFD">
            <w:pPr>
              <w:widowControl w:val="0"/>
              <w:jc w:val="both"/>
              <w:rPr>
                <w:rFonts w:ascii="Times New Roman" w:hAnsi="Times New Roman"/>
                <w:sz w:val="24"/>
                <w:szCs w:val="24"/>
              </w:rPr>
            </w:pPr>
            <w:r w:rsidRPr="0048225D">
              <w:rPr>
                <w:rFonts w:ascii="Times New Roman" w:hAnsi="Times New Roman"/>
                <w:sz w:val="24"/>
                <w:szCs w:val="24"/>
              </w:rPr>
              <w:t xml:space="preserve">Закупка, комплектация, поставка </w:t>
            </w:r>
            <w:r w:rsidR="00C44DFD">
              <w:rPr>
                <w:rFonts w:ascii="Times New Roman" w:hAnsi="Times New Roman"/>
                <w:sz w:val="24"/>
                <w:szCs w:val="24"/>
              </w:rPr>
              <w:t>ПУ</w:t>
            </w:r>
            <w:r w:rsidRPr="0048225D">
              <w:rPr>
                <w:rFonts w:ascii="Times New Roman" w:hAnsi="Times New Roman"/>
                <w:sz w:val="24"/>
                <w:szCs w:val="24"/>
              </w:rPr>
              <w:t xml:space="preserve">, </w:t>
            </w:r>
            <w:r w:rsidR="008930FF" w:rsidRPr="0048225D">
              <w:rPr>
                <w:rFonts w:ascii="Times New Roman" w:hAnsi="Times New Roman"/>
                <w:sz w:val="24"/>
                <w:szCs w:val="24"/>
              </w:rPr>
              <w:t>УСПД</w:t>
            </w:r>
            <w:r w:rsidRPr="0048225D">
              <w:rPr>
                <w:rFonts w:ascii="Times New Roman" w:hAnsi="Times New Roman"/>
                <w:sz w:val="24"/>
                <w:szCs w:val="24"/>
              </w:rPr>
              <w:t xml:space="preserve">, контроллеров, иного оборудования и необходимых материалов для проведения </w:t>
            </w:r>
            <w:r w:rsidR="00C44DFD">
              <w:rPr>
                <w:rFonts w:ascii="Times New Roman" w:hAnsi="Times New Roman"/>
                <w:sz w:val="24"/>
                <w:szCs w:val="24"/>
              </w:rPr>
              <w:t>СМР</w:t>
            </w:r>
            <w:r w:rsidRPr="0048225D">
              <w:rPr>
                <w:rFonts w:ascii="Times New Roman" w:hAnsi="Times New Roman"/>
                <w:sz w:val="24"/>
                <w:szCs w:val="24"/>
              </w:rPr>
              <w:t xml:space="preserve"> </w:t>
            </w:r>
          </w:p>
        </w:tc>
        <w:tc>
          <w:tcPr>
            <w:tcW w:w="2694" w:type="dxa"/>
            <w:tcBorders>
              <w:left w:val="single" w:sz="4" w:space="0" w:color="auto"/>
              <w:bottom w:val="single" w:sz="4" w:space="0" w:color="auto"/>
              <w:right w:val="single" w:sz="4" w:space="0" w:color="auto"/>
            </w:tcBorders>
          </w:tcPr>
          <w:p w14:paraId="61A55F61"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 xml:space="preserve">Подрядчик </w:t>
            </w:r>
          </w:p>
        </w:tc>
      </w:tr>
      <w:tr w:rsidR="00900C15" w:rsidRPr="0048225D" w14:paraId="137FE2EF" w14:textId="77777777" w:rsidTr="00900C15">
        <w:trPr>
          <w:trHeight w:val="60"/>
        </w:trPr>
        <w:tc>
          <w:tcPr>
            <w:tcW w:w="7088" w:type="dxa"/>
            <w:tcBorders>
              <w:top w:val="single" w:sz="4" w:space="0" w:color="auto"/>
              <w:left w:val="single" w:sz="4" w:space="0" w:color="auto"/>
              <w:bottom w:val="single" w:sz="4" w:space="0" w:color="auto"/>
              <w:right w:val="single" w:sz="4" w:space="0" w:color="auto"/>
            </w:tcBorders>
          </w:tcPr>
          <w:p w14:paraId="2910EF08"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 xml:space="preserve">Предоставление складских помещений для хранения оборудования </w:t>
            </w:r>
          </w:p>
        </w:tc>
        <w:tc>
          <w:tcPr>
            <w:tcW w:w="2694" w:type="dxa"/>
            <w:tcBorders>
              <w:top w:val="single" w:sz="4" w:space="0" w:color="auto"/>
              <w:left w:val="single" w:sz="4" w:space="0" w:color="auto"/>
              <w:bottom w:val="single" w:sz="4" w:space="0" w:color="auto"/>
              <w:right w:val="single" w:sz="4" w:space="0" w:color="auto"/>
            </w:tcBorders>
          </w:tcPr>
          <w:p w14:paraId="09AED722" w14:textId="77777777" w:rsidR="00900C15" w:rsidRPr="0048225D" w:rsidRDefault="00854BCE" w:rsidP="00BB110B">
            <w:pPr>
              <w:widowControl w:val="0"/>
              <w:rPr>
                <w:rFonts w:ascii="Times New Roman" w:hAnsi="Times New Roman"/>
                <w:sz w:val="24"/>
                <w:szCs w:val="24"/>
              </w:rPr>
            </w:pPr>
            <w:r w:rsidRPr="0048225D">
              <w:rPr>
                <w:rFonts w:ascii="Times New Roman" w:hAnsi="Times New Roman"/>
                <w:sz w:val="24"/>
                <w:szCs w:val="24"/>
              </w:rPr>
              <w:t>Подрядчик/</w:t>
            </w:r>
            <w:r w:rsidR="00ED3B14" w:rsidRPr="0048225D">
              <w:rPr>
                <w:rFonts w:ascii="Times New Roman" w:hAnsi="Times New Roman"/>
                <w:sz w:val="24"/>
                <w:szCs w:val="24"/>
              </w:rPr>
              <w:t xml:space="preserve">Общество </w:t>
            </w:r>
            <w:r w:rsidRPr="0048225D">
              <w:rPr>
                <w:rFonts w:ascii="Times New Roman" w:hAnsi="Times New Roman"/>
                <w:sz w:val="24"/>
                <w:szCs w:val="24"/>
              </w:rPr>
              <w:t>(при наличии свободных площадей)</w:t>
            </w:r>
          </w:p>
        </w:tc>
      </w:tr>
      <w:tr w:rsidR="00900C15" w:rsidRPr="0048225D" w14:paraId="293E1333" w14:textId="77777777" w:rsidTr="00900C15">
        <w:tc>
          <w:tcPr>
            <w:tcW w:w="7088" w:type="dxa"/>
            <w:tcBorders>
              <w:top w:val="single" w:sz="4" w:space="0" w:color="auto"/>
              <w:left w:val="single" w:sz="4" w:space="0" w:color="auto"/>
              <w:bottom w:val="single" w:sz="4" w:space="0" w:color="auto"/>
              <w:right w:val="single" w:sz="4" w:space="0" w:color="auto"/>
            </w:tcBorders>
          </w:tcPr>
          <w:p w14:paraId="2C31AB6A"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 xml:space="preserve">Допуск персонала Подрядчика на объекты электросетевого хозяйства </w:t>
            </w:r>
            <w:r w:rsidR="0070471C" w:rsidRPr="0048225D">
              <w:rPr>
                <w:rFonts w:ascii="Times New Roman" w:hAnsi="Times New Roman"/>
                <w:sz w:val="24"/>
                <w:szCs w:val="24"/>
              </w:rPr>
              <w:t>Общества</w:t>
            </w:r>
            <w:r w:rsidRPr="0048225D">
              <w:rPr>
                <w:rFonts w:ascii="Times New Roman" w:hAnsi="Times New Roman"/>
                <w:sz w:val="24"/>
                <w:szCs w:val="24"/>
              </w:rPr>
              <w:t xml:space="preserve"> для проведения работ, проведение инструктажей, обеспечение необходимых отключений </w:t>
            </w:r>
          </w:p>
        </w:tc>
        <w:tc>
          <w:tcPr>
            <w:tcW w:w="2694" w:type="dxa"/>
            <w:tcBorders>
              <w:top w:val="single" w:sz="4" w:space="0" w:color="auto"/>
              <w:left w:val="single" w:sz="4" w:space="0" w:color="auto"/>
              <w:bottom w:val="single" w:sz="4" w:space="0" w:color="auto"/>
              <w:right w:val="single" w:sz="4" w:space="0" w:color="auto"/>
            </w:tcBorders>
          </w:tcPr>
          <w:p w14:paraId="0889CB04"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 xml:space="preserve">Общество </w:t>
            </w:r>
          </w:p>
        </w:tc>
      </w:tr>
      <w:tr w:rsidR="00900C15" w:rsidRPr="0048225D" w14:paraId="5AC9CAEA" w14:textId="77777777" w:rsidTr="00900C15">
        <w:tc>
          <w:tcPr>
            <w:tcW w:w="7088" w:type="dxa"/>
            <w:tcBorders>
              <w:top w:val="single" w:sz="4" w:space="0" w:color="auto"/>
              <w:left w:val="single" w:sz="4" w:space="0" w:color="auto"/>
              <w:bottom w:val="single" w:sz="4" w:space="0" w:color="auto"/>
              <w:right w:val="single" w:sz="4" w:space="0" w:color="auto"/>
            </w:tcBorders>
          </w:tcPr>
          <w:p w14:paraId="4D734E96"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Формирование реестра случаев неучтенного потребления электроэнергии при проведении обследования</w:t>
            </w:r>
          </w:p>
        </w:tc>
        <w:tc>
          <w:tcPr>
            <w:tcW w:w="2694" w:type="dxa"/>
            <w:tcBorders>
              <w:top w:val="single" w:sz="4" w:space="0" w:color="auto"/>
              <w:left w:val="single" w:sz="4" w:space="0" w:color="auto"/>
              <w:bottom w:val="single" w:sz="4" w:space="0" w:color="auto"/>
              <w:right w:val="single" w:sz="4" w:space="0" w:color="auto"/>
            </w:tcBorders>
          </w:tcPr>
          <w:p w14:paraId="5B9AC022"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1A166179" w14:textId="77777777" w:rsidTr="00900C15">
        <w:tc>
          <w:tcPr>
            <w:tcW w:w="7088" w:type="dxa"/>
            <w:tcBorders>
              <w:top w:val="single" w:sz="4" w:space="0" w:color="auto"/>
              <w:left w:val="single" w:sz="4" w:space="0" w:color="auto"/>
              <w:bottom w:val="single" w:sz="4" w:space="0" w:color="auto"/>
              <w:right w:val="single" w:sz="4" w:space="0" w:color="auto"/>
            </w:tcBorders>
          </w:tcPr>
          <w:p w14:paraId="0A7A68CC"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Формирование актов безучетного (бездоговорного) потребления, в том числе в соответствии с реестром случаев неучтенного потребления</w:t>
            </w:r>
          </w:p>
        </w:tc>
        <w:tc>
          <w:tcPr>
            <w:tcW w:w="2694" w:type="dxa"/>
            <w:tcBorders>
              <w:top w:val="single" w:sz="4" w:space="0" w:color="auto"/>
              <w:left w:val="single" w:sz="4" w:space="0" w:color="auto"/>
              <w:bottom w:val="single" w:sz="4" w:space="0" w:color="auto"/>
              <w:right w:val="single" w:sz="4" w:space="0" w:color="auto"/>
            </w:tcBorders>
          </w:tcPr>
          <w:p w14:paraId="15132245"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 xml:space="preserve">Общество </w:t>
            </w:r>
          </w:p>
        </w:tc>
      </w:tr>
      <w:tr w:rsidR="00900C15" w:rsidRPr="0048225D" w14:paraId="3281F201" w14:textId="77777777" w:rsidTr="00900C15">
        <w:tc>
          <w:tcPr>
            <w:tcW w:w="7088" w:type="dxa"/>
            <w:tcBorders>
              <w:top w:val="single" w:sz="4" w:space="0" w:color="auto"/>
              <w:left w:val="single" w:sz="4" w:space="0" w:color="auto"/>
              <w:bottom w:val="single" w:sz="4" w:space="0" w:color="auto"/>
              <w:right w:val="single" w:sz="4" w:space="0" w:color="auto"/>
            </w:tcBorders>
          </w:tcPr>
          <w:p w14:paraId="67A61F78" w14:textId="142ECDD5" w:rsidR="00900C15" w:rsidRPr="0048225D" w:rsidRDefault="00900C15" w:rsidP="008A5EFA">
            <w:pPr>
              <w:widowControl w:val="0"/>
              <w:jc w:val="both"/>
              <w:rPr>
                <w:rFonts w:ascii="Times New Roman" w:hAnsi="Times New Roman"/>
                <w:sz w:val="24"/>
                <w:szCs w:val="24"/>
              </w:rPr>
            </w:pPr>
            <w:r w:rsidRPr="0048225D">
              <w:rPr>
                <w:rFonts w:ascii="Times New Roman" w:hAnsi="Times New Roman"/>
                <w:sz w:val="24"/>
                <w:szCs w:val="24"/>
              </w:rPr>
              <w:t xml:space="preserve">Проведение </w:t>
            </w:r>
            <w:r w:rsidR="008A5EFA">
              <w:rPr>
                <w:rFonts w:ascii="Times New Roman" w:hAnsi="Times New Roman"/>
                <w:sz w:val="24"/>
                <w:szCs w:val="24"/>
              </w:rPr>
              <w:t>СМР</w:t>
            </w:r>
          </w:p>
        </w:tc>
        <w:tc>
          <w:tcPr>
            <w:tcW w:w="2694" w:type="dxa"/>
            <w:tcBorders>
              <w:top w:val="single" w:sz="4" w:space="0" w:color="auto"/>
              <w:left w:val="single" w:sz="4" w:space="0" w:color="auto"/>
              <w:bottom w:val="single" w:sz="4" w:space="0" w:color="auto"/>
              <w:right w:val="single" w:sz="4" w:space="0" w:color="auto"/>
            </w:tcBorders>
          </w:tcPr>
          <w:p w14:paraId="6B12277E"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21DE6D61" w14:textId="77777777" w:rsidTr="00900C15">
        <w:tc>
          <w:tcPr>
            <w:tcW w:w="7088" w:type="dxa"/>
            <w:tcBorders>
              <w:top w:val="single" w:sz="4" w:space="0" w:color="auto"/>
              <w:left w:val="single" w:sz="4" w:space="0" w:color="auto"/>
              <w:bottom w:val="single" w:sz="4" w:space="0" w:color="auto"/>
              <w:right w:val="single" w:sz="4" w:space="0" w:color="auto"/>
            </w:tcBorders>
          </w:tcPr>
          <w:p w14:paraId="3E2DD320"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 xml:space="preserve">Предоставление (при необходимости) доступа персоналу </w:t>
            </w:r>
            <w:r w:rsidRPr="0048225D">
              <w:rPr>
                <w:rFonts w:ascii="Times New Roman" w:hAnsi="Times New Roman"/>
                <w:sz w:val="24"/>
                <w:szCs w:val="24"/>
              </w:rPr>
              <w:lastRenderedPageBreak/>
              <w:t>Подрядчика к интерфейсу программного обеспечения ИВК</w:t>
            </w:r>
            <w:r w:rsidR="00176C38" w:rsidRPr="0048225D">
              <w:rPr>
                <w:rFonts w:ascii="Times New Roman" w:hAnsi="Times New Roman"/>
                <w:sz w:val="24"/>
                <w:szCs w:val="24"/>
              </w:rPr>
              <w:t xml:space="preserve"> (сервер пуско-наладки)</w:t>
            </w:r>
            <w:r w:rsidR="002A6B2E" w:rsidRPr="0048225D">
              <w:rPr>
                <w:rFonts w:ascii="Times New Roman" w:hAnsi="Times New Roman"/>
                <w:sz w:val="24"/>
                <w:szCs w:val="24"/>
              </w:rPr>
              <w:t xml:space="preserve"> и АИС «ИСУР»</w:t>
            </w:r>
            <w:r w:rsidRPr="0048225D">
              <w:rPr>
                <w:rFonts w:ascii="Times New Roman" w:hAnsi="Times New Roman"/>
                <w:sz w:val="24"/>
                <w:szCs w:val="24"/>
              </w:rPr>
              <w:t xml:space="preserve"> с соблюдением требований информационной безопасности </w:t>
            </w:r>
          </w:p>
        </w:tc>
        <w:tc>
          <w:tcPr>
            <w:tcW w:w="2694" w:type="dxa"/>
            <w:tcBorders>
              <w:top w:val="single" w:sz="4" w:space="0" w:color="auto"/>
              <w:left w:val="single" w:sz="4" w:space="0" w:color="auto"/>
              <w:bottom w:val="single" w:sz="4" w:space="0" w:color="auto"/>
              <w:right w:val="single" w:sz="4" w:space="0" w:color="auto"/>
            </w:tcBorders>
          </w:tcPr>
          <w:p w14:paraId="7F094664"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lastRenderedPageBreak/>
              <w:t xml:space="preserve">Общество </w:t>
            </w:r>
          </w:p>
        </w:tc>
      </w:tr>
      <w:tr w:rsidR="00900C15" w:rsidRPr="0048225D" w14:paraId="5C71E1DA"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6D16F03C"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Формирование монтажных ведомостей (опросных листов) для загрузки данных в ИВК и ИС «Баланс» (в том числе с использованием мобильных приложений)</w:t>
            </w:r>
          </w:p>
        </w:tc>
        <w:tc>
          <w:tcPr>
            <w:tcW w:w="2694" w:type="dxa"/>
            <w:tcBorders>
              <w:top w:val="single" w:sz="4" w:space="0" w:color="auto"/>
              <w:left w:val="single" w:sz="4" w:space="0" w:color="auto"/>
              <w:bottom w:val="single" w:sz="4" w:space="0" w:color="auto"/>
              <w:right w:val="single" w:sz="4" w:space="0" w:color="auto"/>
            </w:tcBorders>
          </w:tcPr>
          <w:p w14:paraId="240B315F"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773CB84D"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17F247F5"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Загрузка д</w:t>
            </w:r>
            <w:r w:rsidR="001C740B" w:rsidRPr="0048225D">
              <w:rPr>
                <w:rFonts w:ascii="Times New Roman" w:hAnsi="Times New Roman"/>
                <w:sz w:val="24"/>
                <w:szCs w:val="24"/>
              </w:rPr>
              <w:t xml:space="preserve">анных об установленных ПУ в ИВК </w:t>
            </w:r>
            <w:r w:rsidR="0001595D" w:rsidRPr="0048225D">
              <w:rPr>
                <w:rFonts w:ascii="Times New Roman" w:hAnsi="Times New Roman"/>
                <w:sz w:val="24"/>
                <w:szCs w:val="24"/>
              </w:rPr>
              <w:t xml:space="preserve">(сервер пуско-наладки) </w:t>
            </w:r>
            <w:r w:rsidR="001C740B" w:rsidRPr="0048225D">
              <w:rPr>
                <w:rFonts w:ascii="Times New Roman" w:hAnsi="Times New Roman"/>
                <w:sz w:val="24"/>
                <w:szCs w:val="24"/>
              </w:rPr>
              <w:t>и</w:t>
            </w:r>
            <w:r w:rsidR="005419E9" w:rsidRPr="0048225D">
              <w:rPr>
                <w:rFonts w:ascii="Times New Roman" w:hAnsi="Times New Roman"/>
                <w:sz w:val="24"/>
                <w:szCs w:val="24"/>
              </w:rPr>
              <w:t xml:space="preserve"> АИС «ИСУР</w:t>
            </w:r>
            <w:r w:rsidR="0075171B" w:rsidRPr="0048225D">
              <w:rPr>
                <w:rFonts w:ascii="Times New Roman" w:hAnsi="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tcPr>
          <w:p w14:paraId="44BF3ABA" w14:textId="77777777" w:rsidR="00900C15" w:rsidRPr="0048225D" w:rsidRDefault="001C740B"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01595D" w:rsidRPr="0048225D" w14:paraId="73D138E3"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6F774DCB" w14:textId="77777777" w:rsidR="0001595D" w:rsidRPr="0048225D" w:rsidRDefault="0001595D" w:rsidP="0048225D">
            <w:pPr>
              <w:widowControl w:val="0"/>
              <w:jc w:val="both"/>
              <w:rPr>
                <w:rFonts w:ascii="Times New Roman" w:hAnsi="Times New Roman"/>
                <w:sz w:val="24"/>
                <w:szCs w:val="24"/>
              </w:rPr>
            </w:pPr>
            <w:r w:rsidRPr="0048225D">
              <w:rPr>
                <w:rFonts w:ascii="Times New Roman" w:hAnsi="Times New Roman"/>
                <w:sz w:val="24"/>
                <w:szCs w:val="24"/>
              </w:rPr>
              <w:t xml:space="preserve">Загрузка данных об установленных ПУ в ИВК (сервер </w:t>
            </w:r>
            <w:proofErr w:type="spellStart"/>
            <w:r w:rsidRPr="0048225D">
              <w:rPr>
                <w:rFonts w:ascii="Times New Roman" w:hAnsi="Times New Roman"/>
                <w:sz w:val="24"/>
                <w:szCs w:val="24"/>
              </w:rPr>
              <w:t>продуктив</w:t>
            </w:r>
            <w:proofErr w:type="spellEnd"/>
            <w:r w:rsidRPr="0048225D">
              <w:rPr>
                <w:rFonts w:ascii="Times New Roman" w:hAnsi="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tcPr>
          <w:p w14:paraId="4EF04D45" w14:textId="77777777" w:rsidR="0001595D" w:rsidRPr="0048225D" w:rsidRDefault="0001595D" w:rsidP="00BB110B">
            <w:pPr>
              <w:widowControl w:val="0"/>
              <w:rPr>
                <w:rFonts w:ascii="Times New Roman" w:hAnsi="Times New Roman"/>
                <w:sz w:val="24"/>
                <w:szCs w:val="24"/>
              </w:rPr>
            </w:pPr>
            <w:r w:rsidRPr="0048225D">
              <w:rPr>
                <w:rFonts w:ascii="Times New Roman" w:hAnsi="Times New Roman"/>
                <w:sz w:val="24"/>
                <w:szCs w:val="24"/>
              </w:rPr>
              <w:t>Общество</w:t>
            </w:r>
          </w:p>
        </w:tc>
      </w:tr>
      <w:tr w:rsidR="0075171B" w:rsidRPr="0048225D" w14:paraId="7FDCB56C"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3C806117" w14:textId="77777777" w:rsidR="0075171B" w:rsidRPr="0048225D" w:rsidRDefault="0075171B" w:rsidP="0048225D">
            <w:pPr>
              <w:widowControl w:val="0"/>
              <w:jc w:val="both"/>
              <w:rPr>
                <w:rFonts w:ascii="Times New Roman" w:hAnsi="Times New Roman"/>
                <w:sz w:val="24"/>
                <w:szCs w:val="24"/>
              </w:rPr>
            </w:pPr>
            <w:r w:rsidRPr="0048225D">
              <w:rPr>
                <w:rFonts w:ascii="Times New Roman" w:hAnsi="Times New Roman"/>
                <w:sz w:val="24"/>
                <w:szCs w:val="24"/>
              </w:rPr>
              <w:t>Загрузка данных об установленных ПУ в ИС «Баланс»</w:t>
            </w:r>
          </w:p>
        </w:tc>
        <w:tc>
          <w:tcPr>
            <w:tcW w:w="2694" w:type="dxa"/>
            <w:tcBorders>
              <w:top w:val="single" w:sz="4" w:space="0" w:color="auto"/>
              <w:left w:val="single" w:sz="4" w:space="0" w:color="auto"/>
              <w:bottom w:val="single" w:sz="4" w:space="0" w:color="auto"/>
              <w:right w:val="single" w:sz="4" w:space="0" w:color="auto"/>
            </w:tcBorders>
          </w:tcPr>
          <w:p w14:paraId="24197651" w14:textId="77777777" w:rsidR="0075171B" w:rsidRPr="0048225D" w:rsidRDefault="001C740B" w:rsidP="00BB110B">
            <w:pPr>
              <w:widowControl w:val="0"/>
              <w:rPr>
                <w:rFonts w:ascii="Times New Roman" w:hAnsi="Times New Roman"/>
                <w:sz w:val="24"/>
                <w:szCs w:val="24"/>
              </w:rPr>
            </w:pPr>
            <w:r w:rsidRPr="0048225D">
              <w:rPr>
                <w:rFonts w:ascii="Times New Roman" w:hAnsi="Times New Roman"/>
                <w:sz w:val="24"/>
                <w:szCs w:val="24"/>
              </w:rPr>
              <w:t>Общество</w:t>
            </w:r>
          </w:p>
        </w:tc>
      </w:tr>
      <w:tr w:rsidR="00900C15" w:rsidRPr="0048225D" w14:paraId="484F4D67"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5128F2AF" w14:textId="242523AF" w:rsidR="00900C15" w:rsidRPr="0048225D" w:rsidRDefault="008A5EFA" w:rsidP="0048225D">
            <w:pPr>
              <w:widowControl w:val="0"/>
              <w:jc w:val="both"/>
              <w:rPr>
                <w:rFonts w:ascii="Times New Roman" w:hAnsi="Times New Roman"/>
                <w:sz w:val="24"/>
                <w:szCs w:val="24"/>
              </w:rPr>
            </w:pPr>
            <w:r>
              <w:rPr>
                <w:rFonts w:ascii="Times New Roman" w:hAnsi="Times New Roman"/>
                <w:sz w:val="24"/>
                <w:szCs w:val="24"/>
              </w:rPr>
              <w:t>ПНР</w:t>
            </w:r>
          </w:p>
        </w:tc>
        <w:tc>
          <w:tcPr>
            <w:tcW w:w="2694" w:type="dxa"/>
            <w:tcBorders>
              <w:top w:val="single" w:sz="4" w:space="0" w:color="auto"/>
              <w:left w:val="single" w:sz="4" w:space="0" w:color="auto"/>
              <w:bottom w:val="single" w:sz="4" w:space="0" w:color="auto"/>
              <w:right w:val="single" w:sz="4" w:space="0" w:color="auto"/>
            </w:tcBorders>
          </w:tcPr>
          <w:p w14:paraId="2AF3068E"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6F917B40"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25593DC3"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Взаимодействие с потребителями, включая подписание актов допуска приборов учета в эксплуатацию с потребителями, и их размещение в личном кабинете</w:t>
            </w:r>
          </w:p>
        </w:tc>
        <w:tc>
          <w:tcPr>
            <w:tcW w:w="2694" w:type="dxa"/>
            <w:tcBorders>
              <w:top w:val="single" w:sz="4" w:space="0" w:color="auto"/>
              <w:left w:val="single" w:sz="4" w:space="0" w:color="auto"/>
              <w:bottom w:val="single" w:sz="4" w:space="0" w:color="auto"/>
              <w:right w:val="single" w:sz="4" w:space="0" w:color="auto"/>
            </w:tcBorders>
          </w:tcPr>
          <w:p w14:paraId="6BA33768"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Общество</w:t>
            </w:r>
            <w:r w:rsidR="00FD0357" w:rsidRPr="0048225D">
              <w:rPr>
                <w:rFonts w:ascii="Times New Roman" w:hAnsi="Times New Roman"/>
                <w:sz w:val="24"/>
                <w:szCs w:val="24"/>
              </w:rPr>
              <w:t xml:space="preserve"> </w:t>
            </w:r>
            <w:r w:rsidR="00422B79" w:rsidRPr="0048225D">
              <w:rPr>
                <w:rFonts w:ascii="Times New Roman" w:hAnsi="Times New Roman"/>
                <w:sz w:val="24"/>
                <w:szCs w:val="24"/>
              </w:rPr>
              <w:t>(по согласованию – Подрядчик)</w:t>
            </w:r>
          </w:p>
        </w:tc>
      </w:tr>
      <w:tr w:rsidR="00900C15" w:rsidRPr="0048225D" w14:paraId="3ED45F7B" w14:textId="77777777" w:rsidTr="00900C15">
        <w:trPr>
          <w:trHeight w:val="58"/>
        </w:trPr>
        <w:tc>
          <w:tcPr>
            <w:tcW w:w="7088" w:type="dxa"/>
            <w:tcBorders>
              <w:top w:val="single" w:sz="4" w:space="0" w:color="auto"/>
              <w:left w:val="single" w:sz="4" w:space="0" w:color="auto"/>
              <w:bottom w:val="single" w:sz="4" w:space="0" w:color="auto"/>
              <w:right w:val="single" w:sz="4" w:space="0" w:color="auto"/>
            </w:tcBorders>
          </w:tcPr>
          <w:p w14:paraId="3B324ACC"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 xml:space="preserve">Подготовка и согласование с </w:t>
            </w:r>
            <w:r w:rsidR="00ED3B14" w:rsidRPr="0048225D">
              <w:rPr>
                <w:rFonts w:ascii="Times New Roman" w:hAnsi="Times New Roman"/>
                <w:sz w:val="24"/>
                <w:szCs w:val="24"/>
              </w:rPr>
              <w:t>Обществом</w:t>
            </w:r>
            <w:r w:rsidRPr="0048225D">
              <w:rPr>
                <w:rFonts w:ascii="Times New Roman" w:hAnsi="Times New Roman"/>
                <w:sz w:val="24"/>
                <w:szCs w:val="24"/>
              </w:rPr>
              <w:t xml:space="preserve"> ПМИ предварительных испытаний и программы опытной эксплуатации созданной (модернизированной) системы учета электроэнергии</w:t>
            </w:r>
          </w:p>
        </w:tc>
        <w:tc>
          <w:tcPr>
            <w:tcW w:w="2694" w:type="dxa"/>
            <w:tcBorders>
              <w:top w:val="single" w:sz="4" w:space="0" w:color="auto"/>
              <w:left w:val="single" w:sz="4" w:space="0" w:color="auto"/>
              <w:bottom w:val="single" w:sz="4" w:space="0" w:color="auto"/>
              <w:right w:val="single" w:sz="4" w:space="0" w:color="auto"/>
            </w:tcBorders>
          </w:tcPr>
          <w:p w14:paraId="136C5A64"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5B485E7D" w14:textId="77777777" w:rsidTr="00900C15">
        <w:tc>
          <w:tcPr>
            <w:tcW w:w="7088" w:type="dxa"/>
            <w:tcBorders>
              <w:top w:val="single" w:sz="4" w:space="0" w:color="auto"/>
              <w:left w:val="single" w:sz="4" w:space="0" w:color="auto"/>
              <w:bottom w:val="single" w:sz="4" w:space="0" w:color="auto"/>
              <w:right w:val="single" w:sz="4" w:space="0" w:color="auto"/>
            </w:tcBorders>
          </w:tcPr>
          <w:p w14:paraId="745FD184"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 xml:space="preserve">Передача смонтированного оборудования в опытную и промышленную эксплуатацию </w:t>
            </w:r>
            <w:r w:rsidR="0070471C" w:rsidRPr="0048225D">
              <w:rPr>
                <w:rFonts w:ascii="Times New Roman" w:hAnsi="Times New Roman"/>
                <w:sz w:val="24"/>
                <w:szCs w:val="24"/>
              </w:rPr>
              <w:t>Обществу</w:t>
            </w:r>
          </w:p>
        </w:tc>
        <w:tc>
          <w:tcPr>
            <w:tcW w:w="2694" w:type="dxa"/>
            <w:tcBorders>
              <w:top w:val="single" w:sz="4" w:space="0" w:color="auto"/>
              <w:left w:val="single" w:sz="4" w:space="0" w:color="auto"/>
              <w:bottom w:val="single" w:sz="4" w:space="0" w:color="auto"/>
              <w:right w:val="single" w:sz="4" w:space="0" w:color="auto"/>
            </w:tcBorders>
          </w:tcPr>
          <w:p w14:paraId="1AF59B02" w14:textId="77777777" w:rsidR="00900C15" w:rsidRPr="0048225D" w:rsidRDefault="00900C15" w:rsidP="00BB110B">
            <w:pPr>
              <w:widowControl w:val="0"/>
              <w:rPr>
                <w:rFonts w:ascii="Times New Roman" w:hAnsi="Times New Roman"/>
                <w:sz w:val="24"/>
                <w:szCs w:val="24"/>
              </w:rPr>
            </w:pPr>
            <w:r w:rsidRPr="0048225D">
              <w:rPr>
                <w:rFonts w:ascii="Times New Roman" w:hAnsi="Times New Roman"/>
                <w:sz w:val="24"/>
                <w:szCs w:val="24"/>
              </w:rPr>
              <w:t>Подрядчик</w:t>
            </w:r>
          </w:p>
        </w:tc>
      </w:tr>
      <w:tr w:rsidR="00900C15" w:rsidRPr="0048225D" w14:paraId="752350FB" w14:textId="77777777" w:rsidTr="00900C15">
        <w:tc>
          <w:tcPr>
            <w:tcW w:w="7088" w:type="dxa"/>
            <w:tcBorders>
              <w:top w:val="single" w:sz="4" w:space="0" w:color="auto"/>
              <w:left w:val="single" w:sz="4" w:space="0" w:color="auto"/>
              <w:bottom w:val="single" w:sz="4" w:space="0" w:color="auto"/>
              <w:right w:val="single" w:sz="4" w:space="0" w:color="auto"/>
            </w:tcBorders>
          </w:tcPr>
          <w:p w14:paraId="025DB52F"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Организация приемки в опытную эксплуатацию технических площадок с завершенными этапами СМР и ПНР</w:t>
            </w:r>
          </w:p>
        </w:tc>
        <w:tc>
          <w:tcPr>
            <w:tcW w:w="2694" w:type="dxa"/>
            <w:tcBorders>
              <w:top w:val="single" w:sz="4" w:space="0" w:color="auto"/>
              <w:left w:val="single" w:sz="4" w:space="0" w:color="auto"/>
              <w:bottom w:val="single" w:sz="4" w:space="0" w:color="auto"/>
              <w:right w:val="single" w:sz="4" w:space="0" w:color="auto"/>
            </w:tcBorders>
          </w:tcPr>
          <w:p w14:paraId="5FFC8265"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 xml:space="preserve">Общество </w:t>
            </w:r>
          </w:p>
        </w:tc>
      </w:tr>
      <w:tr w:rsidR="00900C15" w:rsidRPr="0048225D" w14:paraId="3F40E002" w14:textId="77777777" w:rsidTr="00900C15">
        <w:tc>
          <w:tcPr>
            <w:tcW w:w="7088" w:type="dxa"/>
            <w:tcBorders>
              <w:top w:val="single" w:sz="4" w:space="0" w:color="auto"/>
              <w:left w:val="single" w:sz="4" w:space="0" w:color="auto"/>
              <w:bottom w:val="single" w:sz="4" w:space="0" w:color="auto"/>
              <w:right w:val="single" w:sz="4" w:space="0" w:color="auto"/>
            </w:tcBorders>
          </w:tcPr>
          <w:p w14:paraId="66E69A6D" w14:textId="77777777" w:rsidR="00900C15" w:rsidRPr="0048225D" w:rsidRDefault="00900C15" w:rsidP="0048225D">
            <w:pPr>
              <w:widowControl w:val="0"/>
              <w:jc w:val="both"/>
              <w:rPr>
                <w:rFonts w:ascii="Times New Roman" w:hAnsi="Times New Roman"/>
                <w:sz w:val="24"/>
                <w:szCs w:val="24"/>
              </w:rPr>
            </w:pPr>
            <w:r w:rsidRPr="0048225D">
              <w:rPr>
                <w:rFonts w:ascii="Times New Roman" w:hAnsi="Times New Roman"/>
                <w:sz w:val="24"/>
                <w:szCs w:val="24"/>
              </w:rPr>
              <w:t>Осуществление опытной и промышленной эксплуатации</w:t>
            </w:r>
          </w:p>
        </w:tc>
        <w:tc>
          <w:tcPr>
            <w:tcW w:w="2694" w:type="dxa"/>
            <w:tcBorders>
              <w:top w:val="single" w:sz="4" w:space="0" w:color="auto"/>
              <w:left w:val="single" w:sz="4" w:space="0" w:color="auto"/>
              <w:bottom w:val="single" w:sz="4" w:space="0" w:color="auto"/>
              <w:right w:val="single" w:sz="4" w:space="0" w:color="auto"/>
            </w:tcBorders>
          </w:tcPr>
          <w:p w14:paraId="37BF4182" w14:textId="77777777" w:rsidR="00900C15" w:rsidRPr="0048225D" w:rsidRDefault="00ED3B14" w:rsidP="00BB110B">
            <w:pPr>
              <w:widowControl w:val="0"/>
              <w:rPr>
                <w:rFonts w:ascii="Times New Roman" w:hAnsi="Times New Roman"/>
                <w:sz w:val="24"/>
                <w:szCs w:val="24"/>
              </w:rPr>
            </w:pPr>
            <w:r w:rsidRPr="0048225D">
              <w:rPr>
                <w:rFonts w:ascii="Times New Roman" w:hAnsi="Times New Roman"/>
                <w:sz w:val="24"/>
                <w:szCs w:val="24"/>
              </w:rPr>
              <w:t xml:space="preserve">Общество </w:t>
            </w:r>
            <w:r w:rsidR="00012EB0" w:rsidRPr="0048225D">
              <w:rPr>
                <w:rFonts w:ascii="Times New Roman" w:hAnsi="Times New Roman"/>
                <w:sz w:val="24"/>
                <w:szCs w:val="24"/>
              </w:rPr>
              <w:t xml:space="preserve">(Подрядчик – в случае </w:t>
            </w:r>
            <w:proofErr w:type="spellStart"/>
            <w:r w:rsidR="00012EB0" w:rsidRPr="0048225D">
              <w:rPr>
                <w:rFonts w:ascii="Times New Roman" w:hAnsi="Times New Roman"/>
                <w:sz w:val="24"/>
                <w:szCs w:val="24"/>
              </w:rPr>
              <w:t>энергосервисного</w:t>
            </w:r>
            <w:proofErr w:type="spellEnd"/>
            <w:r w:rsidR="00012EB0" w:rsidRPr="0048225D">
              <w:rPr>
                <w:rFonts w:ascii="Times New Roman" w:hAnsi="Times New Roman"/>
                <w:sz w:val="24"/>
                <w:szCs w:val="24"/>
              </w:rPr>
              <w:t xml:space="preserve"> контракта до момента подписания акта приема-передачи оборудования)</w:t>
            </w:r>
          </w:p>
        </w:tc>
      </w:tr>
    </w:tbl>
    <w:p w14:paraId="36DE8704" w14:textId="77777777" w:rsidR="00900C15" w:rsidRPr="0048225D" w:rsidRDefault="00900C15" w:rsidP="00701789">
      <w:pPr>
        <w:widowControl w:val="0"/>
        <w:suppressAutoHyphens/>
        <w:spacing w:after="0" w:line="240" w:lineRule="auto"/>
        <w:ind w:firstLine="709"/>
        <w:jc w:val="both"/>
        <w:rPr>
          <w:rStyle w:val="13"/>
          <w:rFonts w:eastAsia="Calibri"/>
          <w:b w:val="0"/>
          <w:bCs w:val="0"/>
          <w:kern w:val="0"/>
          <w:sz w:val="28"/>
          <w:szCs w:val="28"/>
        </w:rPr>
      </w:pPr>
    </w:p>
    <w:p w14:paraId="11EE7993" w14:textId="77777777" w:rsidR="00401F36" w:rsidRPr="0048225D" w:rsidRDefault="00401F36" w:rsidP="00701789">
      <w:pPr>
        <w:widowControl w:val="0"/>
        <w:suppressAutoHyphens/>
        <w:spacing w:after="0" w:line="240" w:lineRule="auto"/>
        <w:ind w:firstLine="709"/>
        <w:jc w:val="both"/>
        <w:rPr>
          <w:rStyle w:val="13"/>
          <w:rFonts w:eastAsia="Calibri"/>
          <w:b w:val="0"/>
          <w:kern w:val="0"/>
          <w:sz w:val="28"/>
          <w:szCs w:val="28"/>
        </w:rPr>
      </w:pPr>
      <w:bookmarkStart w:id="162" w:name="_Toc201583616"/>
      <w:bookmarkStart w:id="163" w:name="_Toc201584360"/>
      <w:bookmarkStart w:id="164" w:name="_Toc201584728"/>
      <w:bookmarkStart w:id="165" w:name="_Toc208575834"/>
      <w:bookmarkStart w:id="166" w:name="_Toc208576197"/>
      <w:r w:rsidRPr="0048225D">
        <w:rPr>
          <w:rStyle w:val="13"/>
          <w:rFonts w:eastAsia="Calibri"/>
          <w:b w:val="0"/>
          <w:kern w:val="0"/>
          <w:sz w:val="28"/>
          <w:szCs w:val="28"/>
        </w:rPr>
        <w:t xml:space="preserve">Взаимодействие между </w:t>
      </w:r>
      <w:r w:rsidR="00ED3B14" w:rsidRPr="0048225D">
        <w:rPr>
          <w:rStyle w:val="13"/>
          <w:rFonts w:eastAsia="Calibri"/>
          <w:b w:val="0"/>
          <w:kern w:val="0"/>
          <w:sz w:val="28"/>
          <w:szCs w:val="28"/>
        </w:rPr>
        <w:t>Обществом</w:t>
      </w:r>
      <w:r w:rsidRPr="0048225D">
        <w:rPr>
          <w:rStyle w:val="13"/>
          <w:rFonts w:eastAsia="Calibri"/>
          <w:b w:val="0"/>
          <w:kern w:val="0"/>
          <w:sz w:val="28"/>
          <w:szCs w:val="28"/>
        </w:rPr>
        <w:t xml:space="preserve"> и Подрядчиком рекомендуется осуществлять в соответствии с этапами, указанными в таблице 2, которые должны содержаться в условиях заключенного договора.</w:t>
      </w:r>
      <w:bookmarkEnd w:id="162"/>
      <w:bookmarkEnd w:id="163"/>
      <w:bookmarkEnd w:id="164"/>
      <w:bookmarkEnd w:id="165"/>
      <w:bookmarkEnd w:id="166"/>
    </w:p>
    <w:p w14:paraId="0AF405A7" w14:textId="77777777" w:rsidR="00401F36" w:rsidRPr="0048225D" w:rsidRDefault="00401F36" w:rsidP="0048225D">
      <w:pPr>
        <w:widowControl w:val="0"/>
        <w:suppressAutoHyphens/>
        <w:spacing w:after="0" w:line="240" w:lineRule="auto"/>
        <w:ind w:firstLine="709"/>
        <w:jc w:val="both"/>
        <w:rPr>
          <w:rStyle w:val="13"/>
          <w:rFonts w:eastAsia="Calibri"/>
          <w:b w:val="0"/>
          <w:kern w:val="0"/>
          <w:sz w:val="28"/>
          <w:szCs w:val="28"/>
          <w:highlight w:val="green"/>
        </w:rPr>
        <w:sectPr w:rsidR="00401F36" w:rsidRPr="0048225D" w:rsidSect="00E6705A">
          <w:headerReference w:type="default" r:id="rId10"/>
          <w:headerReference w:type="first" r:id="rId11"/>
          <w:pgSz w:w="11906" w:h="16838"/>
          <w:pgMar w:top="1134" w:right="709" w:bottom="1134" w:left="1701" w:header="709" w:footer="709" w:gutter="0"/>
          <w:cols w:space="720"/>
          <w:titlePg/>
          <w:docGrid w:linePitch="299"/>
        </w:sectPr>
      </w:pPr>
    </w:p>
    <w:p w14:paraId="4E898E4A" w14:textId="77777777" w:rsidR="00401F36" w:rsidRPr="0048225D" w:rsidRDefault="00401F36" w:rsidP="0048225D">
      <w:pPr>
        <w:widowControl w:val="0"/>
        <w:suppressAutoHyphens/>
        <w:spacing w:after="0" w:line="240" w:lineRule="auto"/>
        <w:ind w:firstLine="709"/>
        <w:rPr>
          <w:rStyle w:val="13"/>
          <w:rFonts w:eastAsia="Calibri"/>
          <w:b w:val="0"/>
          <w:kern w:val="0"/>
          <w:sz w:val="28"/>
          <w:szCs w:val="28"/>
        </w:rPr>
      </w:pPr>
      <w:bookmarkStart w:id="167" w:name="_Toc201583618"/>
      <w:bookmarkStart w:id="168" w:name="_Toc201584362"/>
      <w:bookmarkStart w:id="169" w:name="_Toc201584730"/>
      <w:bookmarkStart w:id="170" w:name="_Toc208575835"/>
      <w:bookmarkStart w:id="171" w:name="_Toc208576198"/>
      <w:r w:rsidRPr="0048225D">
        <w:rPr>
          <w:rStyle w:val="13"/>
          <w:rFonts w:eastAsia="Calibri"/>
          <w:b w:val="0"/>
          <w:kern w:val="0"/>
          <w:sz w:val="28"/>
          <w:szCs w:val="28"/>
        </w:rPr>
        <w:lastRenderedPageBreak/>
        <w:t>Таблица 2</w:t>
      </w:r>
      <w:r w:rsidR="00203CA2" w:rsidRPr="0048225D">
        <w:rPr>
          <w:rStyle w:val="13"/>
          <w:rFonts w:eastAsia="Calibri"/>
          <w:b w:val="0"/>
          <w:kern w:val="0"/>
          <w:sz w:val="28"/>
          <w:szCs w:val="28"/>
        </w:rPr>
        <w:t xml:space="preserve"> – Этапы взаимодействия между Обществом и Подрядчиком</w:t>
      </w:r>
      <w:bookmarkEnd w:id="167"/>
      <w:bookmarkEnd w:id="168"/>
      <w:bookmarkEnd w:id="169"/>
      <w:bookmarkEnd w:id="170"/>
      <w:bookmarkEnd w:id="171"/>
      <w:r w:rsidR="00203CA2" w:rsidRPr="0048225D">
        <w:rPr>
          <w:rStyle w:val="13"/>
          <w:rFonts w:eastAsia="Calibri"/>
          <w:b w:val="0"/>
          <w:kern w:val="0"/>
          <w:sz w:val="28"/>
          <w:szCs w:val="28"/>
        </w:rPr>
        <w:t xml:space="preserve"> </w:t>
      </w:r>
    </w:p>
    <w:tbl>
      <w:tblPr>
        <w:tblW w:w="147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3816"/>
        <w:gridCol w:w="10"/>
        <w:gridCol w:w="1691"/>
        <w:gridCol w:w="10"/>
        <w:gridCol w:w="3342"/>
        <w:gridCol w:w="49"/>
        <w:gridCol w:w="2786"/>
        <w:gridCol w:w="2354"/>
        <w:gridCol w:w="10"/>
      </w:tblGrid>
      <w:tr w:rsidR="00401F36" w:rsidRPr="0048225D" w14:paraId="3A101213" w14:textId="77777777" w:rsidTr="00BB110B">
        <w:trPr>
          <w:trHeight w:val="20"/>
          <w:tblHeader/>
        </w:trPr>
        <w:tc>
          <w:tcPr>
            <w:tcW w:w="658" w:type="dxa"/>
            <w:tcBorders>
              <w:top w:val="single" w:sz="4" w:space="0" w:color="auto"/>
              <w:left w:val="single" w:sz="4" w:space="0" w:color="auto"/>
              <w:bottom w:val="single" w:sz="4" w:space="0" w:color="auto"/>
              <w:right w:val="single" w:sz="4" w:space="0" w:color="auto"/>
            </w:tcBorders>
            <w:vAlign w:val="center"/>
            <w:hideMark/>
          </w:tcPr>
          <w:p w14:paraId="0E2496AF" w14:textId="77777777" w:rsidR="00401F36" w:rsidRPr="0048225D" w:rsidRDefault="00401F36" w:rsidP="0048225D">
            <w:pPr>
              <w:widowControl w:val="0"/>
              <w:suppressAutoHyphens/>
              <w:spacing w:after="0" w:line="240" w:lineRule="auto"/>
              <w:ind w:left="-81" w:right="-336" w:hanging="287"/>
              <w:jc w:val="center"/>
              <w:rPr>
                <w:rFonts w:ascii="Times New Roman" w:hAnsi="Times New Roman"/>
                <w:b/>
                <w:sz w:val="24"/>
                <w:szCs w:val="24"/>
              </w:rPr>
            </w:pPr>
            <w:r w:rsidRPr="0048225D">
              <w:rPr>
                <w:rFonts w:ascii="Times New Roman" w:hAnsi="Times New Roman"/>
                <w:b/>
                <w:sz w:val="24"/>
                <w:szCs w:val="24"/>
              </w:rPr>
              <w:t>№</w:t>
            </w:r>
          </w:p>
          <w:p w14:paraId="2CB57D55" w14:textId="77777777" w:rsidR="00401F36" w:rsidRPr="0048225D" w:rsidRDefault="00401F36" w:rsidP="0048225D">
            <w:pPr>
              <w:widowControl w:val="0"/>
              <w:suppressAutoHyphens/>
              <w:spacing w:after="0" w:line="240" w:lineRule="auto"/>
              <w:ind w:left="-81" w:right="-336" w:hanging="287"/>
              <w:jc w:val="center"/>
              <w:rPr>
                <w:rFonts w:ascii="Times New Roman" w:hAnsi="Times New Roman"/>
                <w:b/>
                <w:sz w:val="24"/>
                <w:szCs w:val="24"/>
              </w:rPr>
            </w:pPr>
            <w:proofErr w:type="spellStart"/>
            <w:r w:rsidRPr="0048225D">
              <w:rPr>
                <w:rFonts w:ascii="Times New Roman" w:hAnsi="Times New Roman"/>
                <w:b/>
                <w:sz w:val="24"/>
                <w:szCs w:val="24"/>
              </w:rPr>
              <w:t>п.п</w:t>
            </w:r>
            <w:proofErr w:type="spellEnd"/>
            <w:r w:rsidRPr="0048225D">
              <w:rPr>
                <w:rFonts w:ascii="Times New Roman" w:hAnsi="Times New Roman"/>
                <w:b/>
                <w:sz w:val="24"/>
                <w:szCs w:val="24"/>
              </w:rPr>
              <w:t>.</w:t>
            </w:r>
          </w:p>
        </w:tc>
        <w:tc>
          <w:tcPr>
            <w:tcW w:w="3826" w:type="dxa"/>
            <w:gridSpan w:val="2"/>
            <w:tcBorders>
              <w:top w:val="single" w:sz="4" w:space="0" w:color="auto"/>
              <w:left w:val="single" w:sz="4" w:space="0" w:color="auto"/>
              <w:bottom w:val="single" w:sz="4" w:space="0" w:color="auto"/>
              <w:right w:val="single" w:sz="4" w:space="0" w:color="auto"/>
            </w:tcBorders>
            <w:vAlign w:val="center"/>
            <w:hideMark/>
          </w:tcPr>
          <w:p w14:paraId="499603D7" w14:textId="77777777" w:rsidR="00401F36" w:rsidRPr="0048225D" w:rsidRDefault="00401F36" w:rsidP="0048225D">
            <w:pPr>
              <w:widowControl w:val="0"/>
              <w:suppressAutoHyphens/>
              <w:spacing w:after="0" w:line="240" w:lineRule="auto"/>
              <w:jc w:val="center"/>
              <w:rPr>
                <w:rFonts w:ascii="Times New Roman" w:hAnsi="Times New Roman"/>
                <w:b/>
                <w:sz w:val="24"/>
                <w:szCs w:val="24"/>
              </w:rPr>
            </w:pPr>
            <w:r w:rsidRPr="0048225D">
              <w:rPr>
                <w:rFonts w:ascii="Times New Roman" w:hAnsi="Times New Roman"/>
                <w:b/>
                <w:sz w:val="24"/>
                <w:szCs w:val="24"/>
              </w:rPr>
              <w:t>Наименование мероприятий</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B1E2068" w14:textId="77777777" w:rsidR="00401F36" w:rsidRPr="0048225D" w:rsidRDefault="00401F36" w:rsidP="0048225D">
            <w:pPr>
              <w:widowControl w:val="0"/>
              <w:suppressAutoHyphens/>
              <w:spacing w:after="0" w:line="240" w:lineRule="auto"/>
              <w:jc w:val="center"/>
              <w:rPr>
                <w:rFonts w:ascii="Times New Roman" w:hAnsi="Times New Roman"/>
                <w:b/>
                <w:sz w:val="24"/>
                <w:szCs w:val="24"/>
              </w:rPr>
            </w:pPr>
            <w:r w:rsidRPr="0048225D">
              <w:rPr>
                <w:rFonts w:ascii="Times New Roman" w:hAnsi="Times New Roman"/>
                <w:b/>
                <w:sz w:val="24"/>
                <w:szCs w:val="24"/>
              </w:rPr>
              <w:t>Исполнитель</w:t>
            </w:r>
          </w:p>
        </w:tc>
        <w:tc>
          <w:tcPr>
            <w:tcW w:w="3342" w:type="dxa"/>
            <w:tcBorders>
              <w:top w:val="single" w:sz="4" w:space="0" w:color="auto"/>
              <w:left w:val="single" w:sz="4" w:space="0" w:color="auto"/>
              <w:bottom w:val="single" w:sz="4" w:space="0" w:color="auto"/>
              <w:right w:val="single" w:sz="4" w:space="0" w:color="auto"/>
            </w:tcBorders>
            <w:vAlign w:val="center"/>
            <w:hideMark/>
          </w:tcPr>
          <w:p w14:paraId="6DCDEC54" w14:textId="77777777" w:rsidR="00401F36" w:rsidRPr="0048225D" w:rsidRDefault="00401F36" w:rsidP="0048225D">
            <w:pPr>
              <w:widowControl w:val="0"/>
              <w:suppressAutoHyphens/>
              <w:spacing w:after="0" w:line="240" w:lineRule="auto"/>
              <w:jc w:val="center"/>
              <w:rPr>
                <w:rFonts w:ascii="Times New Roman" w:hAnsi="Times New Roman"/>
                <w:b/>
                <w:sz w:val="24"/>
                <w:szCs w:val="24"/>
              </w:rPr>
            </w:pPr>
            <w:r w:rsidRPr="0048225D">
              <w:rPr>
                <w:rFonts w:ascii="Times New Roman" w:hAnsi="Times New Roman"/>
                <w:b/>
                <w:sz w:val="24"/>
                <w:szCs w:val="24"/>
              </w:rPr>
              <w:t>Документ</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F03559" w14:textId="77777777" w:rsidR="00401F36" w:rsidRPr="0048225D" w:rsidRDefault="00401F36" w:rsidP="0048225D">
            <w:pPr>
              <w:widowControl w:val="0"/>
              <w:suppressAutoHyphens/>
              <w:spacing w:after="0" w:line="240" w:lineRule="auto"/>
              <w:jc w:val="center"/>
              <w:rPr>
                <w:rFonts w:ascii="Times New Roman" w:hAnsi="Times New Roman"/>
                <w:b/>
                <w:spacing w:val="-5"/>
                <w:sz w:val="24"/>
                <w:szCs w:val="24"/>
              </w:rPr>
            </w:pPr>
            <w:r w:rsidRPr="0048225D">
              <w:rPr>
                <w:rFonts w:ascii="Times New Roman" w:hAnsi="Times New Roman"/>
                <w:b/>
                <w:spacing w:val="-5"/>
                <w:sz w:val="24"/>
                <w:szCs w:val="24"/>
              </w:rPr>
              <w:t>Срок</w:t>
            </w:r>
          </w:p>
        </w:tc>
        <w:tc>
          <w:tcPr>
            <w:tcW w:w="2364" w:type="dxa"/>
            <w:gridSpan w:val="2"/>
            <w:tcBorders>
              <w:top w:val="single" w:sz="4" w:space="0" w:color="auto"/>
              <w:left w:val="single" w:sz="4" w:space="0" w:color="auto"/>
              <w:bottom w:val="single" w:sz="4" w:space="0" w:color="auto"/>
              <w:right w:val="single" w:sz="4" w:space="0" w:color="auto"/>
            </w:tcBorders>
            <w:vAlign w:val="center"/>
            <w:hideMark/>
          </w:tcPr>
          <w:p w14:paraId="0D3B614A" w14:textId="77777777" w:rsidR="00401F36" w:rsidRPr="0048225D" w:rsidRDefault="00401F36" w:rsidP="0048225D">
            <w:pPr>
              <w:widowControl w:val="0"/>
              <w:suppressAutoHyphens/>
              <w:spacing w:after="0" w:line="240" w:lineRule="auto"/>
              <w:jc w:val="center"/>
              <w:rPr>
                <w:rFonts w:ascii="Times New Roman" w:hAnsi="Times New Roman"/>
                <w:b/>
                <w:spacing w:val="-5"/>
                <w:sz w:val="24"/>
                <w:szCs w:val="24"/>
              </w:rPr>
            </w:pPr>
            <w:r w:rsidRPr="0048225D">
              <w:rPr>
                <w:rFonts w:ascii="Times New Roman" w:hAnsi="Times New Roman"/>
                <w:b/>
                <w:spacing w:val="-5"/>
                <w:sz w:val="24"/>
                <w:szCs w:val="24"/>
              </w:rPr>
              <w:t>Примечание</w:t>
            </w:r>
          </w:p>
        </w:tc>
      </w:tr>
      <w:tr w:rsidR="00401F36" w:rsidRPr="0048225D" w14:paraId="24D2667A"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1592339A" w14:textId="77777777" w:rsidR="00401F36" w:rsidRPr="0048225D" w:rsidRDefault="0079390D" w:rsidP="0048225D">
            <w:pPr>
              <w:pStyle w:val="12"/>
              <w:keepNext w:val="0"/>
              <w:keepLines w:val="0"/>
              <w:pageBreakBefore w:val="0"/>
              <w:widowControl w:val="0"/>
              <w:numPr>
                <w:ilvl w:val="0"/>
                <w:numId w:val="17"/>
              </w:numPr>
              <w:tabs>
                <w:tab w:val="clear" w:pos="1276"/>
                <w:tab w:val="left" w:pos="4456"/>
              </w:tabs>
              <w:spacing w:before="0" w:after="0"/>
              <w:ind w:left="0" w:right="-18" w:hanging="790"/>
              <w:jc w:val="left"/>
              <w:rPr>
                <w:sz w:val="24"/>
                <w:szCs w:val="24"/>
              </w:rPr>
            </w:pPr>
            <w:bookmarkStart w:id="172" w:name="_Toc201583619"/>
            <w:bookmarkStart w:id="173" w:name="_Toc201584363"/>
            <w:bookmarkStart w:id="174" w:name="_Toc201584731"/>
            <w:bookmarkStart w:id="175" w:name="_Toc208575836"/>
            <w:bookmarkStart w:id="176" w:name="_Toc208576199"/>
            <w:r w:rsidRPr="0048225D">
              <w:rPr>
                <w:sz w:val="24"/>
                <w:szCs w:val="24"/>
              </w:rPr>
              <w:t xml:space="preserve">1. </w:t>
            </w:r>
            <w:proofErr w:type="spellStart"/>
            <w:r w:rsidR="00401F36" w:rsidRPr="0048225D">
              <w:rPr>
                <w:sz w:val="24"/>
                <w:szCs w:val="24"/>
              </w:rPr>
              <w:t>Предпроектные</w:t>
            </w:r>
            <w:proofErr w:type="spellEnd"/>
            <w:r w:rsidR="00401F36" w:rsidRPr="0048225D">
              <w:rPr>
                <w:sz w:val="24"/>
                <w:szCs w:val="24"/>
              </w:rPr>
              <w:t xml:space="preserve"> работы и проектирование</w:t>
            </w:r>
            <w:bookmarkEnd w:id="172"/>
            <w:bookmarkEnd w:id="173"/>
            <w:bookmarkEnd w:id="174"/>
            <w:bookmarkEnd w:id="175"/>
            <w:bookmarkEnd w:id="176"/>
          </w:p>
        </w:tc>
      </w:tr>
      <w:tr w:rsidR="00401F36" w:rsidRPr="0048225D" w14:paraId="660BC494"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6B20D65"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67B8A292" w14:textId="420B9DF1" w:rsidR="00401F36" w:rsidRPr="0048225D" w:rsidRDefault="00EF03B1" w:rsidP="0000516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Создание и направление Подрядчику задач на </w:t>
            </w:r>
            <w:r w:rsidR="00D3451C" w:rsidRPr="0048225D">
              <w:rPr>
                <w:rFonts w:ascii="Times New Roman" w:hAnsi="Times New Roman"/>
                <w:sz w:val="24"/>
                <w:szCs w:val="24"/>
              </w:rPr>
              <w:t>ППО</w:t>
            </w:r>
            <w:r w:rsidRPr="0048225D">
              <w:rPr>
                <w:rFonts w:ascii="Times New Roman" w:hAnsi="Times New Roman"/>
                <w:sz w:val="24"/>
                <w:szCs w:val="24"/>
              </w:rPr>
              <w:t xml:space="preserve"> в АИС «ИСУР» </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41B4CC"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0C1D651" w14:textId="77777777" w:rsidR="00401F36" w:rsidRPr="0048225D" w:rsidRDefault="00EF03B1"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Задача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6747C3F4" w14:textId="77777777" w:rsidR="00401F36" w:rsidRPr="0048225D" w:rsidRDefault="00EF03B1"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15 рабочих дней до проведения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47356260"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1FED1BC5"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C815B72"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399E240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Направление Обществу письма о контактных лицах и допуске персонала на объекты Общества для проведения обследования</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2D8942F" w14:textId="77777777" w:rsidR="00401F36" w:rsidRPr="0048225D" w:rsidRDefault="00401F36"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9B983AC"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Сопроводительное письмо </w:t>
            </w:r>
          </w:p>
        </w:tc>
        <w:tc>
          <w:tcPr>
            <w:tcW w:w="2786" w:type="dxa"/>
            <w:tcBorders>
              <w:top w:val="single" w:sz="4" w:space="0" w:color="auto"/>
              <w:left w:val="single" w:sz="4" w:space="0" w:color="auto"/>
              <w:bottom w:val="single" w:sz="4" w:space="0" w:color="auto"/>
              <w:right w:val="single" w:sz="4" w:space="0" w:color="auto"/>
            </w:tcBorders>
            <w:vAlign w:val="center"/>
          </w:tcPr>
          <w:p w14:paraId="6CFD4AF4"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10 рабочих дней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4C3171F2"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Письмо с указанием списка работников, группы по электробезопасности, а также имеющих право выдачи нарядов</w:t>
            </w:r>
          </w:p>
        </w:tc>
      </w:tr>
      <w:tr w:rsidR="00401F36" w:rsidRPr="0048225D" w14:paraId="3C1D8F82"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64F19A6"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0397E14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Уведомление Потребителей и ГП о планируемом обследовании </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4AA30D0"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401F9B77"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Письма в администрации, СМИ, объявления в населенных пунктах и т.д.</w:t>
            </w:r>
          </w:p>
        </w:tc>
        <w:tc>
          <w:tcPr>
            <w:tcW w:w="2786" w:type="dxa"/>
            <w:tcBorders>
              <w:top w:val="single" w:sz="4" w:space="0" w:color="auto"/>
              <w:left w:val="single" w:sz="4" w:space="0" w:color="auto"/>
              <w:bottom w:val="single" w:sz="4" w:space="0" w:color="auto"/>
              <w:right w:val="single" w:sz="4" w:space="0" w:color="auto"/>
            </w:tcBorders>
            <w:vAlign w:val="center"/>
            <w:hideMark/>
          </w:tcPr>
          <w:p w14:paraId="179C007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5 рабочих дней до проведения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56CAC612"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508202D3"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55174870"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7942E533"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Направление Подрядчику пакета необходимых документов для проведения обследования </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65FC0AD"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726F7D1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Документы о технологическом присоединении Потребителей, однолинейные и </w:t>
            </w:r>
            <w:proofErr w:type="spellStart"/>
            <w:r w:rsidRPr="0048225D">
              <w:rPr>
                <w:rFonts w:ascii="Times New Roman" w:hAnsi="Times New Roman"/>
                <w:sz w:val="24"/>
                <w:szCs w:val="24"/>
              </w:rPr>
              <w:t>поопорные</w:t>
            </w:r>
            <w:proofErr w:type="spellEnd"/>
            <w:r w:rsidRPr="0048225D">
              <w:rPr>
                <w:rFonts w:ascii="Times New Roman" w:hAnsi="Times New Roman"/>
                <w:sz w:val="24"/>
                <w:szCs w:val="24"/>
              </w:rPr>
              <w:t xml:space="preserve"> схемы, реестры Потребителей и ТП для проведения работ с указанием границ балансовой принадлежности</w:t>
            </w:r>
          </w:p>
        </w:tc>
        <w:tc>
          <w:tcPr>
            <w:tcW w:w="2786" w:type="dxa"/>
            <w:tcBorders>
              <w:top w:val="single" w:sz="4" w:space="0" w:color="auto"/>
              <w:left w:val="single" w:sz="4" w:space="0" w:color="auto"/>
              <w:bottom w:val="single" w:sz="4" w:space="0" w:color="auto"/>
              <w:right w:val="single" w:sz="4" w:space="0" w:color="auto"/>
            </w:tcBorders>
            <w:vAlign w:val="center"/>
            <w:hideMark/>
          </w:tcPr>
          <w:p w14:paraId="3A1EF02A"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заключения договора</w:t>
            </w:r>
          </w:p>
        </w:tc>
        <w:tc>
          <w:tcPr>
            <w:tcW w:w="2354" w:type="dxa"/>
            <w:tcBorders>
              <w:top w:val="single" w:sz="4" w:space="0" w:color="auto"/>
              <w:left w:val="single" w:sz="4" w:space="0" w:color="auto"/>
              <w:bottom w:val="single" w:sz="4" w:space="0" w:color="auto"/>
              <w:right w:val="single" w:sz="4" w:space="0" w:color="auto"/>
            </w:tcBorders>
            <w:vAlign w:val="center"/>
          </w:tcPr>
          <w:p w14:paraId="4FF04B3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п.</w:t>
            </w:r>
            <w:r w:rsidR="00176EBD" w:rsidRPr="0048225D">
              <w:rPr>
                <w:rFonts w:ascii="Times New Roman" w:hAnsi="Times New Roman"/>
                <w:sz w:val="24"/>
                <w:szCs w:val="24"/>
              </w:rPr>
              <w:t>4</w:t>
            </w:r>
            <w:r w:rsidRPr="0048225D">
              <w:rPr>
                <w:rFonts w:ascii="Times New Roman" w:hAnsi="Times New Roman"/>
                <w:sz w:val="24"/>
                <w:szCs w:val="24"/>
              </w:rPr>
              <w:t xml:space="preserve"> приложения 1</w:t>
            </w:r>
            <w:r w:rsidR="00090BC2" w:rsidRPr="0048225D">
              <w:rPr>
                <w:rFonts w:ascii="Times New Roman" w:hAnsi="Times New Roman"/>
                <w:sz w:val="24"/>
                <w:szCs w:val="24"/>
              </w:rPr>
              <w:t xml:space="preserve"> к Регламенту</w:t>
            </w:r>
          </w:p>
        </w:tc>
      </w:tr>
      <w:tr w:rsidR="00401F36" w:rsidRPr="0048225D" w14:paraId="08C7E3D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6B338F0"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449C1253"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Проведение обследования с направлением </w:t>
            </w:r>
            <w:r w:rsidR="0075482A" w:rsidRPr="0048225D">
              <w:rPr>
                <w:rFonts w:ascii="Times New Roman" w:hAnsi="Times New Roman"/>
                <w:sz w:val="24"/>
                <w:szCs w:val="24"/>
              </w:rPr>
              <w:t>на приемку задач</w:t>
            </w:r>
            <w:r w:rsidR="00D3451C" w:rsidRPr="0048225D">
              <w:rPr>
                <w:rFonts w:ascii="Times New Roman" w:hAnsi="Times New Roman"/>
                <w:sz w:val="24"/>
                <w:szCs w:val="24"/>
              </w:rPr>
              <w:t xml:space="preserve"> «ППО»</w:t>
            </w:r>
            <w:r w:rsidR="0075482A" w:rsidRPr="0048225D">
              <w:rPr>
                <w:rFonts w:ascii="Times New Roman" w:hAnsi="Times New Roman"/>
                <w:sz w:val="24"/>
                <w:szCs w:val="24"/>
              </w:rPr>
              <w:t xml:space="preserve">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77CA67" w14:textId="77777777" w:rsidR="00401F36" w:rsidRPr="0048225D" w:rsidRDefault="00401F36"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389C9980" w14:textId="77777777" w:rsidR="00401F36"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hideMark/>
          </w:tcPr>
          <w:p w14:paraId="6AB9934C"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завершения работ</w:t>
            </w:r>
            <w:r w:rsidR="0075482A" w:rsidRPr="0048225D">
              <w:rPr>
                <w:rFonts w:ascii="Times New Roman" w:hAnsi="Times New Roman"/>
                <w:sz w:val="24"/>
                <w:szCs w:val="24"/>
              </w:rPr>
              <w:t xml:space="preserve"> (части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6C54B59B"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69BE878B" w14:textId="77777777" w:rsidTr="00BB110B">
        <w:trPr>
          <w:gridAfter w:val="1"/>
          <w:wAfter w:w="10" w:type="dxa"/>
          <w:trHeight w:val="978"/>
        </w:trPr>
        <w:tc>
          <w:tcPr>
            <w:tcW w:w="658" w:type="dxa"/>
            <w:tcBorders>
              <w:top w:val="single" w:sz="4" w:space="0" w:color="auto"/>
              <w:left w:val="single" w:sz="4" w:space="0" w:color="auto"/>
              <w:bottom w:val="single" w:sz="4" w:space="0" w:color="auto"/>
              <w:right w:val="single" w:sz="4" w:space="0" w:color="auto"/>
            </w:tcBorders>
            <w:vAlign w:val="center"/>
          </w:tcPr>
          <w:p w14:paraId="777C4B33"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765DE826"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 отсутствии замечаний – </w:t>
            </w:r>
            <w:r w:rsidR="0075482A" w:rsidRPr="0048225D">
              <w:rPr>
                <w:rFonts w:ascii="Times New Roman" w:hAnsi="Times New Roman"/>
                <w:sz w:val="24"/>
                <w:szCs w:val="24"/>
              </w:rPr>
              <w:t>приемка задач</w:t>
            </w:r>
            <w:r w:rsidR="00171868" w:rsidRPr="0048225D">
              <w:rPr>
                <w:rFonts w:ascii="Times New Roman" w:hAnsi="Times New Roman"/>
                <w:sz w:val="24"/>
                <w:szCs w:val="24"/>
              </w:rPr>
              <w:t xml:space="preserve"> «ППО»</w:t>
            </w:r>
            <w:r w:rsidR="0075482A" w:rsidRPr="0048225D">
              <w:rPr>
                <w:rFonts w:ascii="Times New Roman" w:hAnsi="Times New Roman"/>
                <w:sz w:val="24"/>
                <w:szCs w:val="24"/>
              </w:rPr>
              <w:t xml:space="preserve">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B9FE721"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10729111" w14:textId="77777777" w:rsidR="00401F36"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Принятые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hideMark/>
          </w:tcPr>
          <w:p w14:paraId="1633F5DF"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В течение 5 рабочих дней с даты получения </w:t>
            </w:r>
            <w:r w:rsidR="0075482A" w:rsidRPr="0048225D">
              <w:rPr>
                <w:rFonts w:ascii="Times New Roman" w:hAnsi="Times New Roman"/>
                <w:sz w:val="24"/>
                <w:szCs w:val="24"/>
              </w:rPr>
              <w:t>задач на приемку</w:t>
            </w:r>
          </w:p>
        </w:tc>
        <w:tc>
          <w:tcPr>
            <w:tcW w:w="2354" w:type="dxa"/>
            <w:tcBorders>
              <w:top w:val="single" w:sz="4" w:space="0" w:color="auto"/>
              <w:left w:val="single" w:sz="4" w:space="0" w:color="auto"/>
              <w:bottom w:val="single" w:sz="4" w:space="0" w:color="auto"/>
              <w:right w:val="single" w:sz="4" w:space="0" w:color="auto"/>
            </w:tcBorders>
            <w:vAlign w:val="center"/>
          </w:tcPr>
          <w:p w14:paraId="626C246E"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64972E6C"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4D62DBCD" w14:textId="77777777" w:rsidR="00401F36" w:rsidRPr="0048225D" w:rsidRDefault="0079390D" w:rsidP="0048225D">
            <w:pPr>
              <w:pStyle w:val="12"/>
              <w:keepNext w:val="0"/>
              <w:keepLines w:val="0"/>
              <w:pageBreakBefore w:val="0"/>
              <w:widowControl w:val="0"/>
              <w:numPr>
                <w:ilvl w:val="0"/>
                <w:numId w:val="17"/>
              </w:numPr>
              <w:tabs>
                <w:tab w:val="clear" w:pos="1276"/>
              </w:tabs>
              <w:spacing w:before="0" w:after="0"/>
              <w:ind w:left="0" w:right="-18" w:hanging="790"/>
              <w:jc w:val="left"/>
              <w:rPr>
                <w:sz w:val="24"/>
                <w:szCs w:val="24"/>
              </w:rPr>
            </w:pPr>
            <w:bookmarkStart w:id="177" w:name="_Toc201583620"/>
            <w:bookmarkStart w:id="178" w:name="_Toc201584364"/>
            <w:bookmarkStart w:id="179" w:name="_Toc201584732"/>
            <w:bookmarkStart w:id="180" w:name="_Toc208575837"/>
            <w:bookmarkStart w:id="181" w:name="_Toc208576200"/>
            <w:r w:rsidRPr="0048225D">
              <w:rPr>
                <w:sz w:val="24"/>
                <w:szCs w:val="24"/>
              </w:rPr>
              <w:t xml:space="preserve">2. </w:t>
            </w:r>
            <w:r w:rsidR="00401F36" w:rsidRPr="0048225D">
              <w:rPr>
                <w:sz w:val="24"/>
                <w:szCs w:val="24"/>
              </w:rPr>
              <w:t>Подготовительные работы к выполнению строительно-монтажных работ</w:t>
            </w:r>
            <w:bookmarkEnd w:id="177"/>
            <w:bookmarkEnd w:id="178"/>
            <w:bookmarkEnd w:id="179"/>
            <w:bookmarkEnd w:id="180"/>
            <w:bookmarkEnd w:id="181"/>
          </w:p>
        </w:tc>
      </w:tr>
      <w:tr w:rsidR="00401F36" w:rsidRPr="0048225D" w14:paraId="21834E6F" w14:textId="77777777" w:rsidTr="00BB110B">
        <w:trPr>
          <w:gridAfter w:val="1"/>
          <w:wAfter w:w="10" w:type="dxa"/>
          <w:trHeight w:val="20"/>
          <w:hidden/>
        </w:trPr>
        <w:tc>
          <w:tcPr>
            <w:tcW w:w="658" w:type="dxa"/>
            <w:tcBorders>
              <w:top w:val="single" w:sz="4" w:space="0" w:color="auto"/>
              <w:left w:val="single" w:sz="4" w:space="0" w:color="auto"/>
              <w:bottom w:val="single" w:sz="4" w:space="0" w:color="auto"/>
              <w:right w:val="single" w:sz="4" w:space="0" w:color="auto"/>
            </w:tcBorders>
            <w:vAlign w:val="center"/>
          </w:tcPr>
          <w:p w14:paraId="16DCD51B" w14:textId="77777777" w:rsidR="00401F36" w:rsidRPr="0048225D" w:rsidRDefault="00401F36" w:rsidP="0048225D">
            <w:pPr>
              <w:pStyle w:val="af"/>
              <w:widowControl w:val="0"/>
              <w:numPr>
                <w:ilvl w:val="0"/>
                <w:numId w:val="18"/>
              </w:numPr>
              <w:suppressAutoHyphens/>
              <w:spacing w:after="0" w:line="240" w:lineRule="auto"/>
              <w:ind w:left="0" w:right="-18" w:hanging="790"/>
              <w:jc w:val="both"/>
              <w:rPr>
                <w:rFonts w:ascii="Times New Roman" w:hAnsi="Times New Roman"/>
                <w:vanish/>
                <w:sz w:val="24"/>
                <w:szCs w:val="24"/>
              </w:rPr>
            </w:pPr>
          </w:p>
          <w:p w14:paraId="30E8278E"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554235A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Согласование с ГП плана-графика проведения работ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810EA95"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6C0448B1"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Письмо с планом-графиком</w:t>
            </w:r>
          </w:p>
        </w:tc>
        <w:tc>
          <w:tcPr>
            <w:tcW w:w="2786" w:type="dxa"/>
            <w:tcBorders>
              <w:top w:val="single" w:sz="4" w:space="0" w:color="auto"/>
              <w:left w:val="single" w:sz="4" w:space="0" w:color="auto"/>
              <w:bottom w:val="single" w:sz="4" w:space="0" w:color="auto"/>
              <w:right w:val="single" w:sz="4" w:space="0" w:color="auto"/>
            </w:tcBorders>
            <w:vAlign w:val="center"/>
            <w:hideMark/>
          </w:tcPr>
          <w:p w14:paraId="7B65A416"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15 рабочих дней до проведения работ</w:t>
            </w:r>
          </w:p>
        </w:tc>
        <w:tc>
          <w:tcPr>
            <w:tcW w:w="2354" w:type="dxa"/>
            <w:tcBorders>
              <w:top w:val="single" w:sz="4" w:space="0" w:color="auto"/>
              <w:left w:val="single" w:sz="4" w:space="0" w:color="auto"/>
              <w:bottom w:val="single" w:sz="4" w:space="0" w:color="auto"/>
              <w:right w:val="single" w:sz="4" w:space="0" w:color="auto"/>
            </w:tcBorders>
            <w:vAlign w:val="center"/>
            <w:hideMark/>
          </w:tcPr>
          <w:p w14:paraId="0554CE84"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 целью последующего уведомления Потребителей силами ГП</w:t>
            </w:r>
          </w:p>
        </w:tc>
      </w:tr>
      <w:tr w:rsidR="00401F36" w:rsidRPr="0048225D" w14:paraId="3A69883F"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564BFCE"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451F269D" w14:textId="50F2D387" w:rsidR="00401F36" w:rsidRPr="0048225D" w:rsidRDefault="00401F36" w:rsidP="008A5EFA">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Направление Обществу письма о допуске персонала для проведения </w:t>
            </w:r>
            <w:r w:rsidR="008A5EFA">
              <w:rPr>
                <w:rFonts w:ascii="Times New Roman" w:hAnsi="Times New Roman"/>
                <w:sz w:val="24"/>
                <w:szCs w:val="24"/>
              </w:rPr>
              <w:t>СМР</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7193AA3" w14:textId="77777777" w:rsidR="00401F36" w:rsidRPr="0048225D" w:rsidRDefault="00401F36"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7DEB64BD"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Сопроводительное письмо </w:t>
            </w:r>
          </w:p>
        </w:tc>
        <w:tc>
          <w:tcPr>
            <w:tcW w:w="2786" w:type="dxa"/>
            <w:tcBorders>
              <w:top w:val="single" w:sz="4" w:space="0" w:color="auto"/>
              <w:left w:val="single" w:sz="4" w:space="0" w:color="auto"/>
              <w:bottom w:val="single" w:sz="4" w:space="0" w:color="auto"/>
              <w:right w:val="single" w:sz="4" w:space="0" w:color="auto"/>
            </w:tcBorders>
            <w:vAlign w:val="center"/>
            <w:hideMark/>
          </w:tcPr>
          <w:p w14:paraId="4A84AB9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10 рабочих дней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hideMark/>
          </w:tcPr>
          <w:p w14:paraId="5EB755F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Письмо с указанием списка работников, группы по электробезопасности, а также имеющих право выдачи нарядов</w:t>
            </w:r>
          </w:p>
        </w:tc>
      </w:tr>
      <w:tr w:rsidR="00401F36" w:rsidRPr="0048225D" w14:paraId="44166C3C"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7D9CB678"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001114C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Уведомление Потребителей о производстве работ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A56E173" w14:textId="77777777" w:rsidR="00401F36" w:rsidRPr="0048225D" w:rsidRDefault="00ED3B14" w:rsidP="0048225D">
            <w:pPr>
              <w:widowControl w:val="0"/>
              <w:suppressAutoHyphens/>
              <w:spacing w:after="0" w:line="240" w:lineRule="auto"/>
              <w:jc w:val="both"/>
              <w:rPr>
                <w:rFonts w:ascii="Times New Roman" w:hAnsi="Times New Roman"/>
                <w:sz w:val="24"/>
                <w:szCs w:val="24"/>
                <w:lang w:val="en-US"/>
              </w:rPr>
            </w:pPr>
            <w:r w:rsidRPr="0048225D">
              <w:rPr>
                <w:rFonts w:ascii="Times New Roman" w:hAnsi="Times New Roman"/>
                <w:sz w:val="24"/>
                <w:szCs w:val="24"/>
              </w:rPr>
              <w:t xml:space="preserve">Общество </w:t>
            </w:r>
            <w:r w:rsidR="0075482A" w:rsidRPr="0048225D">
              <w:rPr>
                <w:rFonts w:ascii="Times New Roman" w:hAnsi="Times New Roman"/>
                <w:sz w:val="24"/>
                <w:szCs w:val="24"/>
              </w:rPr>
              <w:t>(Подрядчик – по согласованию)</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6213B35F"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Письма в администрации, СМИ, объявления в населенных пунктах и т.д. </w:t>
            </w:r>
          </w:p>
        </w:tc>
        <w:tc>
          <w:tcPr>
            <w:tcW w:w="2786" w:type="dxa"/>
            <w:tcBorders>
              <w:top w:val="single" w:sz="4" w:space="0" w:color="auto"/>
              <w:left w:val="single" w:sz="4" w:space="0" w:color="auto"/>
              <w:bottom w:val="single" w:sz="4" w:space="0" w:color="auto"/>
              <w:right w:val="single" w:sz="4" w:space="0" w:color="auto"/>
            </w:tcBorders>
            <w:vAlign w:val="center"/>
            <w:hideMark/>
          </w:tcPr>
          <w:p w14:paraId="28D52CA3"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5 рабочих дней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151E3CFD"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0B200A9C"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B4307B9"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458C1A73"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Составление и направление Обществу на согласование понедельного плана-графика работ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ADF8A3E" w14:textId="77777777" w:rsidR="00401F36" w:rsidRPr="0048225D" w:rsidRDefault="00401F36"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5CC7258B"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План-график работ</w:t>
            </w:r>
          </w:p>
        </w:tc>
        <w:tc>
          <w:tcPr>
            <w:tcW w:w="2786" w:type="dxa"/>
            <w:tcBorders>
              <w:top w:val="single" w:sz="4" w:space="0" w:color="auto"/>
              <w:left w:val="single" w:sz="4" w:space="0" w:color="auto"/>
              <w:bottom w:val="single" w:sz="4" w:space="0" w:color="auto"/>
              <w:right w:val="single" w:sz="4" w:space="0" w:color="auto"/>
            </w:tcBorders>
            <w:vAlign w:val="center"/>
            <w:hideMark/>
          </w:tcPr>
          <w:p w14:paraId="5EF8281A"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5 рабочих дней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hideMark/>
          </w:tcPr>
          <w:p w14:paraId="712748C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Составляется в разрезе ТП 6-10 кВ и Потребителей</w:t>
            </w:r>
          </w:p>
        </w:tc>
      </w:tr>
      <w:tr w:rsidR="00401F36" w:rsidRPr="0048225D" w14:paraId="38B0A59A"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743B027"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2AC9ABD3"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Уведомление Подрядчика о согласовании понедельного плана-графика работ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D18776" w14:textId="77777777" w:rsidR="00401F36"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22466A20"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Уведомление о согласование</w:t>
            </w:r>
          </w:p>
        </w:tc>
        <w:tc>
          <w:tcPr>
            <w:tcW w:w="2786" w:type="dxa"/>
            <w:tcBorders>
              <w:top w:val="single" w:sz="4" w:space="0" w:color="auto"/>
              <w:left w:val="single" w:sz="4" w:space="0" w:color="auto"/>
              <w:bottom w:val="single" w:sz="4" w:space="0" w:color="auto"/>
              <w:right w:val="single" w:sz="4" w:space="0" w:color="auto"/>
            </w:tcBorders>
            <w:vAlign w:val="center"/>
            <w:hideMark/>
          </w:tcPr>
          <w:p w14:paraId="02620035"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1 рабочий день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04AE95AC"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401F36" w:rsidRPr="0048225D" w14:paraId="608BE5B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BCDE5AB" w14:textId="77777777" w:rsidR="00401F36" w:rsidRPr="0048225D" w:rsidRDefault="00401F36"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54F0AEC8"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Согласование с </w:t>
            </w:r>
            <w:r w:rsidR="00ED3B14" w:rsidRPr="0048225D">
              <w:rPr>
                <w:rFonts w:ascii="Times New Roman" w:hAnsi="Times New Roman"/>
                <w:sz w:val="24"/>
                <w:szCs w:val="24"/>
              </w:rPr>
              <w:t>Обществом</w:t>
            </w:r>
            <w:r w:rsidRPr="0048225D">
              <w:rPr>
                <w:rFonts w:ascii="Times New Roman" w:hAnsi="Times New Roman"/>
                <w:sz w:val="24"/>
                <w:szCs w:val="24"/>
              </w:rPr>
              <w:t xml:space="preserve"> технологических карт производства работ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06E0A98" w14:textId="77777777" w:rsidR="00401F36" w:rsidRPr="0048225D" w:rsidRDefault="00401F36"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08993E31"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Технологические карты</w:t>
            </w:r>
          </w:p>
        </w:tc>
        <w:tc>
          <w:tcPr>
            <w:tcW w:w="2786" w:type="dxa"/>
            <w:tcBorders>
              <w:top w:val="single" w:sz="4" w:space="0" w:color="auto"/>
              <w:left w:val="single" w:sz="4" w:space="0" w:color="auto"/>
              <w:bottom w:val="single" w:sz="4" w:space="0" w:color="auto"/>
              <w:right w:val="single" w:sz="4" w:space="0" w:color="auto"/>
            </w:tcBorders>
            <w:vAlign w:val="center"/>
            <w:hideMark/>
          </w:tcPr>
          <w:p w14:paraId="79F39086" w14:textId="77777777" w:rsidR="00401F36" w:rsidRPr="0048225D" w:rsidRDefault="00401F36"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 5 рабочих дней до начала работ</w:t>
            </w:r>
          </w:p>
        </w:tc>
        <w:tc>
          <w:tcPr>
            <w:tcW w:w="2354" w:type="dxa"/>
            <w:tcBorders>
              <w:top w:val="single" w:sz="4" w:space="0" w:color="auto"/>
              <w:left w:val="single" w:sz="4" w:space="0" w:color="auto"/>
              <w:bottom w:val="single" w:sz="4" w:space="0" w:color="auto"/>
              <w:right w:val="single" w:sz="4" w:space="0" w:color="auto"/>
            </w:tcBorders>
            <w:vAlign w:val="center"/>
          </w:tcPr>
          <w:p w14:paraId="0FFC63C3" w14:textId="77777777" w:rsidR="00401F36" w:rsidRPr="0048225D" w:rsidRDefault="00401F36" w:rsidP="0048225D">
            <w:pPr>
              <w:widowControl w:val="0"/>
              <w:suppressAutoHyphens/>
              <w:spacing w:after="0" w:line="240" w:lineRule="auto"/>
              <w:rPr>
                <w:rFonts w:ascii="Times New Roman" w:hAnsi="Times New Roman"/>
                <w:sz w:val="24"/>
                <w:szCs w:val="24"/>
              </w:rPr>
            </w:pPr>
          </w:p>
        </w:tc>
      </w:tr>
      <w:tr w:rsidR="0075482A" w:rsidRPr="0048225D" w14:paraId="7AA646F5"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71F867F5" w14:textId="77777777" w:rsidR="0075482A" w:rsidRPr="0048225D" w:rsidRDefault="0075482A"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61B910F9"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Создание и направление Подрядчику задач на </w:t>
            </w:r>
            <w:r w:rsidR="00032077" w:rsidRPr="0048225D">
              <w:rPr>
                <w:rFonts w:ascii="Times New Roman" w:hAnsi="Times New Roman"/>
                <w:sz w:val="24"/>
                <w:szCs w:val="24"/>
              </w:rPr>
              <w:t>«</w:t>
            </w:r>
            <w:r w:rsidRPr="0048225D">
              <w:rPr>
                <w:rFonts w:ascii="Times New Roman" w:hAnsi="Times New Roman"/>
                <w:sz w:val="24"/>
                <w:szCs w:val="24"/>
              </w:rPr>
              <w:t>СМР</w:t>
            </w:r>
            <w:r w:rsidR="00032077" w:rsidRPr="0048225D">
              <w:rPr>
                <w:rFonts w:ascii="Times New Roman" w:hAnsi="Times New Roman"/>
                <w:sz w:val="24"/>
                <w:szCs w:val="24"/>
              </w:rPr>
              <w:t>»</w:t>
            </w:r>
            <w:r w:rsidRPr="0048225D">
              <w:rPr>
                <w:rFonts w:ascii="Times New Roman" w:hAnsi="Times New Roman"/>
                <w:sz w:val="24"/>
                <w:szCs w:val="24"/>
              </w:rPr>
              <w:t xml:space="preserve"> в АИС «ИСУР» </w:t>
            </w:r>
            <w:r w:rsidR="00BA6B23" w:rsidRPr="0048225D">
              <w:rPr>
                <w:rFonts w:ascii="Times New Roman" w:hAnsi="Times New Roman"/>
                <w:sz w:val="24"/>
                <w:szCs w:val="24"/>
              </w:rPr>
              <w:t xml:space="preserve">со сроками </w:t>
            </w:r>
            <w:r w:rsidRPr="0048225D">
              <w:rPr>
                <w:rFonts w:ascii="Times New Roman" w:hAnsi="Times New Roman"/>
                <w:sz w:val="24"/>
                <w:szCs w:val="24"/>
              </w:rPr>
              <w:t xml:space="preserve">в </w:t>
            </w:r>
            <w:r w:rsidRPr="0048225D">
              <w:rPr>
                <w:rFonts w:ascii="Times New Roman" w:hAnsi="Times New Roman"/>
                <w:sz w:val="24"/>
                <w:szCs w:val="24"/>
              </w:rPr>
              <w:lastRenderedPageBreak/>
              <w:t>соответствии с согласованным графиком</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3CCFAC0" w14:textId="77777777" w:rsidR="0075482A"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lastRenderedPageBreak/>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39BC4682"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Задач</w:t>
            </w:r>
            <w:r w:rsidR="00BA6B23" w:rsidRPr="0048225D">
              <w:rPr>
                <w:rFonts w:ascii="Times New Roman" w:hAnsi="Times New Roman"/>
                <w:sz w:val="24"/>
                <w:szCs w:val="24"/>
              </w:rPr>
              <w:t>и</w:t>
            </w:r>
            <w:r w:rsidRPr="0048225D">
              <w:rPr>
                <w:rFonts w:ascii="Times New Roman" w:hAnsi="Times New Roman"/>
                <w:sz w:val="24"/>
                <w:szCs w:val="24"/>
              </w:rPr>
              <w:t xml:space="preserve">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06E9A9E5" w14:textId="77777777" w:rsidR="0075482A" w:rsidRPr="0048225D" w:rsidRDefault="00D3451C"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после приемки задач «ППО»</w:t>
            </w:r>
          </w:p>
        </w:tc>
        <w:tc>
          <w:tcPr>
            <w:tcW w:w="2354" w:type="dxa"/>
            <w:tcBorders>
              <w:top w:val="single" w:sz="4" w:space="0" w:color="auto"/>
              <w:left w:val="single" w:sz="4" w:space="0" w:color="auto"/>
              <w:bottom w:val="single" w:sz="4" w:space="0" w:color="auto"/>
              <w:right w:val="single" w:sz="4" w:space="0" w:color="auto"/>
            </w:tcBorders>
            <w:vAlign w:val="center"/>
          </w:tcPr>
          <w:p w14:paraId="4D27604D" w14:textId="77777777" w:rsidR="0075482A" w:rsidRPr="0048225D" w:rsidRDefault="0075482A" w:rsidP="0048225D">
            <w:pPr>
              <w:widowControl w:val="0"/>
              <w:suppressAutoHyphens/>
              <w:spacing w:after="0" w:line="240" w:lineRule="auto"/>
              <w:rPr>
                <w:rFonts w:ascii="Times New Roman" w:hAnsi="Times New Roman"/>
                <w:sz w:val="24"/>
                <w:szCs w:val="24"/>
              </w:rPr>
            </w:pPr>
          </w:p>
        </w:tc>
      </w:tr>
      <w:tr w:rsidR="0075482A" w:rsidRPr="0048225D" w14:paraId="222DBA99"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57FD0ECD" w14:textId="64D49498" w:rsidR="0075482A" w:rsidRPr="0048225D" w:rsidRDefault="0075482A" w:rsidP="001B62B7">
            <w:pPr>
              <w:pStyle w:val="af"/>
              <w:widowControl w:val="0"/>
              <w:numPr>
                <w:ilvl w:val="0"/>
                <w:numId w:val="18"/>
              </w:numPr>
              <w:suppressAutoHyphens/>
              <w:spacing w:after="0" w:line="240" w:lineRule="auto"/>
              <w:ind w:left="0" w:right="-18" w:hanging="790"/>
              <w:rPr>
                <w:rFonts w:ascii="Times New Roman" w:hAnsi="Times New Roman"/>
                <w:b/>
                <w:sz w:val="24"/>
                <w:szCs w:val="24"/>
              </w:rPr>
            </w:pPr>
            <w:r w:rsidRPr="0048225D">
              <w:rPr>
                <w:rFonts w:ascii="Times New Roman" w:hAnsi="Times New Roman"/>
                <w:b/>
                <w:sz w:val="24"/>
                <w:szCs w:val="24"/>
              </w:rPr>
              <w:t xml:space="preserve">3. </w:t>
            </w:r>
            <w:r w:rsidR="001B62B7">
              <w:rPr>
                <w:rFonts w:ascii="Times New Roman" w:hAnsi="Times New Roman"/>
                <w:b/>
                <w:sz w:val="24"/>
                <w:szCs w:val="24"/>
              </w:rPr>
              <w:t>Выявление</w:t>
            </w:r>
            <w:r w:rsidR="001B62B7" w:rsidRPr="0048225D">
              <w:rPr>
                <w:rFonts w:ascii="Times New Roman" w:hAnsi="Times New Roman"/>
                <w:b/>
                <w:sz w:val="24"/>
                <w:szCs w:val="24"/>
              </w:rPr>
              <w:t xml:space="preserve"> </w:t>
            </w:r>
            <w:r w:rsidRPr="0048225D">
              <w:rPr>
                <w:rFonts w:ascii="Times New Roman" w:hAnsi="Times New Roman"/>
                <w:b/>
                <w:sz w:val="24"/>
                <w:szCs w:val="24"/>
              </w:rPr>
              <w:t xml:space="preserve">неучтенного потребления при проведении </w:t>
            </w:r>
            <w:proofErr w:type="spellStart"/>
            <w:r w:rsidRPr="0048225D">
              <w:rPr>
                <w:rFonts w:ascii="Times New Roman" w:hAnsi="Times New Roman"/>
                <w:b/>
                <w:sz w:val="24"/>
                <w:szCs w:val="24"/>
              </w:rPr>
              <w:t>предпроектного</w:t>
            </w:r>
            <w:proofErr w:type="spellEnd"/>
            <w:r w:rsidRPr="0048225D">
              <w:rPr>
                <w:rFonts w:ascii="Times New Roman" w:hAnsi="Times New Roman"/>
                <w:b/>
                <w:sz w:val="24"/>
                <w:szCs w:val="24"/>
              </w:rPr>
              <w:t xml:space="preserve"> обследования или строительно-монтажных работ</w:t>
            </w:r>
          </w:p>
        </w:tc>
      </w:tr>
      <w:tr w:rsidR="0075482A" w:rsidRPr="0048225D" w14:paraId="41907D35"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F5C372E" w14:textId="77777777" w:rsidR="0075482A" w:rsidRPr="0048225D" w:rsidRDefault="0075482A"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1FBDB103" w14:textId="6C223D5C" w:rsidR="0075482A" w:rsidRPr="0048225D" w:rsidRDefault="0075482A"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Осмотр существующего </w:t>
            </w:r>
            <w:r w:rsidR="001B62B7">
              <w:rPr>
                <w:rFonts w:ascii="Times New Roman" w:hAnsi="Times New Roman"/>
                <w:sz w:val="24"/>
                <w:szCs w:val="24"/>
              </w:rPr>
              <w:t>ПУ</w:t>
            </w:r>
            <w:r w:rsidRPr="0048225D">
              <w:rPr>
                <w:rFonts w:ascii="Times New Roman" w:hAnsi="Times New Roman"/>
                <w:sz w:val="24"/>
                <w:szCs w:val="24"/>
              </w:rPr>
              <w:t xml:space="preserve"> у Потребителя (в случае размещения </w:t>
            </w:r>
            <w:r w:rsidR="001B62B7">
              <w:rPr>
                <w:rFonts w:ascii="Times New Roman" w:hAnsi="Times New Roman"/>
                <w:sz w:val="24"/>
                <w:szCs w:val="24"/>
              </w:rPr>
              <w:t>ПУ</w:t>
            </w:r>
            <w:r w:rsidRPr="0048225D">
              <w:rPr>
                <w:rFonts w:ascii="Times New Roman" w:hAnsi="Times New Roman"/>
                <w:sz w:val="24"/>
                <w:szCs w:val="24"/>
              </w:rPr>
              <w:t xml:space="preserve"> в открытом доступе), состояния электрического ввода в дом, составление акта осмотра, передача актов Обществу (при необходимости)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B3C76A3" w14:textId="77777777" w:rsidR="0075482A" w:rsidRPr="0048225D" w:rsidRDefault="0075482A"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A02E0B"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осмотра</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134C3D"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 не позднее 2 рабочих дней с даты составления акта</w:t>
            </w:r>
          </w:p>
        </w:tc>
        <w:tc>
          <w:tcPr>
            <w:tcW w:w="2354" w:type="dxa"/>
            <w:tcBorders>
              <w:top w:val="single" w:sz="4" w:space="0" w:color="auto"/>
              <w:left w:val="single" w:sz="4" w:space="0" w:color="auto"/>
              <w:bottom w:val="single" w:sz="4" w:space="0" w:color="auto"/>
              <w:right w:val="single" w:sz="4" w:space="0" w:color="auto"/>
            </w:tcBorders>
            <w:vAlign w:val="center"/>
            <w:hideMark/>
          </w:tcPr>
          <w:p w14:paraId="1C609DC0" w14:textId="2AFDA3E6" w:rsidR="0075482A" w:rsidRPr="0048225D" w:rsidRDefault="00487611"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Приложение </w:t>
            </w:r>
            <w:r w:rsidR="00D4336F" w:rsidRPr="0048225D">
              <w:rPr>
                <w:rFonts w:ascii="Times New Roman" w:hAnsi="Times New Roman"/>
                <w:sz w:val="24"/>
                <w:szCs w:val="24"/>
              </w:rPr>
              <w:t>7</w:t>
            </w:r>
            <w:r w:rsidR="00482EFC">
              <w:rPr>
                <w:rFonts w:ascii="Times New Roman" w:hAnsi="Times New Roman"/>
                <w:sz w:val="24"/>
                <w:szCs w:val="24"/>
              </w:rPr>
              <w:t>.8</w:t>
            </w:r>
            <w:r w:rsidRPr="0048225D">
              <w:rPr>
                <w:rFonts w:ascii="Times New Roman" w:hAnsi="Times New Roman"/>
                <w:sz w:val="24"/>
                <w:szCs w:val="24"/>
              </w:rPr>
              <w:t xml:space="preserve"> </w:t>
            </w:r>
            <w:r w:rsidR="0075482A" w:rsidRPr="0048225D">
              <w:rPr>
                <w:rFonts w:ascii="Times New Roman" w:hAnsi="Times New Roman"/>
                <w:sz w:val="24"/>
                <w:szCs w:val="24"/>
              </w:rPr>
              <w:t>настоящего Регламента</w:t>
            </w:r>
          </w:p>
        </w:tc>
      </w:tr>
      <w:tr w:rsidR="0075482A" w:rsidRPr="0048225D" w14:paraId="182CD099"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5F202568" w14:textId="77777777" w:rsidR="0075482A" w:rsidRPr="0048225D" w:rsidRDefault="0075482A"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6F47E7BC"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Формирование и передача Обществу реестра Потребителей с признаками неучтенного потребления</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921926" w14:textId="77777777" w:rsidR="0075482A" w:rsidRPr="0048225D" w:rsidRDefault="0075482A"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63DB9866"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Реестр Потребителей</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7279D6"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Ежедневно до 09:00 рабочего времени результатов работы за предыдущий день</w:t>
            </w:r>
          </w:p>
        </w:tc>
        <w:tc>
          <w:tcPr>
            <w:tcW w:w="2354" w:type="dxa"/>
            <w:tcBorders>
              <w:top w:val="single" w:sz="4" w:space="0" w:color="auto"/>
              <w:left w:val="single" w:sz="4" w:space="0" w:color="auto"/>
              <w:bottom w:val="single" w:sz="4" w:space="0" w:color="auto"/>
              <w:right w:val="single" w:sz="4" w:space="0" w:color="auto"/>
            </w:tcBorders>
            <w:vAlign w:val="center"/>
          </w:tcPr>
          <w:p w14:paraId="14B8FF74" w14:textId="4FA92800"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Приложение </w:t>
            </w:r>
            <w:r w:rsidR="00FB7939" w:rsidRPr="0048225D">
              <w:rPr>
                <w:rFonts w:ascii="Times New Roman" w:hAnsi="Times New Roman"/>
                <w:sz w:val="24"/>
                <w:szCs w:val="24"/>
              </w:rPr>
              <w:t>7</w:t>
            </w:r>
            <w:r w:rsidR="00482EFC">
              <w:rPr>
                <w:rFonts w:ascii="Times New Roman" w:hAnsi="Times New Roman"/>
                <w:sz w:val="24"/>
                <w:szCs w:val="24"/>
              </w:rPr>
              <w:t>.1</w:t>
            </w:r>
            <w:r w:rsidR="00B13946" w:rsidRPr="0048225D">
              <w:rPr>
                <w:rFonts w:ascii="Times New Roman" w:hAnsi="Times New Roman"/>
                <w:sz w:val="24"/>
                <w:szCs w:val="24"/>
              </w:rPr>
              <w:t xml:space="preserve"> </w:t>
            </w:r>
            <w:r w:rsidRPr="0048225D">
              <w:rPr>
                <w:rFonts w:ascii="Times New Roman" w:hAnsi="Times New Roman"/>
                <w:sz w:val="24"/>
                <w:szCs w:val="24"/>
              </w:rPr>
              <w:t>настоящего Регламента</w:t>
            </w:r>
          </w:p>
        </w:tc>
      </w:tr>
      <w:tr w:rsidR="0075482A" w:rsidRPr="0048225D" w14:paraId="57CE58D0"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0A4B2DB1" w14:textId="77777777" w:rsidR="0075482A" w:rsidRPr="0048225D" w:rsidRDefault="0075482A"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012483F2"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Оформление акта о неучтенном потреблении с  расчетом объема неучтенного потребления</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0E68792" w14:textId="77777777" w:rsidR="0075482A"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6EBCFC5"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о неучтенном потреблении (при необходимости)</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8E94F4"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В соответствии с Разделом </w:t>
            </w:r>
            <w:r w:rsidR="00E87498" w:rsidRPr="0048225D">
              <w:rPr>
                <w:rFonts w:ascii="Times New Roman" w:hAnsi="Times New Roman"/>
                <w:sz w:val="24"/>
                <w:szCs w:val="24"/>
              </w:rPr>
              <w:t>10</w:t>
            </w:r>
            <w:r w:rsidRPr="0048225D">
              <w:rPr>
                <w:rFonts w:ascii="Times New Roman" w:hAnsi="Times New Roman"/>
                <w:sz w:val="24"/>
                <w:szCs w:val="24"/>
              </w:rPr>
              <w:t xml:space="preserve"> ТРГ МРСК-ДРУиУЭ-24</w:t>
            </w:r>
          </w:p>
        </w:tc>
        <w:tc>
          <w:tcPr>
            <w:tcW w:w="2354" w:type="dxa"/>
            <w:tcBorders>
              <w:top w:val="single" w:sz="4" w:space="0" w:color="auto"/>
              <w:left w:val="single" w:sz="4" w:space="0" w:color="auto"/>
              <w:bottom w:val="single" w:sz="4" w:space="0" w:color="auto"/>
              <w:right w:val="single" w:sz="4" w:space="0" w:color="auto"/>
            </w:tcBorders>
            <w:vAlign w:val="center"/>
          </w:tcPr>
          <w:p w14:paraId="0BF52D0F"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Приложение </w:t>
            </w:r>
            <w:r w:rsidR="00E87498" w:rsidRPr="0048225D">
              <w:rPr>
                <w:rFonts w:ascii="Times New Roman" w:hAnsi="Times New Roman"/>
                <w:sz w:val="24"/>
                <w:szCs w:val="24"/>
              </w:rPr>
              <w:t>1</w:t>
            </w:r>
            <w:r w:rsidRPr="0048225D">
              <w:rPr>
                <w:rFonts w:ascii="Times New Roman" w:hAnsi="Times New Roman"/>
                <w:sz w:val="24"/>
                <w:szCs w:val="24"/>
              </w:rPr>
              <w:t>.1. к регламенту ТРГ МРСК-ДРУиУЭ-24</w:t>
            </w:r>
          </w:p>
        </w:tc>
      </w:tr>
      <w:tr w:rsidR="0075482A" w:rsidRPr="0048225D" w14:paraId="1158795E"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231FE87" w14:textId="77777777" w:rsidR="0075482A" w:rsidRPr="0048225D" w:rsidRDefault="0075482A"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2FE4826"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Отключение бездоговорного потребления</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022C21B" w14:textId="77777777" w:rsidR="0075482A" w:rsidRPr="0048225D" w:rsidRDefault="00ED3B14"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707D59A7"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об ограничении (при необходимости)</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3E53F53" w14:textId="77777777" w:rsidR="0075482A" w:rsidRPr="0048225D" w:rsidRDefault="0075482A"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срок в соответствии с порядком ТРГ МРСК-ДРУиУЭ-24</w:t>
            </w:r>
          </w:p>
        </w:tc>
        <w:tc>
          <w:tcPr>
            <w:tcW w:w="2354" w:type="dxa"/>
            <w:tcBorders>
              <w:top w:val="single" w:sz="4" w:space="0" w:color="auto"/>
              <w:left w:val="single" w:sz="4" w:space="0" w:color="auto"/>
              <w:bottom w:val="single" w:sz="4" w:space="0" w:color="auto"/>
              <w:right w:val="single" w:sz="4" w:space="0" w:color="auto"/>
            </w:tcBorders>
            <w:vAlign w:val="center"/>
          </w:tcPr>
          <w:p w14:paraId="5CBB1D1B" w14:textId="77777777" w:rsidR="0075482A" w:rsidRPr="0048225D" w:rsidRDefault="0075482A" w:rsidP="0048225D">
            <w:pPr>
              <w:widowControl w:val="0"/>
              <w:suppressAutoHyphens/>
              <w:spacing w:after="0" w:line="240" w:lineRule="auto"/>
              <w:rPr>
                <w:rFonts w:ascii="Times New Roman" w:hAnsi="Times New Roman"/>
                <w:sz w:val="24"/>
                <w:szCs w:val="24"/>
              </w:rPr>
            </w:pPr>
          </w:p>
        </w:tc>
      </w:tr>
      <w:tr w:rsidR="0075482A" w:rsidRPr="0048225D" w14:paraId="23232194"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0A34B57D" w14:textId="77777777" w:rsidR="0075482A" w:rsidRPr="0048225D" w:rsidRDefault="00BC15C9" w:rsidP="0048225D">
            <w:pPr>
              <w:pStyle w:val="af"/>
              <w:widowControl w:val="0"/>
              <w:numPr>
                <w:ilvl w:val="0"/>
                <w:numId w:val="18"/>
              </w:numPr>
              <w:suppressAutoHyphens/>
              <w:spacing w:after="0" w:line="240" w:lineRule="auto"/>
              <w:ind w:left="0" w:right="-18" w:hanging="790"/>
              <w:rPr>
                <w:rFonts w:ascii="Times New Roman" w:hAnsi="Times New Roman"/>
                <w:b/>
                <w:sz w:val="24"/>
                <w:szCs w:val="24"/>
              </w:rPr>
            </w:pPr>
            <w:r w:rsidRPr="0048225D">
              <w:rPr>
                <w:rFonts w:ascii="Times New Roman" w:hAnsi="Times New Roman"/>
                <w:b/>
                <w:sz w:val="24"/>
                <w:szCs w:val="24"/>
              </w:rPr>
              <w:t>4</w:t>
            </w:r>
            <w:r w:rsidR="00F4313E" w:rsidRPr="0048225D">
              <w:rPr>
                <w:rFonts w:ascii="Times New Roman" w:hAnsi="Times New Roman"/>
                <w:b/>
                <w:sz w:val="24"/>
                <w:szCs w:val="24"/>
              </w:rPr>
              <w:t>. Строительно-</w:t>
            </w:r>
            <w:r w:rsidR="0075482A" w:rsidRPr="0048225D">
              <w:rPr>
                <w:rFonts w:ascii="Times New Roman" w:hAnsi="Times New Roman"/>
                <w:b/>
                <w:sz w:val="24"/>
                <w:szCs w:val="24"/>
              </w:rPr>
              <w:t>монтажные работы</w:t>
            </w:r>
          </w:p>
        </w:tc>
      </w:tr>
      <w:tr w:rsidR="00A62BBE" w:rsidRPr="0048225D" w14:paraId="636823B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15CBE1D7"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49A3BBFD" w14:textId="77BF8A92"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Установка </w:t>
            </w:r>
            <w:r w:rsidR="001B62B7">
              <w:rPr>
                <w:rFonts w:ascii="Times New Roman" w:hAnsi="Times New Roman"/>
                <w:sz w:val="24"/>
                <w:szCs w:val="24"/>
              </w:rPr>
              <w:t>ПУ</w:t>
            </w:r>
            <w:r w:rsidRPr="0048225D">
              <w:rPr>
                <w:rFonts w:ascii="Times New Roman" w:hAnsi="Times New Roman"/>
                <w:sz w:val="24"/>
                <w:szCs w:val="24"/>
              </w:rPr>
              <w:t xml:space="preserve"> на ТП, направление задачи «СМР» на приемку (с приложением документов, фото)</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96FAC4F"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3C320C8B"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67181306"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219EC7EA"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696777F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D2EF6CD"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DBEEFB5" w14:textId="426D24B7"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Установка </w:t>
            </w:r>
            <w:r w:rsidR="001B62B7">
              <w:rPr>
                <w:rFonts w:ascii="Times New Roman" w:hAnsi="Times New Roman"/>
                <w:sz w:val="24"/>
                <w:szCs w:val="24"/>
              </w:rPr>
              <w:t>ПУ</w:t>
            </w:r>
            <w:r w:rsidRPr="0048225D">
              <w:rPr>
                <w:rFonts w:ascii="Times New Roman" w:hAnsi="Times New Roman"/>
                <w:sz w:val="24"/>
                <w:szCs w:val="24"/>
              </w:rPr>
              <w:t xml:space="preserve"> у Потребителей (в шкафном или сплит-исполнении) в соответствии с технологической картой, с заменой ввода на изолированный (при </w:t>
            </w:r>
            <w:r w:rsidRPr="0048225D">
              <w:rPr>
                <w:rFonts w:ascii="Times New Roman" w:hAnsi="Times New Roman"/>
                <w:sz w:val="24"/>
                <w:szCs w:val="24"/>
              </w:rPr>
              <w:lastRenderedPageBreak/>
              <w:t>необходимости), направление задачи «СМР» на приемку (с приложением документов, фото)</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0FEFFC5"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lastRenderedPageBreak/>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71A6FCB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2E39AB49"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756CC8FD"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4AD0DEEE"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172017E"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4DB0128B"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Монтаж УСПД (концентраторов) в соответствии с руководством по эксплуатации, направление задачи «СМР» на приемку (с приложением документов, фото)</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6C43B2E"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611F47F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0819FE3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683B6CFC"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2F2F8BD7"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A053311"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4484EE83" w14:textId="7FB508C0"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Программирование УСПД (при наличии) при помощи специализированного ПО, проверка сбора данных с </w:t>
            </w:r>
            <w:r w:rsidR="001B62B7">
              <w:rPr>
                <w:rFonts w:ascii="Times New Roman" w:hAnsi="Times New Roman"/>
                <w:sz w:val="24"/>
                <w:szCs w:val="24"/>
              </w:rPr>
              <w:t>ПУ</w:t>
            </w:r>
            <w:r w:rsidRPr="0048225D">
              <w:rPr>
                <w:rFonts w:ascii="Times New Roman" w:hAnsi="Times New Roman"/>
                <w:sz w:val="24"/>
                <w:szCs w:val="24"/>
              </w:rPr>
              <w:t xml:space="preserve"> на 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BF018A"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CAADED4" w14:textId="5B5CFD7D"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Отчет о суточных показаниях </w:t>
            </w:r>
            <w:r w:rsidR="001B62B7">
              <w:rPr>
                <w:rFonts w:ascii="Times New Roman" w:hAnsi="Times New Roman"/>
                <w:sz w:val="24"/>
                <w:szCs w:val="24"/>
              </w:rPr>
              <w:t>ПУ</w:t>
            </w:r>
            <w:r w:rsidRPr="0048225D">
              <w:rPr>
                <w:rFonts w:ascii="Times New Roman" w:hAnsi="Times New Roman"/>
                <w:sz w:val="24"/>
                <w:szCs w:val="24"/>
              </w:rPr>
              <w:t xml:space="preserve"> из программного комплекса ИВК</w:t>
            </w:r>
          </w:p>
        </w:tc>
        <w:tc>
          <w:tcPr>
            <w:tcW w:w="2786" w:type="dxa"/>
            <w:tcBorders>
              <w:top w:val="single" w:sz="4" w:space="0" w:color="auto"/>
              <w:left w:val="single" w:sz="4" w:space="0" w:color="auto"/>
              <w:bottom w:val="single" w:sz="4" w:space="0" w:color="auto"/>
              <w:right w:val="single" w:sz="4" w:space="0" w:color="auto"/>
            </w:tcBorders>
            <w:vAlign w:val="center"/>
          </w:tcPr>
          <w:p w14:paraId="523340B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13473E59"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Технологическая карта</w:t>
            </w:r>
          </w:p>
        </w:tc>
      </w:tr>
      <w:tr w:rsidR="00A62BBE" w:rsidRPr="0048225D" w14:paraId="40D4C0A0"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E1470BA"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01355D33"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 отсутствии замечаний – приемка задач «СМР»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527E5"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3318692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Принятые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4A864D23"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получения задач на приемку</w:t>
            </w:r>
          </w:p>
        </w:tc>
        <w:tc>
          <w:tcPr>
            <w:tcW w:w="2354" w:type="dxa"/>
            <w:tcBorders>
              <w:top w:val="single" w:sz="4" w:space="0" w:color="auto"/>
              <w:left w:val="single" w:sz="4" w:space="0" w:color="auto"/>
              <w:bottom w:val="single" w:sz="4" w:space="0" w:color="auto"/>
              <w:right w:val="single" w:sz="4" w:space="0" w:color="auto"/>
            </w:tcBorders>
            <w:vAlign w:val="center"/>
          </w:tcPr>
          <w:p w14:paraId="1D4A275C" w14:textId="77777777" w:rsidR="00A62BBE" w:rsidRPr="0048225D" w:rsidRDefault="00A62BBE" w:rsidP="0048225D">
            <w:pPr>
              <w:widowControl w:val="0"/>
              <w:suppressAutoHyphens/>
              <w:spacing w:after="0" w:line="240" w:lineRule="auto"/>
              <w:rPr>
                <w:rFonts w:ascii="Times New Roman" w:hAnsi="Times New Roman"/>
                <w:sz w:val="24"/>
                <w:szCs w:val="24"/>
                <w:highlight w:val="yellow"/>
              </w:rPr>
            </w:pPr>
          </w:p>
        </w:tc>
      </w:tr>
      <w:tr w:rsidR="00A62BBE" w:rsidRPr="0048225D" w14:paraId="5666D5E5"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CEE898D"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261FAE61"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Создание и направление Подрядчику задач на «Допуск ПУ» в АИС «ИСУР» со сроками в соответствии с согласованным графиком</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8719602"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28948B3E"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65AE8C0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после приемки задач «СМР»</w:t>
            </w:r>
          </w:p>
        </w:tc>
        <w:tc>
          <w:tcPr>
            <w:tcW w:w="2354" w:type="dxa"/>
            <w:tcBorders>
              <w:top w:val="single" w:sz="4" w:space="0" w:color="auto"/>
              <w:left w:val="single" w:sz="4" w:space="0" w:color="auto"/>
              <w:bottom w:val="single" w:sz="4" w:space="0" w:color="auto"/>
              <w:right w:val="single" w:sz="4" w:space="0" w:color="auto"/>
            </w:tcBorders>
            <w:vAlign w:val="center"/>
          </w:tcPr>
          <w:p w14:paraId="744000AD"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2B49496A"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228A582"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2C62349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Создание и направление Подрядчику задач на «ПНР» в АИС «ИСУР» со сроками в соответствии с согласованным графиком</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8909FB"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7A50BCB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0663E2B1"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после приемки задач «СМР»</w:t>
            </w:r>
          </w:p>
        </w:tc>
        <w:tc>
          <w:tcPr>
            <w:tcW w:w="2354" w:type="dxa"/>
            <w:tcBorders>
              <w:top w:val="single" w:sz="4" w:space="0" w:color="auto"/>
              <w:left w:val="single" w:sz="4" w:space="0" w:color="auto"/>
              <w:bottom w:val="single" w:sz="4" w:space="0" w:color="auto"/>
              <w:right w:val="single" w:sz="4" w:space="0" w:color="auto"/>
            </w:tcBorders>
            <w:vAlign w:val="center"/>
          </w:tcPr>
          <w:p w14:paraId="40FC54AD" w14:textId="77777777" w:rsidR="00A62BBE" w:rsidRPr="0048225D" w:rsidRDefault="00A62BBE" w:rsidP="0048225D">
            <w:pPr>
              <w:widowControl w:val="0"/>
              <w:suppressAutoHyphens/>
              <w:spacing w:after="0" w:line="240" w:lineRule="auto"/>
              <w:rPr>
                <w:rFonts w:ascii="Times New Roman" w:hAnsi="Times New Roman"/>
                <w:sz w:val="24"/>
                <w:szCs w:val="24"/>
                <w:highlight w:val="yellow"/>
              </w:rPr>
            </w:pPr>
          </w:p>
        </w:tc>
      </w:tr>
      <w:tr w:rsidR="00A62BBE" w:rsidRPr="0048225D" w14:paraId="452718EC"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359235CF" w14:textId="77777777" w:rsidR="00A62BBE" w:rsidRPr="0048225D" w:rsidRDefault="001915B2" w:rsidP="0048225D">
            <w:pPr>
              <w:pStyle w:val="af"/>
              <w:widowControl w:val="0"/>
              <w:numPr>
                <w:ilvl w:val="0"/>
                <w:numId w:val="18"/>
              </w:numPr>
              <w:suppressAutoHyphens/>
              <w:spacing w:after="0" w:line="240" w:lineRule="auto"/>
              <w:ind w:left="0" w:right="-18" w:hanging="790"/>
              <w:rPr>
                <w:rFonts w:ascii="Times New Roman" w:hAnsi="Times New Roman"/>
                <w:b/>
                <w:sz w:val="24"/>
                <w:szCs w:val="24"/>
              </w:rPr>
            </w:pPr>
            <w:r w:rsidRPr="0048225D">
              <w:rPr>
                <w:rFonts w:ascii="Times New Roman" w:hAnsi="Times New Roman"/>
                <w:b/>
                <w:sz w:val="24"/>
                <w:szCs w:val="24"/>
              </w:rPr>
              <w:t>5</w:t>
            </w:r>
            <w:r w:rsidR="00A62BBE" w:rsidRPr="0048225D">
              <w:rPr>
                <w:rFonts w:ascii="Times New Roman" w:hAnsi="Times New Roman"/>
                <w:b/>
                <w:sz w:val="24"/>
                <w:szCs w:val="24"/>
              </w:rPr>
              <w:t>. Пусконаладочные работы</w:t>
            </w:r>
          </w:p>
        </w:tc>
      </w:tr>
      <w:tr w:rsidR="00A62BBE" w:rsidRPr="0048225D" w14:paraId="5D37B888"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07F3DD98"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3188CB1D" w14:textId="3D3C102A"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Внесение номеров установленных </w:t>
            </w:r>
            <w:r w:rsidR="001B62B7">
              <w:rPr>
                <w:rFonts w:ascii="Times New Roman" w:hAnsi="Times New Roman"/>
                <w:sz w:val="24"/>
                <w:szCs w:val="24"/>
              </w:rPr>
              <w:t>ПУ</w:t>
            </w:r>
            <w:r w:rsidRPr="0048225D">
              <w:rPr>
                <w:rFonts w:ascii="Times New Roman" w:hAnsi="Times New Roman"/>
                <w:sz w:val="24"/>
                <w:szCs w:val="24"/>
              </w:rPr>
              <w:t xml:space="preserve"> в УСПД (при необходимости) и организация удаленного сбора </w:t>
            </w:r>
            <w:r w:rsidRPr="0048225D">
              <w:rPr>
                <w:rFonts w:ascii="Times New Roman" w:hAnsi="Times New Roman"/>
                <w:sz w:val="24"/>
                <w:szCs w:val="24"/>
              </w:rPr>
              <w:lastRenderedPageBreak/>
              <w:t>данных</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7E4E888"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lastRenderedPageBreak/>
              <w:t>Подрядчик</w:t>
            </w:r>
          </w:p>
        </w:tc>
        <w:tc>
          <w:tcPr>
            <w:tcW w:w="3401" w:type="dxa"/>
            <w:gridSpan w:val="3"/>
            <w:tcBorders>
              <w:top w:val="single" w:sz="4" w:space="0" w:color="auto"/>
              <w:left w:val="single" w:sz="4" w:space="0" w:color="auto"/>
              <w:bottom w:val="single" w:sz="4" w:space="0" w:color="auto"/>
              <w:right w:val="single" w:sz="4" w:space="0" w:color="auto"/>
            </w:tcBorders>
            <w:hideMark/>
          </w:tcPr>
          <w:p w14:paraId="53B990CE" w14:textId="1315A527"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Предоставление конфигурации списка установленных </w:t>
            </w:r>
            <w:r w:rsidR="001B62B7">
              <w:rPr>
                <w:rFonts w:ascii="Times New Roman" w:hAnsi="Times New Roman"/>
                <w:sz w:val="24"/>
                <w:szCs w:val="24"/>
              </w:rPr>
              <w:t>ПУ</w:t>
            </w:r>
            <w:r w:rsidRPr="0048225D">
              <w:rPr>
                <w:rFonts w:ascii="Times New Roman" w:hAnsi="Times New Roman"/>
                <w:sz w:val="24"/>
                <w:szCs w:val="24"/>
              </w:rPr>
              <w:t xml:space="preserve"> с </w:t>
            </w:r>
            <w:r w:rsidRPr="0048225D">
              <w:rPr>
                <w:rFonts w:ascii="Times New Roman" w:hAnsi="Times New Roman"/>
                <w:sz w:val="24"/>
                <w:szCs w:val="24"/>
              </w:rPr>
              <w:lastRenderedPageBreak/>
              <w:t xml:space="preserve">помощью конфигуратора, отчет о текущих показаниях установленных </w:t>
            </w:r>
            <w:r w:rsidR="001B62B7">
              <w:rPr>
                <w:rFonts w:ascii="Times New Roman" w:hAnsi="Times New Roman"/>
                <w:sz w:val="24"/>
                <w:szCs w:val="24"/>
              </w:rPr>
              <w:t>ПУ</w:t>
            </w:r>
            <w:r w:rsidRPr="0048225D">
              <w:rPr>
                <w:rFonts w:ascii="Times New Roman" w:hAnsi="Times New Roman"/>
                <w:sz w:val="24"/>
                <w:szCs w:val="24"/>
              </w:rPr>
              <w:t xml:space="preserve"> из программного комплекса ИВК</w:t>
            </w:r>
          </w:p>
        </w:tc>
        <w:tc>
          <w:tcPr>
            <w:tcW w:w="2786" w:type="dxa"/>
            <w:tcBorders>
              <w:top w:val="single" w:sz="4" w:space="0" w:color="auto"/>
              <w:left w:val="single" w:sz="4" w:space="0" w:color="auto"/>
              <w:bottom w:val="single" w:sz="4" w:space="0" w:color="auto"/>
              <w:right w:val="single" w:sz="4" w:space="0" w:color="auto"/>
            </w:tcBorders>
            <w:hideMark/>
          </w:tcPr>
          <w:p w14:paraId="10F52227" w14:textId="44B1CCBF"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lastRenderedPageBreak/>
              <w:t xml:space="preserve">В течение 1 рабочего дня с даты завершения внесения номеров </w:t>
            </w:r>
            <w:r w:rsidR="001B62B7">
              <w:rPr>
                <w:rFonts w:ascii="Times New Roman" w:hAnsi="Times New Roman"/>
                <w:sz w:val="24"/>
                <w:szCs w:val="24"/>
              </w:rPr>
              <w:t>ПУ</w:t>
            </w:r>
            <w:r w:rsidRPr="0048225D">
              <w:rPr>
                <w:rFonts w:ascii="Times New Roman" w:hAnsi="Times New Roman"/>
                <w:sz w:val="24"/>
                <w:szCs w:val="24"/>
              </w:rPr>
              <w:t xml:space="preserve"> в </w:t>
            </w:r>
            <w:r w:rsidRPr="0048225D">
              <w:rPr>
                <w:rFonts w:ascii="Times New Roman" w:hAnsi="Times New Roman"/>
                <w:sz w:val="24"/>
                <w:szCs w:val="24"/>
              </w:rPr>
              <w:lastRenderedPageBreak/>
              <w:t>УСПД на технологической площадке</w:t>
            </w:r>
          </w:p>
        </w:tc>
        <w:tc>
          <w:tcPr>
            <w:tcW w:w="2354" w:type="dxa"/>
            <w:tcBorders>
              <w:top w:val="single" w:sz="4" w:space="0" w:color="auto"/>
              <w:left w:val="single" w:sz="4" w:space="0" w:color="auto"/>
              <w:bottom w:val="single" w:sz="4" w:space="0" w:color="auto"/>
              <w:right w:val="single" w:sz="4" w:space="0" w:color="auto"/>
            </w:tcBorders>
            <w:vAlign w:val="center"/>
          </w:tcPr>
          <w:p w14:paraId="272BFA8D"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3DA6F7D7"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DAF13EC"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009C0866" w14:textId="7204B73B"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Подключение с помощью конфигуратора к УСПД и запрос текущих и суточных показаний </w:t>
            </w:r>
            <w:r w:rsidR="001B62B7">
              <w:rPr>
                <w:rFonts w:ascii="Times New Roman" w:hAnsi="Times New Roman"/>
                <w:sz w:val="24"/>
                <w:szCs w:val="24"/>
              </w:rPr>
              <w:t>ПУ</w:t>
            </w:r>
            <w:r w:rsidRPr="0048225D">
              <w:rPr>
                <w:rFonts w:ascii="Times New Roman" w:hAnsi="Times New Roman"/>
                <w:sz w:val="24"/>
                <w:szCs w:val="24"/>
              </w:rPr>
              <w:t>, занесённых в УСПД</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FAE55A"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403DA5A8" w14:textId="2814B983"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Отчёт о текущих и суточных показаниях </w:t>
            </w:r>
            <w:r w:rsidR="001B62B7">
              <w:rPr>
                <w:rFonts w:ascii="Times New Roman" w:hAnsi="Times New Roman"/>
                <w:sz w:val="24"/>
                <w:szCs w:val="24"/>
              </w:rPr>
              <w:t>ПУ</w:t>
            </w:r>
          </w:p>
        </w:tc>
        <w:tc>
          <w:tcPr>
            <w:tcW w:w="2786" w:type="dxa"/>
            <w:tcBorders>
              <w:top w:val="single" w:sz="4" w:space="0" w:color="auto"/>
              <w:left w:val="single" w:sz="4" w:space="0" w:color="auto"/>
              <w:bottom w:val="single" w:sz="4" w:space="0" w:color="auto"/>
              <w:right w:val="single" w:sz="4" w:space="0" w:color="auto"/>
            </w:tcBorders>
            <w:vAlign w:val="center"/>
            <w:hideMark/>
          </w:tcPr>
          <w:p w14:paraId="1808FC1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1 дня с даты окончания СМР на технологической площадке</w:t>
            </w:r>
          </w:p>
        </w:tc>
        <w:tc>
          <w:tcPr>
            <w:tcW w:w="2354" w:type="dxa"/>
            <w:tcBorders>
              <w:top w:val="single" w:sz="4" w:space="0" w:color="auto"/>
              <w:left w:val="single" w:sz="4" w:space="0" w:color="auto"/>
              <w:bottom w:val="single" w:sz="4" w:space="0" w:color="auto"/>
              <w:right w:val="single" w:sz="4" w:space="0" w:color="auto"/>
            </w:tcBorders>
            <w:vAlign w:val="center"/>
          </w:tcPr>
          <w:p w14:paraId="2BBAF071"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4A957F2F"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97ED64F"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21F0816C" w14:textId="2727899D"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Подготовка и загрузка монтажных ведомостей в ИВК «Пирамида-сети»</w:t>
            </w:r>
            <w:r w:rsidR="00956EF3" w:rsidRPr="0048225D">
              <w:rPr>
                <w:rFonts w:ascii="Times New Roman" w:hAnsi="Times New Roman"/>
                <w:sz w:val="24"/>
                <w:szCs w:val="24"/>
              </w:rPr>
              <w:t xml:space="preserve"> (сервер пуско-наладки</w:t>
            </w:r>
            <w:r w:rsidRPr="0048225D">
              <w:rPr>
                <w:rFonts w:ascii="Times New Roman" w:hAnsi="Times New Roman"/>
                <w:sz w:val="24"/>
                <w:szCs w:val="24"/>
              </w:rPr>
              <w:t xml:space="preserve">, опрос </w:t>
            </w:r>
            <w:r w:rsidR="001B62B7">
              <w:rPr>
                <w:rFonts w:ascii="Times New Roman" w:hAnsi="Times New Roman"/>
                <w:sz w:val="24"/>
                <w:szCs w:val="24"/>
              </w:rPr>
              <w:t>ПУ</w:t>
            </w:r>
            <w:r w:rsidRPr="0048225D">
              <w:rPr>
                <w:rFonts w:ascii="Times New Roman" w:hAnsi="Times New Roman"/>
                <w:sz w:val="24"/>
                <w:szCs w:val="24"/>
              </w:rPr>
              <w:t xml:space="preserve"> и УСПД программным комплексом ИВК «Пирамида-сети»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2A1D53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hideMark/>
          </w:tcPr>
          <w:p w14:paraId="357D75A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Уведомление о готовности к предварительным испытаниям</w:t>
            </w:r>
          </w:p>
        </w:tc>
        <w:tc>
          <w:tcPr>
            <w:tcW w:w="2786" w:type="dxa"/>
            <w:tcBorders>
              <w:top w:val="single" w:sz="4" w:space="0" w:color="auto"/>
              <w:left w:val="single" w:sz="4" w:space="0" w:color="auto"/>
              <w:bottom w:val="single" w:sz="4" w:space="0" w:color="auto"/>
              <w:right w:val="single" w:sz="4" w:space="0" w:color="auto"/>
            </w:tcBorders>
            <w:vAlign w:val="center"/>
            <w:hideMark/>
          </w:tcPr>
          <w:p w14:paraId="2918276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окончания СМР на площадке</w:t>
            </w:r>
          </w:p>
        </w:tc>
        <w:tc>
          <w:tcPr>
            <w:tcW w:w="2354" w:type="dxa"/>
            <w:tcBorders>
              <w:top w:val="single" w:sz="4" w:space="0" w:color="auto"/>
              <w:left w:val="single" w:sz="4" w:space="0" w:color="auto"/>
              <w:bottom w:val="single" w:sz="4" w:space="0" w:color="auto"/>
              <w:right w:val="single" w:sz="4" w:space="0" w:color="auto"/>
            </w:tcBorders>
            <w:vAlign w:val="center"/>
          </w:tcPr>
          <w:p w14:paraId="1EAC145A"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530C94B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43D1AA5"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17340D5A"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Формирование балансовых групп в ИВК «Пирамида-сети»</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2F0EE44"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 (по согласованию – Общество)</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2FF185DD" w14:textId="77777777" w:rsidR="00A62BBE" w:rsidRPr="0048225D" w:rsidRDefault="00A62BBE" w:rsidP="0048225D">
            <w:pPr>
              <w:widowControl w:val="0"/>
              <w:suppressAutoHyphens/>
              <w:spacing w:after="0" w:line="240" w:lineRule="auto"/>
              <w:rPr>
                <w:rFonts w:ascii="Times New Roman" w:hAnsi="Times New Roman"/>
                <w:sz w:val="24"/>
                <w:szCs w:val="24"/>
              </w:rPr>
            </w:pPr>
          </w:p>
        </w:tc>
        <w:tc>
          <w:tcPr>
            <w:tcW w:w="2786" w:type="dxa"/>
            <w:tcBorders>
              <w:top w:val="single" w:sz="4" w:space="0" w:color="auto"/>
              <w:left w:val="single" w:sz="4" w:space="0" w:color="auto"/>
              <w:bottom w:val="single" w:sz="4" w:space="0" w:color="auto"/>
              <w:right w:val="single" w:sz="4" w:space="0" w:color="auto"/>
            </w:tcBorders>
            <w:vAlign w:val="center"/>
          </w:tcPr>
          <w:p w14:paraId="5FA93CF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7A95773F"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110D02E5"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4B1E874"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582F77EA" w14:textId="0DF57962"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Допуск </w:t>
            </w:r>
            <w:r w:rsidR="001B62B7">
              <w:rPr>
                <w:rFonts w:ascii="Times New Roman" w:hAnsi="Times New Roman"/>
                <w:sz w:val="24"/>
                <w:szCs w:val="24"/>
              </w:rPr>
              <w:t>ПУ</w:t>
            </w:r>
            <w:r w:rsidRPr="0048225D">
              <w:rPr>
                <w:rFonts w:ascii="Times New Roman" w:hAnsi="Times New Roman"/>
                <w:sz w:val="24"/>
                <w:szCs w:val="24"/>
              </w:rPr>
              <w:t xml:space="preserve"> в эксплуатацию, направление задачи «Допуск ПУ» на приемку (с приложением документов, фото)</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183AAE"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 (по согласованию – Общество)</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2C8FE38E"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271976D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16F19936"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Форма акта согласно </w:t>
            </w:r>
            <w:r w:rsidR="00E87498" w:rsidRPr="0048225D">
              <w:rPr>
                <w:rFonts w:ascii="Times New Roman" w:hAnsi="Times New Roman"/>
                <w:sz w:val="24"/>
                <w:szCs w:val="24"/>
              </w:rPr>
              <w:t>Приложению 1</w:t>
            </w:r>
            <w:r w:rsidRPr="0048225D">
              <w:rPr>
                <w:rFonts w:ascii="Times New Roman" w:hAnsi="Times New Roman"/>
                <w:sz w:val="24"/>
                <w:szCs w:val="24"/>
              </w:rPr>
              <w:t>.2 к регламенту ТРГ МРСК-ДРУиУЭ-24,</w:t>
            </w:r>
          </w:p>
          <w:p w14:paraId="4D8F6470"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составляется в 3 экземплярах для каждой из сторон</w:t>
            </w:r>
          </w:p>
        </w:tc>
      </w:tr>
      <w:tr w:rsidR="00A62BBE" w:rsidRPr="0048225D" w14:paraId="75413DE2"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B34B560"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01F07D4" w14:textId="3E9A17C5"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Передача Потребителю одного экз</w:t>
            </w:r>
            <w:r w:rsidR="001B62B7">
              <w:rPr>
                <w:rFonts w:ascii="Times New Roman" w:hAnsi="Times New Roman"/>
                <w:sz w:val="24"/>
                <w:szCs w:val="24"/>
              </w:rPr>
              <w:t>емпляра</w:t>
            </w:r>
            <w:r w:rsidRPr="0048225D">
              <w:rPr>
                <w:rFonts w:ascii="Times New Roman" w:hAnsi="Times New Roman"/>
                <w:sz w:val="24"/>
                <w:szCs w:val="24"/>
              </w:rPr>
              <w:t xml:space="preserve"> документов, оформленных по факту допуска </w:t>
            </w:r>
            <w:r w:rsidR="001B62B7">
              <w:rPr>
                <w:rFonts w:ascii="Times New Roman" w:hAnsi="Times New Roman"/>
                <w:sz w:val="24"/>
                <w:szCs w:val="24"/>
              </w:rPr>
              <w:t>ПУ</w:t>
            </w:r>
            <w:r w:rsidRPr="0048225D">
              <w:rPr>
                <w:rFonts w:ascii="Times New Roman" w:hAnsi="Times New Roman"/>
                <w:sz w:val="24"/>
                <w:szCs w:val="24"/>
              </w:rPr>
              <w:t xml:space="preserve"> в эксплуатацию</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17C35B1" w14:textId="77777777" w:rsidR="00A62BBE" w:rsidRPr="0048225D" w:rsidRDefault="00976590"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r w:rsidR="00A62BBE" w:rsidRPr="0048225D">
              <w:rPr>
                <w:rFonts w:ascii="Times New Roman" w:hAnsi="Times New Roman"/>
                <w:sz w:val="24"/>
                <w:szCs w:val="24"/>
              </w:rPr>
              <w:t>(по согласованию –</w:t>
            </w:r>
            <w:r w:rsidRPr="0048225D">
              <w:rPr>
                <w:rFonts w:ascii="Times New Roman" w:hAnsi="Times New Roman"/>
                <w:sz w:val="24"/>
                <w:szCs w:val="24"/>
              </w:rPr>
              <w:t xml:space="preserve"> Подрядчик</w:t>
            </w:r>
            <w:r w:rsidR="00A62BBE" w:rsidRPr="0048225D">
              <w:rPr>
                <w:rFonts w:ascii="Times New Roman" w:hAnsi="Times New Roman"/>
                <w:sz w:val="24"/>
                <w:szCs w:val="24"/>
              </w:rPr>
              <w:t>)</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524B3D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допуска прибора учета в эксплуатацию</w:t>
            </w:r>
          </w:p>
        </w:tc>
        <w:tc>
          <w:tcPr>
            <w:tcW w:w="2786" w:type="dxa"/>
            <w:tcBorders>
              <w:top w:val="single" w:sz="4" w:space="0" w:color="auto"/>
              <w:left w:val="single" w:sz="4" w:space="0" w:color="auto"/>
              <w:bottom w:val="single" w:sz="4" w:space="0" w:color="auto"/>
              <w:right w:val="single" w:sz="4" w:space="0" w:color="auto"/>
            </w:tcBorders>
            <w:vAlign w:val="center"/>
          </w:tcPr>
          <w:p w14:paraId="2C15537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3 рабочих дней после допуска в эксплуатацию</w:t>
            </w:r>
          </w:p>
        </w:tc>
        <w:tc>
          <w:tcPr>
            <w:tcW w:w="2354" w:type="dxa"/>
            <w:tcBorders>
              <w:top w:val="single" w:sz="4" w:space="0" w:color="auto"/>
              <w:left w:val="single" w:sz="4" w:space="0" w:color="auto"/>
              <w:bottom w:val="single" w:sz="4" w:space="0" w:color="auto"/>
              <w:right w:val="single" w:sz="4" w:space="0" w:color="auto"/>
            </w:tcBorders>
            <w:vAlign w:val="center"/>
          </w:tcPr>
          <w:p w14:paraId="4930EEAD" w14:textId="77777777" w:rsidR="00A62BBE" w:rsidRPr="0048225D" w:rsidRDefault="00E87498"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Приложение 1</w:t>
            </w:r>
            <w:r w:rsidR="00A62BBE" w:rsidRPr="0048225D">
              <w:rPr>
                <w:rFonts w:ascii="Times New Roman" w:hAnsi="Times New Roman"/>
                <w:sz w:val="24"/>
                <w:szCs w:val="24"/>
              </w:rPr>
              <w:t>.2 к регламенту ТРГ МРСК-ДРУиУЭ-24</w:t>
            </w:r>
          </w:p>
        </w:tc>
      </w:tr>
      <w:tr w:rsidR="00A62BBE" w:rsidRPr="0048225D" w14:paraId="63CBCC6D"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2EFFB8A"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2B91C177"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Направление задачи «Допуск ПУ» на приемку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B7AE0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4E9BF41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4FEF32DA"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267EA6A5"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4FE2E7BA"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1C6E4C30"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4E6D9811"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 отсутствии замечаний – приемка задач «Допуск ПУ»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D6F9AB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401" w:type="dxa"/>
            <w:gridSpan w:val="3"/>
            <w:tcBorders>
              <w:top w:val="single" w:sz="4" w:space="0" w:color="auto"/>
              <w:left w:val="single" w:sz="4" w:space="0" w:color="auto"/>
              <w:bottom w:val="single" w:sz="4" w:space="0" w:color="auto"/>
              <w:right w:val="single" w:sz="4" w:space="0" w:color="auto"/>
            </w:tcBorders>
            <w:vAlign w:val="center"/>
          </w:tcPr>
          <w:p w14:paraId="1D8F56D1"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Принятые задачи в АИС «ИСУР»</w:t>
            </w:r>
          </w:p>
        </w:tc>
        <w:tc>
          <w:tcPr>
            <w:tcW w:w="2786" w:type="dxa"/>
            <w:tcBorders>
              <w:top w:val="single" w:sz="4" w:space="0" w:color="auto"/>
              <w:left w:val="single" w:sz="4" w:space="0" w:color="auto"/>
              <w:bottom w:val="single" w:sz="4" w:space="0" w:color="auto"/>
              <w:right w:val="single" w:sz="4" w:space="0" w:color="auto"/>
            </w:tcBorders>
            <w:vAlign w:val="center"/>
          </w:tcPr>
          <w:p w14:paraId="1F025ED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получения задач на приемку</w:t>
            </w:r>
          </w:p>
        </w:tc>
        <w:tc>
          <w:tcPr>
            <w:tcW w:w="2354" w:type="dxa"/>
            <w:tcBorders>
              <w:top w:val="single" w:sz="4" w:space="0" w:color="auto"/>
              <w:left w:val="single" w:sz="4" w:space="0" w:color="auto"/>
              <w:bottom w:val="single" w:sz="4" w:space="0" w:color="auto"/>
              <w:right w:val="single" w:sz="4" w:space="0" w:color="auto"/>
            </w:tcBorders>
            <w:vAlign w:val="center"/>
          </w:tcPr>
          <w:p w14:paraId="38FCA8C2"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1C9FAFD8"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4EE0AED3" w14:textId="77777777" w:rsidR="00A62BBE" w:rsidRPr="0048225D" w:rsidRDefault="001915B2" w:rsidP="0048225D">
            <w:pPr>
              <w:pStyle w:val="af"/>
              <w:widowControl w:val="0"/>
              <w:numPr>
                <w:ilvl w:val="0"/>
                <w:numId w:val="18"/>
              </w:numPr>
              <w:suppressAutoHyphens/>
              <w:spacing w:after="0" w:line="240" w:lineRule="auto"/>
              <w:ind w:left="0" w:right="-18" w:hanging="790"/>
              <w:rPr>
                <w:rFonts w:ascii="Times New Roman" w:hAnsi="Times New Roman"/>
                <w:b/>
                <w:sz w:val="24"/>
                <w:szCs w:val="24"/>
              </w:rPr>
            </w:pPr>
            <w:r w:rsidRPr="0048225D">
              <w:rPr>
                <w:rFonts w:ascii="Times New Roman" w:hAnsi="Times New Roman"/>
                <w:b/>
                <w:sz w:val="24"/>
                <w:szCs w:val="24"/>
              </w:rPr>
              <w:t>6</w:t>
            </w:r>
            <w:r w:rsidR="00A62BBE" w:rsidRPr="0048225D">
              <w:rPr>
                <w:rFonts w:ascii="Times New Roman" w:hAnsi="Times New Roman"/>
                <w:b/>
                <w:sz w:val="24"/>
                <w:szCs w:val="24"/>
              </w:rPr>
              <w:t>. Проведение испытаний</w:t>
            </w:r>
          </w:p>
        </w:tc>
      </w:tr>
      <w:tr w:rsidR="00A62BBE" w:rsidRPr="0048225D" w14:paraId="2DFC885C"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529A71E"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19FD05D7"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Формирование программы и методики испытаний</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D5B7B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3F59A36" w14:textId="52B70928" w:rsidR="00A62BBE" w:rsidRPr="0048225D" w:rsidRDefault="008D62AC" w:rsidP="0048225D">
            <w:pPr>
              <w:widowControl w:val="0"/>
              <w:suppressAutoHyphens/>
              <w:spacing w:after="0" w:line="240" w:lineRule="auto"/>
              <w:rPr>
                <w:rFonts w:ascii="Times New Roman" w:hAnsi="Times New Roman"/>
                <w:sz w:val="24"/>
                <w:szCs w:val="24"/>
              </w:rPr>
            </w:pPr>
            <w:r>
              <w:rPr>
                <w:rFonts w:ascii="Times New Roman" w:hAnsi="Times New Roman"/>
                <w:sz w:val="24"/>
                <w:szCs w:val="24"/>
              </w:rPr>
              <w:t>ПМИ</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29BBF8"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окончания ПНР на площадке</w:t>
            </w:r>
          </w:p>
        </w:tc>
        <w:tc>
          <w:tcPr>
            <w:tcW w:w="2354" w:type="dxa"/>
            <w:tcBorders>
              <w:top w:val="single" w:sz="4" w:space="0" w:color="auto"/>
              <w:left w:val="single" w:sz="4" w:space="0" w:color="auto"/>
              <w:bottom w:val="single" w:sz="4" w:space="0" w:color="auto"/>
              <w:right w:val="single" w:sz="4" w:space="0" w:color="auto"/>
            </w:tcBorders>
            <w:vAlign w:val="center"/>
          </w:tcPr>
          <w:p w14:paraId="6C1CF554"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41166E93"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C07FA2D"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6915787F"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Согласование программы и методики испытаний</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7BC8C68"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635DAE"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Письмо о согласовании с указанием срока испытаний</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0DA54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получения программы</w:t>
            </w:r>
          </w:p>
        </w:tc>
        <w:tc>
          <w:tcPr>
            <w:tcW w:w="2354" w:type="dxa"/>
            <w:tcBorders>
              <w:top w:val="single" w:sz="4" w:space="0" w:color="auto"/>
              <w:left w:val="single" w:sz="4" w:space="0" w:color="auto"/>
              <w:bottom w:val="single" w:sz="4" w:space="0" w:color="auto"/>
              <w:right w:val="single" w:sz="4" w:space="0" w:color="auto"/>
            </w:tcBorders>
            <w:vAlign w:val="center"/>
          </w:tcPr>
          <w:p w14:paraId="5889FF5D"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6927BBFE" w14:textId="77777777" w:rsidTr="00846F36">
        <w:trPr>
          <w:gridAfter w:val="1"/>
          <w:wAfter w:w="10" w:type="dxa"/>
          <w:trHeight w:val="1366"/>
        </w:trPr>
        <w:tc>
          <w:tcPr>
            <w:tcW w:w="658" w:type="dxa"/>
            <w:tcBorders>
              <w:top w:val="single" w:sz="4" w:space="0" w:color="auto"/>
              <w:left w:val="single" w:sz="4" w:space="0" w:color="auto"/>
              <w:bottom w:val="single" w:sz="4" w:space="0" w:color="auto"/>
              <w:right w:val="single" w:sz="4" w:space="0" w:color="auto"/>
            </w:tcBorders>
            <w:vAlign w:val="center"/>
          </w:tcPr>
          <w:p w14:paraId="149CC470"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5D28B7A8"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Организация и проведение предварительных испытаний</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1A7FFE"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AD3CEA" w14:textId="77777777" w:rsidR="00A62BBE" w:rsidRPr="0048225D" w:rsidRDefault="009C6AE7"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Акт </w:t>
            </w:r>
            <w:r w:rsidR="00A62BBE" w:rsidRPr="0048225D">
              <w:rPr>
                <w:rFonts w:ascii="Times New Roman" w:hAnsi="Times New Roman"/>
                <w:sz w:val="24"/>
                <w:szCs w:val="24"/>
              </w:rPr>
              <w:t>рабочей комиссии о приемке оборудования после индивидуального испытания для комплексного опробования</w:t>
            </w:r>
          </w:p>
          <w:p w14:paraId="6606D0C5" w14:textId="77777777" w:rsidR="00A62BBE" w:rsidRPr="0048225D" w:rsidRDefault="00A62BBE" w:rsidP="0048225D">
            <w:pPr>
              <w:widowControl w:val="0"/>
              <w:suppressAutoHyphens/>
              <w:spacing w:after="0" w:line="240" w:lineRule="auto"/>
              <w:rPr>
                <w:rFonts w:ascii="Times New Roman" w:hAnsi="Times New Roman"/>
                <w:sz w:val="24"/>
                <w:szCs w:val="24"/>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8407C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завершения испытаний</w:t>
            </w:r>
          </w:p>
        </w:tc>
        <w:tc>
          <w:tcPr>
            <w:tcW w:w="2354" w:type="dxa"/>
            <w:tcBorders>
              <w:top w:val="single" w:sz="4" w:space="0" w:color="auto"/>
              <w:left w:val="single" w:sz="4" w:space="0" w:color="auto"/>
              <w:bottom w:val="single" w:sz="4" w:space="0" w:color="auto"/>
              <w:right w:val="single" w:sz="4" w:space="0" w:color="auto"/>
            </w:tcBorders>
            <w:vAlign w:val="center"/>
          </w:tcPr>
          <w:p w14:paraId="1A2A706D" w14:textId="77777777" w:rsidR="00A62BBE" w:rsidRPr="0048225D" w:rsidRDefault="00A62BBE" w:rsidP="0048225D">
            <w:pPr>
              <w:widowControl w:val="0"/>
              <w:suppressAutoHyphens/>
              <w:spacing w:after="0" w:line="240" w:lineRule="auto"/>
              <w:rPr>
                <w:rFonts w:ascii="Times New Roman" w:hAnsi="Times New Roman"/>
                <w:color w:val="00B050"/>
                <w:sz w:val="24"/>
                <w:szCs w:val="24"/>
              </w:rPr>
            </w:pPr>
            <w:r w:rsidRPr="0048225D">
              <w:rPr>
                <w:rFonts w:ascii="Times New Roman" w:hAnsi="Times New Roman"/>
                <w:sz w:val="24"/>
                <w:szCs w:val="24"/>
              </w:rPr>
              <w:t xml:space="preserve">Приложение </w:t>
            </w:r>
            <w:r w:rsidR="00457659" w:rsidRPr="0048225D">
              <w:rPr>
                <w:rFonts w:ascii="Times New Roman" w:hAnsi="Times New Roman"/>
                <w:sz w:val="24"/>
                <w:szCs w:val="24"/>
              </w:rPr>
              <w:t>4</w:t>
            </w:r>
            <w:r w:rsidRPr="0048225D">
              <w:rPr>
                <w:rFonts w:ascii="Times New Roman" w:hAnsi="Times New Roman"/>
                <w:sz w:val="24"/>
                <w:szCs w:val="24"/>
              </w:rPr>
              <w:t xml:space="preserve"> к порядку ПР МРСК-ДКС-12-20</w:t>
            </w:r>
            <w:r w:rsidR="00457659" w:rsidRPr="0048225D">
              <w:rPr>
                <w:rFonts w:ascii="Times New Roman" w:hAnsi="Times New Roman"/>
                <w:sz w:val="24"/>
                <w:szCs w:val="24"/>
              </w:rPr>
              <w:t>20</w:t>
            </w:r>
          </w:p>
        </w:tc>
      </w:tr>
      <w:tr w:rsidR="00A62BBE" w:rsidRPr="0048225D" w14:paraId="4384A0E9"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463FA88"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A8F0586"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Передача объектов в опытную эксплуатацию</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BD3E8E1"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6B99DBA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приемки в опытную эксплуатацию</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8D50D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завершения испытаний</w:t>
            </w:r>
          </w:p>
        </w:tc>
        <w:tc>
          <w:tcPr>
            <w:tcW w:w="2354" w:type="dxa"/>
            <w:tcBorders>
              <w:top w:val="single" w:sz="4" w:space="0" w:color="auto"/>
              <w:left w:val="single" w:sz="4" w:space="0" w:color="auto"/>
              <w:bottom w:val="single" w:sz="4" w:space="0" w:color="auto"/>
              <w:right w:val="single" w:sz="4" w:space="0" w:color="auto"/>
            </w:tcBorders>
            <w:vAlign w:val="center"/>
          </w:tcPr>
          <w:p w14:paraId="30623B2B" w14:textId="7C81EC5A" w:rsidR="00A62BBE" w:rsidRPr="0048225D" w:rsidRDefault="00FB7939"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Приложение 7</w:t>
            </w:r>
            <w:r w:rsidR="00482EFC">
              <w:rPr>
                <w:rFonts w:ascii="Times New Roman" w:hAnsi="Times New Roman"/>
                <w:sz w:val="24"/>
                <w:szCs w:val="24"/>
              </w:rPr>
              <w:t>.5</w:t>
            </w:r>
            <w:r w:rsidR="00A62BBE" w:rsidRPr="0048225D">
              <w:rPr>
                <w:rFonts w:ascii="Times New Roman" w:hAnsi="Times New Roman"/>
                <w:sz w:val="24"/>
                <w:szCs w:val="24"/>
              </w:rPr>
              <w:t xml:space="preserve"> настоящего Регламента</w:t>
            </w:r>
          </w:p>
        </w:tc>
      </w:tr>
      <w:tr w:rsidR="00A62BBE" w:rsidRPr="0048225D" w14:paraId="55BA6274"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521DDEA3"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5EF304CE"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Проведение опытной эксплуатации</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0C3AC3"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p w14:paraId="6C372234"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1A281D27"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Протокол испытаний</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F3292D"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5 рабочих дней с даты завершения опытной эксплуатации</w:t>
            </w:r>
          </w:p>
          <w:p w14:paraId="7E7F6C2D" w14:textId="77777777" w:rsidR="00A62BBE" w:rsidRPr="0048225D" w:rsidRDefault="00A62BBE" w:rsidP="0048225D">
            <w:pPr>
              <w:widowControl w:val="0"/>
              <w:suppressAutoHyphens/>
              <w:spacing w:after="0" w:line="240" w:lineRule="auto"/>
              <w:rPr>
                <w:rFonts w:ascii="Times New Roman" w:hAnsi="Times New Roman"/>
                <w:sz w:val="24"/>
                <w:szCs w:val="24"/>
              </w:rPr>
            </w:pPr>
          </w:p>
        </w:tc>
        <w:tc>
          <w:tcPr>
            <w:tcW w:w="2354" w:type="dxa"/>
            <w:tcBorders>
              <w:top w:val="single" w:sz="4" w:space="0" w:color="auto"/>
              <w:left w:val="single" w:sz="4" w:space="0" w:color="auto"/>
              <w:bottom w:val="single" w:sz="4" w:space="0" w:color="auto"/>
              <w:right w:val="single" w:sz="4" w:space="0" w:color="auto"/>
            </w:tcBorders>
            <w:vAlign w:val="center"/>
          </w:tcPr>
          <w:p w14:paraId="7965E977" w14:textId="005841BA"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Приложение </w:t>
            </w:r>
            <w:r w:rsidR="007C1B5C" w:rsidRPr="0048225D">
              <w:rPr>
                <w:rFonts w:ascii="Times New Roman" w:hAnsi="Times New Roman"/>
                <w:sz w:val="24"/>
                <w:szCs w:val="24"/>
              </w:rPr>
              <w:t>7</w:t>
            </w:r>
            <w:r w:rsidR="00482EFC">
              <w:rPr>
                <w:rFonts w:ascii="Times New Roman" w:hAnsi="Times New Roman"/>
                <w:sz w:val="24"/>
                <w:szCs w:val="24"/>
              </w:rPr>
              <w:t>.9</w:t>
            </w:r>
            <w:r w:rsidRPr="0048225D">
              <w:rPr>
                <w:rFonts w:ascii="Times New Roman" w:hAnsi="Times New Roman"/>
                <w:sz w:val="24"/>
                <w:szCs w:val="24"/>
              </w:rPr>
              <w:t xml:space="preserve"> настоящего Регламента</w:t>
            </w:r>
          </w:p>
        </w:tc>
      </w:tr>
      <w:tr w:rsidR="00A62BBE" w:rsidRPr="0048225D" w14:paraId="174D627A"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6A5FEF74"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D7223E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Направление задачи «ПНР» на приемку</w:t>
            </w:r>
            <w:r w:rsidR="00E74158" w:rsidRPr="0048225D">
              <w:rPr>
                <w:rFonts w:ascii="Times New Roman" w:hAnsi="Times New Roman"/>
                <w:sz w:val="24"/>
                <w:szCs w:val="24"/>
              </w:rPr>
              <w:t xml:space="preserve">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D780C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4C74068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Направленные на приемку задачи в АИС «ИСУР»</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2AE6F3"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согласованным планом-графиком</w:t>
            </w:r>
          </w:p>
        </w:tc>
        <w:tc>
          <w:tcPr>
            <w:tcW w:w="2354" w:type="dxa"/>
            <w:tcBorders>
              <w:top w:val="single" w:sz="4" w:space="0" w:color="auto"/>
              <w:left w:val="single" w:sz="4" w:space="0" w:color="auto"/>
              <w:bottom w:val="single" w:sz="4" w:space="0" w:color="auto"/>
              <w:right w:val="single" w:sz="4" w:space="0" w:color="auto"/>
            </w:tcBorders>
            <w:vAlign w:val="center"/>
          </w:tcPr>
          <w:p w14:paraId="7AEAA874"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17D6A203"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0EC7B15F"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1DEC5531"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 отсутствии замечаний – </w:t>
            </w:r>
            <w:r w:rsidRPr="0048225D">
              <w:rPr>
                <w:rFonts w:ascii="Times New Roman" w:hAnsi="Times New Roman"/>
                <w:sz w:val="24"/>
                <w:szCs w:val="24"/>
              </w:rPr>
              <w:lastRenderedPageBreak/>
              <w:t>приемка задач «ПНР» в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E8CFDD0"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lastRenderedPageBreak/>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51F1D33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Принятые задачи в АИС </w:t>
            </w:r>
            <w:r w:rsidRPr="0048225D">
              <w:rPr>
                <w:rFonts w:ascii="Times New Roman" w:hAnsi="Times New Roman"/>
                <w:sz w:val="24"/>
                <w:szCs w:val="24"/>
              </w:rPr>
              <w:lastRenderedPageBreak/>
              <w:t>«ИСУР»</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404609"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lastRenderedPageBreak/>
              <w:t xml:space="preserve">В течение 5 рабочих </w:t>
            </w:r>
            <w:r w:rsidRPr="0048225D">
              <w:rPr>
                <w:rFonts w:ascii="Times New Roman" w:hAnsi="Times New Roman"/>
                <w:sz w:val="24"/>
                <w:szCs w:val="24"/>
              </w:rPr>
              <w:lastRenderedPageBreak/>
              <w:t>дней с даты получения задач на приемку</w:t>
            </w:r>
          </w:p>
        </w:tc>
        <w:tc>
          <w:tcPr>
            <w:tcW w:w="2354" w:type="dxa"/>
            <w:tcBorders>
              <w:top w:val="single" w:sz="4" w:space="0" w:color="auto"/>
              <w:left w:val="single" w:sz="4" w:space="0" w:color="auto"/>
              <w:bottom w:val="single" w:sz="4" w:space="0" w:color="auto"/>
              <w:right w:val="single" w:sz="4" w:space="0" w:color="auto"/>
            </w:tcBorders>
            <w:vAlign w:val="center"/>
          </w:tcPr>
          <w:p w14:paraId="4DCBA06F"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3D210300"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2011FED8"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6D6A6F5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Формирования АТГЭР путем выгрузки из АИС «ИСУР»</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73D883D"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7EA051EA"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Отчетная форма АТГЭР из АИС «ИСУР»</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738254"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В течение 1 рабочего дня с даты </w:t>
            </w:r>
            <w:r w:rsidR="00E74158" w:rsidRPr="0048225D">
              <w:rPr>
                <w:rFonts w:ascii="Times New Roman" w:hAnsi="Times New Roman"/>
                <w:sz w:val="24"/>
                <w:szCs w:val="24"/>
              </w:rPr>
              <w:t>приемки задач</w:t>
            </w:r>
            <w:r w:rsidR="006C5F4B" w:rsidRPr="0048225D">
              <w:rPr>
                <w:rFonts w:ascii="Times New Roman" w:hAnsi="Times New Roman"/>
                <w:sz w:val="24"/>
                <w:szCs w:val="24"/>
              </w:rPr>
              <w:t xml:space="preserve"> «ПНР» в АИС «ИСУР»</w:t>
            </w:r>
          </w:p>
        </w:tc>
        <w:tc>
          <w:tcPr>
            <w:tcW w:w="2354" w:type="dxa"/>
            <w:tcBorders>
              <w:top w:val="single" w:sz="4" w:space="0" w:color="auto"/>
              <w:left w:val="single" w:sz="4" w:space="0" w:color="auto"/>
              <w:bottom w:val="single" w:sz="4" w:space="0" w:color="auto"/>
              <w:right w:val="single" w:sz="4" w:space="0" w:color="auto"/>
            </w:tcBorders>
            <w:vAlign w:val="center"/>
          </w:tcPr>
          <w:p w14:paraId="555BC853"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33475291"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367CF197"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724CF87B"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Передача площадки в промышленную эксплуатацию</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DE58398"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p w14:paraId="38F609E7"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51E6B8C9"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 приемки в промышленную эксплуатацию;</w:t>
            </w:r>
          </w:p>
          <w:p w14:paraId="1B4BD701" w14:textId="77777777" w:rsidR="00A62BBE" w:rsidRPr="0048225D" w:rsidRDefault="00A62BBE" w:rsidP="00D97DB4">
            <w:pPr>
              <w:widowControl w:val="0"/>
              <w:suppressAutoHyphens/>
              <w:spacing w:after="0" w:line="240" w:lineRule="auto"/>
              <w:ind w:right="-109"/>
              <w:rPr>
                <w:rFonts w:ascii="Times New Roman" w:hAnsi="Times New Roman"/>
                <w:sz w:val="24"/>
                <w:szCs w:val="24"/>
              </w:rPr>
            </w:pPr>
            <w:r w:rsidRPr="0048225D">
              <w:rPr>
                <w:rFonts w:ascii="Times New Roman" w:hAnsi="Times New Roman"/>
                <w:sz w:val="24"/>
                <w:szCs w:val="24"/>
              </w:rPr>
              <w:t>Акт приемки законченного строительством объекта приемочной комиссией (РС-14)</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840EFD"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10 рабочих дней с даты завершения опытной эксплуатации</w:t>
            </w:r>
          </w:p>
        </w:tc>
        <w:tc>
          <w:tcPr>
            <w:tcW w:w="2354" w:type="dxa"/>
            <w:tcBorders>
              <w:top w:val="single" w:sz="4" w:space="0" w:color="auto"/>
              <w:left w:val="single" w:sz="4" w:space="0" w:color="auto"/>
              <w:bottom w:val="single" w:sz="4" w:space="0" w:color="auto"/>
              <w:right w:val="single" w:sz="4" w:space="0" w:color="auto"/>
            </w:tcBorders>
            <w:vAlign w:val="center"/>
          </w:tcPr>
          <w:p w14:paraId="303FE0A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Приложение </w:t>
            </w:r>
            <w:r w:rsidR="007C1B5C" w:rsidRPr="0048225D">
              <w:rPr>
                <w:rFonts w:ascii="Times New Roman" w:hAnsi="Times New Roman"/>
                <w:sz w:val="24"/>
                <w:szCs w:val="24"/>
              </w:rPr>
              <w:t xml:space="preserve">7 </w:t>
            </w:r>
            <w:r w:rsidRPr="0048225D">
              <w:rPr>
                <w:rFonts w:ascii="Times New Roman" w:hAnsi="Times New Roman"/>
                <w:sz w:val="24"/>
                <w:szCs w:val="24"/>
              </w:rPr>
              <w:t>настоящего Регламента;</w:t>
            </w:r>
          </w:p>
          <w:p w14:paraId="1D99E087" w14:textId="77777777" w:rsidR="00A62BBE" w:rsidRPr="0048225D" w:rsidRDefault="00457659" w:rsidP="00BB110B">
            <w:pPr>
              <w:widowControl w:val="0"/>
              <w:suppressAutoHyphens/>
              <w:spacing w:after="0" w:line="240" w:lineRule="auto"/>
              <w:rPr>
                <w:rFonts w:ascii="Times New Roman" w:hAnsi="Times New Roman"/>
                <w:color w:val="00B050"/>
                <w:sz w:val="24"/>
                <w:szCs w:val="24"/>
              </w:rPr>
            </w:pPr>
            <w:r w:rsidRPr="0048225D">
              <w:rPr>
                <w:rFonts w:ascii="Times New Roman" w:hAnsi="Times New Roman"/>
                <w:sz w:val="24"/>
                <w:szCs w:val="24"/>
              </w:rPr>
              <w:t>Приложение 1</w:t>
            </w:r>
            <w:r w:rsidR="00A62BBE" w:rsidRPr="0048225D">
              <w:rPr>
                <w:rFonts w:ascii="Times New Roman" w:hAnsi="Times New Roman"/>
                <w:sz w:val="24"/>
                <w:szCs w:val="24"/>
              </w:rPr>
              <w:t xml:space="preserve"> к порядку ПР МРСК-ДКС-12</w:t>
            </w:r>
          </w:p>
        </w:tc>
      </w:tr>
      <w:tr w:rsidR="00A62BBE" w:rsidRPr="0048225D" w14:paraId="62F8D726"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52374F01"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2EDEBA66"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Оформление результатов приемочных испытаний (при необходимости)</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A19726"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Подрядчик</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1F305A3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Справка о выполнении и стоимости работ (КС-2, КС-3)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0F4B93" w14:textId="10CCB4DC" w:rsidR="00A62BBE" w:rsidRPr="0048225D" w:rsidRDefault="00A62BBE" w:rsidP="00D97DB4">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10 рабочих дней с даты подписания акта приемки в промышленную эксплуатацию объекта</w:t>
            </w:r>
          </w:p>
        </w:tc>
        <w:tc>
          <w:tcPr>
            <w:tcW w:w="2354" w:type="dxa"/>
            <w:tcBorders>
              <w:top w:val="single" w:sz="4" w:space="0" w:color="auto"/>
              <w:left w:val="single" w:sz="4" w:space="0" w:color="auto"/>
              <w:bottom w:val="single" w:sz="4" w:space="0" w:color="auto"/>
              <w:right w:val="single" w:sz="4" w:space="0" w:color="auto"/>
            </w:tcBorders>
            <w:vAlign w:val="center"/>
          </w:tcPr>
          <w:p w14:paraId="74D32329"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350FB66A"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7F62C55C"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tcPr>
          <w:p w14:paraId="0B3A6498"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Передача объекта на основные средства Общества (при необходимости)</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A31CC98"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tcPr>
          <w:p w14:paraId="4382D7F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Формы ОС-1 (ОС-3)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DA3ABB2"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10 рабочих дней с даты подписания акта приемки в промышленную эксплуатацию объекта</w:t>
            </w:r>
          </w:p>
        </w:tc>
        <w:tc>
          <w:tcPr>
            <w:tcW w:w="2354" w:type="dxa"/>
            <w:tcBorders>
              <w:top w:val="single" w:sz="4" w:space="0" w:color="auto"/>
              <w:left w:val="single" w:sz="4" w:space="0" w:color="auto"/>
              <w:bottom w:val="single" w:sz="4" w:space="0" w:color="auto"/>
              <w:right w:val="single" w:sz="4" w:space="0" w:color="auto"/>
            </w:tcBorders>
            <w:vAlign w:val="center"/>
          </w:tcPr>
          <w:p w14:paraId="5AFE8F66"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соответствии с учетной политикой Общества</w:t>
            </w:r>
          </w:p>
          <w:p w14:paraId="72D01DAF"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441DE5E7" w14:textId="77777777" w:rsidTr="00BB110B">
        <w:trPr>
          <w:gridAfter w:val="1"/>
          <w:wAfter w:w="10" w:type="dxa"/>
          <w:trHeight w:val="20"/>
        </w:trPr>
        <w:tc>
          <w:tcPr>
            <w:tcW w:w="14716" w:type="dxa"/>
            <w:gridSpan w:val="9"/>
            <w:tcBorders>
              <w:top w:val="single" w:sz="4" w:space="0" w:color="auto"/>
              <w:left w:val="single" w:sz="4" w:space="0" w:color="auto"/>
              <w:bottom w:val="single" w:sz="4" w:space="0" w:color="auto"/>
              <w:right w:val="single" w:sz="4" w:space="0" w:color="auto"/>
            </w:tcBorders>
            <w:vAlign w:val="center"/>
            <w:hideMark/>
          </w:tcPr>
          <w:p w14:paraId="36D5D374" w14:textId="77777777" w:rsidR="00A62BBE" w:rsidRPr="0048225D" w:rsidRDefault="001915B2" w:rsidP="0048225D">
            <w:pPr>
              <w:pStyle w:val="af"/>
              <w:widowControl w:val="0"/>
              <w:numPr>
                <w:ilvl w:val="0"/>
                <w:numId w:val="18"/>
              </w:numPr>
              <w:suppressAutoHyphens/>
              <w:spacing w:after="0" w:line="240" w:lineRule="auto"/>
              <w:ind w:left="0" w:right="-18" w:hanging="790"/>
              <w:rPr>
                <w:rFonts w:ascii="Times New Roman" w:hAnsi="Times New Roman"/>
                <w:b/>
                <w:sz w:val="24"/>
                <w:szCs w:val="24"/>
              </w:rPr>
            </w:pPr>
            <w:r w:rsidRPr="0048225D">
              <w:rPr>
                <w:rFonts w:ascii="Times New Roman" w:hAnsi="Times New Roman"/>
                <w:b/>
                <w:sz w:val="24"/>
                <w:szCs w:val="24"/>
              </w:rPr>
              <w:t>7</w:t>
            </w:r>
            <w:r w:rsidR="00A62BBE" w:rsidRPr="0048225D">
              <w:rPr>
                <w:rFonts w:ascii="Times New Roman" w:hAnsi="Times New Roman"/>
                <w:b/>
                <w:sz w:val="24"/>
                <w:szCs w:val="24"/>
              </w:rPr>
              <w:t>. Информационный обмен о показаниях приборов учета с ГП</w:t>
            </w:r>
          </w:p>
        </w:tc>
      </w:tr>
      <w:tr w:rsidR="00A62BBE" w:rsidRPr="0048225D" w14:paraId="4C9EE933"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4A09A3D0"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6EDE34AE" w14:textId="3FEA412D"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Внесение информации о замененном </w:t>
            </w:r>
            <w:r w:rsidR="001B62B7">
              <w:rPr>
                <w:rFonts w:ascii="Times New Roman" w:hAnsi="Times New Roman"/>
                <w:sz w:val="24"/>
                <w:szCs w:val="24"/>
              </w:rPr>
              <w:t>ПУ</w:t>
            </w:r>
            <w:r w:rsidRPr="0048225D">
              <w:rPr>
                <w:rFonts w:ascii="Times New Roman" w:hAnsi="Times New Roman"/>
                <w:sz w:val="24"/>
                <w:szCs w:val="24"/>
              </w:rPr>
              <w:t xml:space="preserve"> в программный комплекс по формированию объемов услуг по передаче электроэнергии (ИС «Баланс)</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D97FA69"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6E6A15"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Корректировка информации о Потребителе в базе данных</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E87C98"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В течение 3 рабочих дней с даты оформления акта допуска с Потребителем</w:t>
            </w:r>
          </w:p>
        </w:tc>
        <w:tc>
          <w:tcPr>
            <w:tcW w:w="2354" w:type="dxa"/>
            <w:tcBorders>
              <w:top w:val="single" w:sz="4" w:space="0" w:color="auto"/>
              <w:left w:val="single" w:sz="4" w:space="0" w:color="auto"/>
              <w:bottom w:val="single" w:sz="4" w:space="0" w:color="auto"/>
              <w:right w:val="single" w:sz="4" w:space="0" w:color="auto"/>
            </w:tcBorders>
            <w:vAlign w:val="center"/>
          </w:tcPr>
          <w:p w14:paraId="3A00D2AC" w14:textId="77777777" w:rsidR="00A62BBE" w:rsidRPr="0048225D" w:rsidRDefault="00A62BBE" w:rsidP="0048225D">
            <w:pPr>
              <w:widowControl w:val="0"/>
              <w:suppressAutoHyphens/>
              <w:spacing w:after="0" w:line="240" w:lineRule="auto"/>
              <w:rPr>
                <w:rFonts w:ascii="Times New Roman" w:hAnsi="Times New Roman"/>
                <w:sz w:val="24"/>
                <w:szCs w:val="24"/>
              </w:rPr>
            </w:pPr>
          </w:p>
        </w:tc>
      </w:tr>
      <w:tr w:rsidR="00A62BBE" w:rsidRPr="0048225D" w14:paraId="3BE0C13D" w14:textId="77777777" w:rsidTr="00BB110B">
        <w:trPr>
          <w:gridAfter w:val="1"/>
          <w:wAfter w:w="10" w:type="dxa"/>
          <w:trHeight w:val="20"/>
        </w:trPr>
        <w:tc>
          <w:tcPr>
            <w:tcW w:w="658" w:type="dxa"/>
            <w:tcBorders>
              <w:top w:val="single" w:sz="4" w:space="0" w:color="auto"/>
              <w:left w:val="single" w:sz="4" w:space="0" w:color="auto"/>
              <w:bottom w:val="single" w:sz="4" w:space="0" w:color="auto"/>
              <w:right w:val="single" w:sz="4" w:space="0" w:color="auto"/>
            </w:tcBorders>
            <w:vAlign w:val="center"/>
          </w:tcPr>
          <w:p w14:paraId="076525C5" w14:textId="77777777" w:rsidR="00A62BBE" w:rsidRPr="0048225D" w:rsidRDefault="00A62BBE" w:rsidP="0048225D">
            <w:pPr>
              <w:widowControl w:val="0"/>
              <w:numPr>
                <w:ilvl w:val="1"/>
                <w:numId w:val="18"/>
              </w:numPr>
              <w:suppressAutoHyphens/>
              <w:spacing w:after="0" w:line="240" w:lineRule="auto"/>
              <w:ind w:right="-18" w:hanging="790"/>
              <w:jc w:val="both"/>
              <w:rPr>
                <w:rFonts w:ascii="Times New Roman" w:hAnsi="Times New Roman"/>
                <w:sz w:val="24"/>
                <w:szCs w:val="24"/>
              </w:rPr>
            </w:pPr>
          </w:p>
        </w:tc>
        <w:tc>
          <w:tcPr>
            <w:tcW w:w="3816" w:type="dxa"/>
            <w:tcBorders>
              <w:top w:val="single" w:sz="4" w:space="0" w:color="auto"/>
              <w:left w:val="single" w:sz="4" w:space="0" w:color="auto"/>
              <w:bottom w:val="single" w:sz="4" w:space="0" w:color="auto"/>
              <w:right w:val="single" w:sz="4" w:space="0" w:color="auto"/>
            </w:tcBorders>
            <w:vAlign w:val="center"/>
            <w:hideMark/>
          </w:tcPr>
          <w:p w14:paraId="4E669AAE" w14:textId="7B0E0254" w:rsidR="00A62BBE" w:rsidRPr="0048225D" w:rsidRDefault="00A62BBE" w:rsidP="001B62B7">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 xml:space="preserve">Передача ГП актов допуска установленных расчетных </w:t>
            </w:r>
            <w:r w:rsidR="001B62B7">
              <w:rPr>
                <w:rFonts w:ascii="Times New Roman" w:hAnsi="Times New Roman"/>
                <w:sz w:val="24"/>
                <w:szCs w:val="24"/>
              </w:rPr>
              <w:t xml:space="preserve"> ПУ</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148F42E" w14:textId="77777777" w:rsidR="00A62BBE" w:rsidRPr="0048225D" w:rsidRDefault="00A62BBE" w:rsidP="0048225D">
            <w:pPr>
              <w:widowControl w:val="0"/>
              <w:suppressAutoHyphens/>
              <w:spacing w:after="0" w:line="240" w:lineRule="auto"/>
              <w:jc w:val="center"/>
              <w:rPr>
                <w:rFonts w:ascii="Times New Roman" w:hAnsi="Times New Roman"/>
                <w:sz w:val="24"/>
                <w:szCs w:val="24"/>
              </w:rPr>
            </w:pPr>
            <w:r w:rsidRPr="0048225D">
              <w:rPr>
                <w:rFonts w:ascii="Times New Roman" w:hAnsi="Times New Roman"/>
                <w:sz w:val="24"/>
                <w:szCs w:val="24"/>
              </w:rPr>
              <w:t xml:space="preserve">Общество </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6CC62EC"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Акты допуска в эксплуатацию</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9FBEC40" w14:textId="77777777" w:rsidR="00A62BBE" w:rsidRPr="0048225D" w:rsidRDefault="00A62BBE" w:rsidP="0048225D">
            <w:pPr>
              <w:widowControl w:val="0"/>
              <w:suppressAutoHyphens/>
              <w:spacing w:after="0" w:line="240" w:lineRule="auto"/>
              <w:rPr>
                <w:rFonts w:ascii="Times New Roman" w:hAnsi="Times New Roman"/>
                <w:sz w:val="24"/>
                <w:szCs w:val="24"/>
              </w:rPr>
            </w:pPr>
            <w:r w:rsidRPr="0048225D">
              <w:rPr>
                <w:rFonts w:ascii="Times New Roman" w:hAnsi="Times New Roman"/>
                <w:sz w:val="24"/>
                <w:szCs w:val="24"/>
              </w:rPr>
              <w:t>До 25 числа текущего месяца</w:t>
            </w:r>
          </w:p>
        </w:tc>
        <w:tc>
          <w:tcPr>
            <w:tcW w:w="2354" w:type="dxa"/>
            <w:tcBorders>
              <w:top w:val="single" w:sz="4" w:space="0" w:color="auto"/>
              <w:left w:val="single" w:sz="4" w:space="0" w:color="auto"/>
              <w:bottom w:val="single" w:sz="4" w:space="0" w:color="auto"/>
              <w:right w:val="single" w:sz="4" w:space="0" w:color="auto"/>
            </w:tcBorders>
            <w:vAlign w:val="center"/>
          </w:tcPr>
          <w:p w14:paraId="70A3181B" w14:textId="77777777" w:rsidR="00A62BBE" w:rsidRPr="0048225D" w:rsidRDefault="00A62BBE" w:rsidP="0048225D">
            <w:pPr>
              <w:widowControl w:val="0"/>
              <w:suppressAutoHyphens/>
              <w:spacing w:after="0" w:line="240" w:lineRule="auto"/>
              <w:rPr>
                <w:rFonts w:ascii="Times New Roman" w:hAnsi="Times New Roman"/>
                <w:sz w:val="24"/>
                <w:szCs w:val="24"/>
              </w:rPr>
            </w:pPr>
          </w:p>
        </w:tc>
      </w:tr>
    </w:tbl>
    <w:p w14:paraId="38621DB3" w14:textId="77777777" w:rsidR="00401F36" w:rsidRPr="00E5659E" w:rsidRDefault="00401F36" w:rsidP="0048225D">
      <w:pPr>
        <w:widowControl w:val="0"/>
        <w:suppressAutoHyphens/>
        <w:spacing w:after="0" w:line="240" w:lineRule="auto"/>
        <w:ind w:firstLine="709"/>
        <w:jc w:val="both"/>
        <w:rPr>
          <w:rStyle w:val="13"/>
          <w:rFonts w:eastAsia="Calibri"/>
          <w:b w:val="0"/>
          <w:kern w:val="0"/>
          <w:sz w:val="28"/>
        </w:rPr>
      </w:pPr>
      <w:r w:rsidRPr="00E5659E">
        <w:rPr>
          <w:rFonts w:ascii="Times New Roman" w:hAnsi="Times New Roman"/>
          <w:b/>
          <w:sz w:val="24"/>
          <w:szCs w:val="24"/>
        </w:rPr>
        <w:t xml:space="preserve">* </w:t>
      </w:r>
      <w:r w:rsidRPr="00E5659E">
        <w:rPr>
          <w:rFonts w:ascii="Times New Roman" w:hAnsi="Times New Roman"/>
          <w:sz w:val="20"/>
          <w:szCs w:val="20"/>
        </w:rPr>
        <w:t>Если иное не предусмотрено условиями заключенных договоров.</w:t>
      </w:r>
    </w:p>
    <w:p w14:paraId="271A1C05" w14:textId="77777777" w:rsidR="00401F36" w:rsidRDefault="00401F36" w:rsidP="0048225D">
      <w:pPr>
        <w:widowControl w:val="0"/>
        <w:spacing w:after="0" w:line="240" w:lineRule="auto"/>
        <w:rPr>
          <w:rStyle w:val="13"/>
          <w:rFonts w:eastAsia="Calibri"/>
          <w:b w:val="0"/>
          <w:kern w:val="0"/>
          <w:sz w:val="28"/>
          <w:highlight w:val="green"/>
        </w:rPr>
        <w:sectPr w:rsidR="00401F36" w:rsidSect="00BB110B">
          <w:pgSz w:w="16838" w:h="11906" w:orient="landscape"/>
          <w:pgMar w:top="1701" w:right="1134" w:bottom="709" w:left="1134" w:header="709" w:footer="709" w:gutter="0"/>
          <w:cols w:space="720"/>
          <w:docGrid w:linePitch="299"/>
        </w:sectPr>
      </w:pPr>
    </w:p>
    <w:p w14:paraId="2FB1A3F0" w14:textId="53CC1400" w:rsidR="00C97F0F" w:rsidRPr="0048225D" w:rsidRDefault="00100CCE" w:rsidP="00C25C0E">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182" w:name="_Toc201583621"/>
      <w:bookmarkStart w:id="183" w:name="_Toc201584365"/>
      <w:bookmarkStart w:id="184" w:name="_Toc201584733"/>
      <w:bookmarkStart w:id="185" w:name="_Toc208575838"/>
      <w:bookmarkStart w:id="186" w:name="_Toc208576201"/>
      <w:r w:rsidRPr="0048225D">
        <w:rPr>
          <w:rStyle w:val="13"/>
          <w:rFonts w:eastAsia="Calibri"/>
          <w:b w:val="0"/>
          <w:kern w:val="0"/>
          <w:sz w:val="28"/>
          <w:szCs w:val="28"/>
        </w:rPr>
        <w:lastRenderedPageBreak/>
        <w:t>Т</w:t>
      </w:r>
      <w:r w:rsidR="00C97F0F" w:rsidRPr="0048225D">
        <w:rPr>
          <w:rStyle w:val="13"/>
          <w:rFonts w:eastAsia="Calibri"/>
          <w:b w:val="0"/>
          <w:kern w:val="0"/>
          <w:sz w:val="28"/>
          <w:szCs w:val="28"/>
        </w:rPr>
        <w:t xml:space="preserve">очечная установка </w:t>
      </w:r>
      <w:r w:rsidR="001B62B7">
        <w:rPr>
          <w:rStyle w:val="13"/>
          <w:rFonts w:eastAsia="Calibri"/>
          <w:b w:val="0"/>
          <w:kern w:val="0"/>
          <w:sz w:val="28"/>
          <w:szCs w:val="28"/>
        </w:rPr>
        <w:t xml:space="preserve">ПУ </w:t>
      </w:r>
      <w:r w:rsidR="00C97F0F" w:rsidRPr="0048225D">
        <w:rPr>
          <w:rStyle w:val="13"/>
          <w:rFonts w:eastAsia="Calibri"/>
          <w:b w:val="0"/>
          <w:kern w:val="0"/>
          <w:sz w:val="28"/>
          <w:szCs w:val="28"/>
        </w:rPr>
        <w:t>применяется при исполнении срочных заявок в целях исполнения обязательств, установленных для сетевых организаций и ГП законодательством Российской Федерации, в том числе в рамках обязательств по технологическому присоединению (для сетевых организаций).</w:t>
      </w:r>
      <w:bookmarkEnd w:id="182"/>
      <w:bookmarkEnd w:id="183"/>
      <w:bookmarkEnd w:id="184"/>
      <w:bookmarkEnd w:id="185"/>
      <w:bookmarkEnd w:id="186"/>
    </w:p>
    <w:p w14:paraId="4CEB09E6"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rPr>
      </w:pPr>
      <w:bookmarkStart w:id="187" w:name="_Toc201583622"/>
      <w:bookmarkStart w:id="188" w:name="_Toc201584366"/>
      <w:bookmarkStart w:id="189" w:name="_Toc201584734"/>
      <w:bookmarkStart w:id="190" w:name="_Toc208575839"/>
      <w:bookmarkStart w:id="191" w:name="_Toc208576202"/>
      <w:r w:rsidRPr="0048225D">
        <w:rPr>
          <w:rStyle w:val="13"/>
          <w:rFonts w:eastAsia="Calibri"/>
          <w:b w:val="0"/>
          <w:kern w:val="0"/>
          <w:sz w:val="28"/>
          <w:szCs w:val="28"/>
        </w:rPr>
        <w:t>При точечной установке предусматривается выполнение следующих видов работ:</w:t>
      </w:r>
      <w:bookmarkEnd w:id="187"/>
      <w:bookmarkEnd w:id="188"/>
      <w:bookmarkEnd w:id="189"/>
      <w:bookmarkEnd w:id="190"/>
      <w:bookmarkEnd w:id="191"/>
    </w:p>
    <w:p w14:paraId="6FE7A2FB" w14:textId="1BEA7518"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92" w:name="_Toc201583623"/>
      <w:bookmarkStart w:id="193" w:name="_Toc201584367"/>
      <w:bookmarkStart w:id="194" w:name="_Toc201584735"/>
      <w:bookmarkStart w:id="195" w:name="_Toc208575840"/>
      <w:bookmarkStart w:id="196" w:name="_Toc208576203"/>
      <w:r w:rsidRPr="0048225D">
        <w:rPr>
          <w:rStyle w:val="13"/>
          <w:rFonts w:eastAsia="Calibri"/>
          <w:b w:val="0"/>
          <w:kern w:val="0"/>
          <w:sz w:val="28"/>
          <w:szCs w:val="28"/>
        </w:rPr>
        <w:t>выбор типового технического решения из утвержденного альбома ТТР</w:t>
      </w:r>
      <w:r w:rsidR="00E53BD8" w:rsidRPr="0048225D">
        <w:rPr>
          <w:rStyle w:val="13"/>
          <w:rFonts w:eastAsia="Calibri"/>
          <w:b w:val="0"/>
          <w:kern w:val="0"/>
          <w:sz w:val="28"/>
          <w:szCs w:val="28"/>
        </w:rPr>
        <w:t xml:space="preserve"> в группе компаний «Россети»</w:t>
      </w:r>
      <w:r w:rsidRPr="0048225D">
        <w:rPr>
          <w:rStyle w:val="13"/>
          <w:rFonts w:eastAsia="Calibri"/>
          <w:b w:val="0"/>
          <w:kern w:val="0"/>
          <w:sz w:val="28"/>
          <w:szCs w:val="28"/>
        </w:rPr>
        <w:t xml:space="preserve"> или типовых проектов</w:t>
      </w:r>
      <w:r w:rsidR="00E53BD8" w:rsidRPr="0048225D">
        <w:rPr>
          <w:rStyle w:val="13"/>
          <w:rFonts w:eastAsia="Calibri"/>
          <w:b w:val="0"/>
          <w:kern w:val="0"/>
          <w:sz w:val="28"/>
          <w:szCs w:val="28"/>
        </w:rPr>
        <w:t xml:space="preserve"> ПАО «Россети Урал»</w:t>
      </w:r>
      <w:r w:rsidRPr="0048225D">
        <w:rPr>
          <w:rStyle w:val="13"/>
          <w:rFonts w:eastAsia="Calibri"/>
          <w:b w:val="0"/>
          <w:kern w:val="0"/>
          <w:sz w:val="28"/>
          <w:szCs w:val="28"/>
        </w:rPr>
        <w:t>, при отсутствии утвержденного альбома ТТР или типовых проектов - разработка проектной и рабочей документации в объеме, требуемом для выполнения СМР (рекомендации приведены в приложении 2 к настоящему Регламенту);</w:t>
      </w:r>
      <w:bookmarkEnd w:id="192"/>
      <w:bookmarkEnd w:id="193"/>
      <w:bookmarkEnd w:id="194"/>
      <w:bookmarkEnd w:id="195"/>
      <w:bookmarkEnd w:id="196"/>
    </w:p>
    <w:p w14:paraId="24645CA3" w14:textId="77777777" w:rsidR="00C97F0F" w:rsidRPr="00BB110B"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197" w:name="_Toc201583624"/>
      <w:bookmarkStart w:id="198" w:name="_Toc201584368"/>
      <w:bookmarkStart w:id="199" w:name="_Toc201584736"/>
      <w:bookmarkStart w:id="200" w:name="_Toc208575841"/>
      <w:bookmarkStart w:id="201" w:name="_Toc208576204"/>
      <w:r w:rsidRPr="0048225D">
        <w:rPr>
          <w:rStyle w:val="13"/>
          <w:rFonts w:eastAsia="Calibri"/>
          <w:b w:val="0"/>
          <w:kern w:val="0"/>
          <w:sz w:val="28"/>
          <w:szCs w:val="28"/>
        </w:rPr>
        <w:t>получение положительного заключения экспертизы сметной стоимости</w:t>
      </w:r>
      <w:r w:rsidR="00BB110B">
        <w:rPr>
          <w:rStyle w:val="13"/>
          <w:rFonts w:eastAsia="Calibri"/>
          <w:b w:val="0"/>
          <w:kern w:val="0"/>
          <w:sz w:val="28"/>
          <w:szCs w:val="28"/>
        </w:rPr>
        <w:t xml:space="preserve"> </w:t>
      </w:r>
      <w:r w:rsidRPr="00BB110B">
        <w:rPr>
          <w:rStyle w:val="13"/>
          <w:rFonts w:eastAsia="Calibri"/>
          <w:b w:val="0"/>
          <w:kern w:val="0"/>
          <w:sz w:val="28"/>
          <w:szCs w:val="28"/>
        </w:rPr>
        <w:t>(в случаях, предусмотренных нормативными и правовыми актами, а также локальными нормативными актами Общества);</w:t>
      </w:r>
      <w:bookmarkEnd w:id="197"/>
      <w:bookmarkEnd w:id="198"/>
      <w:bookmarkEnd w:id="199"/>
      <w:bookmarkEnd w:id="200"/>
      <w:bookmarkEnd w:id="201"/>
    </w:p>
    <w:p w14:paraId="3942B0F5"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02" w:name="_Toc201583625"/>
      <w:bookmarkStart w:id="203" w:name="_Toc201584369"/>
      <w:bookmarkStart w:id="204" w:name="_Toc201584737"/>
      <w:bookmarkStart w:id="205" w:name="_Toc208575842"/>
      <w:bookmarkStart w:id="206" w:name="_Toc208576205"/>
      <w:r w:rsidRPr="0048225D">
        <w:rPr>
          <w:rStyle w:val="13"/>
          <w:rFonts w:eastAsia="Calibri"/>
          <w:b w:val="0"/>
          <w:kern w:val="0"/>
          <w:sz w:val="28"/>
          <w:szCs w:val="28"/>
        </w:rPr>
        <w:t>закупка, комплектация и поставка оборудования;</w:t>
      </w:r>
      <w:bookmarkEnd w:id="202"/>
      <w:bookmarkEnd w:id="203"/>
      <w:bookmarkEnd w:id="204"/>
      <w:bookmarkEnd w:id="205"/>
      <w:bookmarkEnd w:id="206"/>
    </w:p>
    <w:p w14:paraId="4E8B7561" w14:textId="0172A1EB" w:rsidR="00C97F0F" w:rsidRPr="0048225D" w:rsidRDefault="001B62B7"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07" w:name="_Toc201583626"/>
      <w:bookmarkStart w:id="208" w:name="_Toc201584370"/>
      <w:bookmarkStart w:id="209" w:name="_Toc201584738"/>
      <w:bookmarkStart w:id="210" w:name="_Toc208575843"/>
      <w:bookmarkStart w:id="211" w:name="_Toc208576206"/>
      <w:r>
        <w:rPr>
          <w:rStyle w:val="13"/>
          <w:rFonts w:eastAsia="Calibri"/>
          <w:b w:val="0"/>
          <w:kern w:val="0"/>
          <w:sz w:val="28"/>
          <w:szCs w:val="28"/>
        </w:rPr>
        <w:t>СМР</w:t>
      </w:r>
      <w:r w:rsidR="00C97F0F" w:rsidRPr="0048225D">
        <w:rPr>
          <w:rStyle w:val="13"/>
          <w:rFonts w:eastAsia="Calibri"/>
          <w:b w:val="0"/>
          <w:kern w:val="0"/>
          <w:sz w:val="28"/>
          <w:szCs w:val="28"/>
        </w:rPr>
        <w:t xml:space="preserve"> (рекомендации приведены в приложении 3 к настоящему Регламенту);</w:t>
      </w:r>
      <w:bookmarkEnd w:id="207"/>
      <w:bookmarkEnd w:id="208"/>
      <w:bookmarkEnd w:id="209"/>
      <w:bookmarkEnd w:id="210"/>
      <w:bookmarkEnd w:id="211"/>
    </w:p>
    <w:p w14:paraId="5722E3ED" w14:textId="77777777" w:rsidR="00C97F0F" w:rsidRPr="00BB110B"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12" w:name="_Toc201583627"/>
      <w:bookmarkStart w:id="213" w:name="_Toc201584371"/>
      <w:bookmarkStart w:id="214" w:name="_Toc201584739"/>
      <w:bookmarkStart w:id="215" w:name="_Toc208575844"/>
      <w:bookmarkStart w:id="216" w:name="_Toc208576207"/>
      <w:r w:rsidRPr="0048225D">
        <w:rPr>
          <w:rStyle w:val="13"/>
          <w:rFonts w:eastAsia="Calibri"/>
          <w:b w:val="0"/>
          <w:kern w:val="0"/>
          <w:sz w:val="28"/>
          <w:szCs w:val="28"/>
        </w:rPr>
        <w:t>ревизия измерительных каналов с оформлением паспортов-протоколов</w:t>
      </w:r>
      <w:r w:rsidR="00BB110B">
        <w:rPr>
          <w:rStyle w:val="13"/>
          <w:rFonts w:eastAsia="Calibri"/>
          <w:b w:val="0"/>
          <w:kern w:val="0"/>
          <w:sz w:val="28"/>
          <w:szCs w:val="28"/>
        </w:rPr>
        <w:t xml:space="preserve"> </w:t>
      </w:r>
      <w:r w:rsidRPr="00BB110B">
        <w:rPr>
          <w:rStyle w:val="13"/>
          <w:rFonts w:eastAsia="Calibri"/>
          <w:b w:val="0"/>
          <w:kern w:val="0"/>
          <w:sz w:val="28"/>
          <w:szCs w:val="28"/>
        </w:rPr>
        <w:t>(для присоединений напряжением выше 1 кВ);</w:t>
      </w:r>
      <w:bookmarkEnd w:id="212"/>
      <w:bookmarkEnd w:id="213"/>
      <w:bookmarkEnd w:id="214"/>
      <w:bookmarkEnd w:id="215"/>
      <w:bookmarkEnd w:id="216"/>
    </w:p>
    <w:p w14:paraId="708EE532" w14:textId="0A9B2B2E" w:rsidR="00C97F0F" w:rsidRPr="0048225D" w:rsidRDefault="001B62B7"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17" w:name="_Toc201583628"/>
      <w:bookmarkStart w:id="218" w:name="_Toc201584372"/>
      <w:bookmarkStart w:id="219" w:name="_Toc201584740"/>
      <w:bookmarkStart w:id="220" w:name="_Toc208575845"/>
      <w:bookmarkStart w:id="221" w:name="_Toc208576208"/>
      <w:r>
        <w:rPr>
          <w:rStyle w:val="13"/>
          <w:rFonts w:eastAsia="Calibri"/>
          <w:b w:val="0"/>
          <w:kern w:val="0"/>
          <w:sz w:val="28"/>
          <w:szCs w:val="28"/>
        </w:rPr>
        <w:t>ПНР</w:t>
      </w:r>
      <w:r w:rsidR="00C97F0F" w:rsidRPr="0048225D">
        <w:rPr>
          <w:rStyle w:val="13"/>
          <w:rFonts w:eastAsia="Calibri"/>
          <w:b w:val="0"/>
          <w:kern w:val="0"/>
          <w:sz w:val="28"/>
          <w:szCs w:val="28"/>
        </w:rPr>
        <w:t xml:space="preserve"> (рекомендации приведены в приложении 3 к настоящему Регламенту);</w:t>
      </w:r>
      <w:bookmarkEnd w:id="217"/>
      <w:bookmarkEnd w:id="218"/>
      <w:bookmarkEnd w:id="219"/>
      <w:bookmarkEnd w:id="220"/>
      <w:bookmarkEnd w:id="221"/>
    </w:p>
    <w:p w14:paraId="34FB90CC"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22" w:name="_Toc201583629"/>
      <w:bookmarkStart w:id="223" w:name="_Toc201584373"/>
      <w:bookmarkStart w:id="224" w:name="_Toc201584741"/>
      <w:bookmarkStart w:id="225" w:name="_Toc208575846"/>
      <w:bookmarkStart w:id="226" w:name="_Toc208576209"/>
      <w:r w:rsidRPr="0048225D">
        <w:rPr>
          <w:rStyle w:val="13"/>
          <w:rFonts w:eastAsia="Calibri"/>
          <w:b w:val="0"/>
          <w:kern w:val="0"/>
          <w:sz w:val="28"/>
          <w:szCs w:val="28"/>
        </w:rPr>
        <w:t>допуск ПУ в эксплуатацию.</w:t>
      </w:r>
      <w:bookmarkEnd w:id="222"/>
      <w:bookmarkEnd w:id="223"/>
      <w:bookmarkEnd w:id="224"/>
      <w:bookmarkEnd w:id="225"/>
      <w:bookmarkEnd w:id="226"/>
    </w:p>
    <w:p w14:paraId="31EEAFA9" w14:textId="77777777" w:rsidR="00387787" w:rsidRPr="0048225D" w:rsidRDefault="00C97F0F" w:rsidP="0048225D">
      <w:pPr>
        <w:widowControl w:val="0"/>
        <w:suppressAutoHyphens/>
        <w:spacing w:after="0" w:line="240" w:lineRule="auto"/>
        <w:ind w:firstLine="709"/>
        <w:jc w:val="both"/>
        <w:rPr>
          <w:rStyle w:val="13"/>
          <w:rFonts w:eastAsia="Calibri"/>
          <w:b w:val="0"/>
          <w:kern w:val="0"/>
          <w:sz w:val="28"/>
          <w:szCs w:val="28"/>
        </w:rPr>
      </w:pPr>
      <w:bookmarkStart w:id="227" w:name="_Toc201583630"/>
      <w:bookmarkStart w:id="228" w:name="_Toc201584374"/>
      <w:bookmarkStart w:id="229" w:name="_Toc201584742"/>
      <w:bookmarkStart w:id="230" w:name="_Toc208575847"/>
      <w:bookmarkStart w:id="231" w:name="_Toc208576210"/>
      <w:r w:rsidRPr="0048225D">
        <w:rPr>
          <w:rStyle w:val="13"/>
          <w:rFonts w:eastAsia="Calibri"/>
          <w:b w:val="0"/>
          <w:kern w:val="0"/>
          <w:sz w:val="28"/>
          <w:szCs w:val="28"/>
        </w:rPr>
        <w:t>В случае привлечения подрядной организации к выполнению мероприятий</w:t>
      </w:r>
      <w:r w:rsidR="00387787" w:rsidRPr="0048225D">
        <w:rPr>
          <w:rStyle w:val="13"/>
          <w:rFonts w:eastAsia="Calibri"/>
          <w:b w:val="0"/>
          <w:bCs w:val="0"/>
          <w:kern w:val="0"/>
          <w:sz w:val="28"/>
          <w:szCs w:val="28"/>
        </w:rPr>
        <w:t xml:space="preserve"> </w:t>
      </w:r>
      <w:r w:rsidRPr="0048225D">
        <w:rPr>
          <w:rStyle w:val="13"/>
          <w:rFonts w:eastAsia="Calibri"/>
          <w:b w:val="0"/>
          <w:kern w:val="0"/>
          <w:sz w:val="28"/>
          <w:szCs w:val="28"/>
        </w:rPr>
        <w:t xml:space="preserve">по точечной установке взаимодействие между </w:t>
      </w:r>
      <w:r w:rsidR="00ED3B14" w:rsidRPr="0048225D">
        <w:rPr>
          <w:rStyle w:val="13"/>
          <w:rFonts w:eastAsia="Calibri"/>
          <w:b w:val="0"/>
          <w:kern w:val="0"/>
          <w:sz w:val="28"/>
          <w:szCs w:val="28"/>
        </w:rPr>
        <w:t>Обществом</w:t>
      </w:r>
      <w:r w:rsidRPr="0048225D">
        <w:rPr>
          <w:rStyle w:val="13"/>
          <w:rFonts w:eastAsia="Calibri"/>
          <w:b w:val="0"/>
          <w:kern w:val="0"/>
          <w:sz w:val="28"/>
          <w:szCs w:val="28"/>
        </w:rPr>
        <w:t xml:space="preserve"> и Подрядчиком рекомендуется осуществлять в соответствии с этапами, указанными в таблице </w:t>
      </w:r>
      <w:r w:rsidR="00E53BD8" w:rsidRPr="0048225D">
        <w:rPr>
          <w:rStyle w:val="13"/>
          <w:rFonts w:eastAsia="Calibri"/>
          <w:b w:val="0"/>
          <w:kern w:val="0"/>
          <w:sz w:val="28"/>
          <w:szCs w:val="28"/>
        </w:rPr>
        <w:t>3</w:t>
      </w:r>
      <w:r w:rsidRPr="0048225D">
        <w:rPr>
          <w:rStyle w:val="13"/>
          <w:rFonts w:eastAsia="Calibri"/>
          <w:b w:val="0"/>
          <w:kern w:val="0"/>
          <w:sz w:val="28"/>
          <w:szCs w:val="28"/>
        </w:rPr>
        <w:t>, которые должны содержаться в условиях заключенного договора.</w:t>
      </w:r>
      <w:bookmarkEnd w:id="227"/>
      <w:bookmarkEnd w:id="228"/>
      <w:bookmarkEnd w:id="229"/>
      <w:bookmarkEnd w:id="230"/>
      <w:bookmarkEnd w:id="231"/>
    </w:p>
    <w:p w14:paraId="2CD5C029" w14:textId="77777777" w:rsidR="00203CA2" w:rsidRPr="0048225D" w:rsidRDefault="00203CA2" w:rsidP="0048225D">
      <w:pPr>
        <w:widowControl w:val="0"/>
        <w:suppressAutoHyphens/>
        <w:spacing w:after="0" w:line="240" w:lineRule="auto"/>
        <w:ind w:firstLine="709"/>
        <w:jc w:val="both"/>
        <w:rPr>
          <w:rStyle w:val="13"/>
          <w:rFonts w:eastAsia="Calibri"/>
          <w:b w:val="0"/>
          <w:bCs w:val="0"/>
          <w:kern w:val="0"/>
          <w:sz w:val="28"/>
          <w:szCs w:val="28"/>
        </w:rPr>
      </w:pPr>
    </w:p>
    <w:p w14:paraId="1F39AF9A" w14:textId="77777777" w:rsidR="00387787" w:rsidRPr="0048225D" w:rsidRDefault="00203CA2" w:rsidP="0048225D">
      <w:pPr>
        <w:widowControl w:val="0"/>
        <w:spacing w:after="0" w:line="240" w:lineRule="auto"/>
        <w:ind w:firstLine="709"/>
        <w:rPr>
          <w:rFonts w:ascii="Times New Roman" w:hAnsi="Times New Roman"/>
          <w:sz w:val="28"/>
          <w:szCs w:val="28"/>
        </w:rPr>
      </w:pPr>
      <w:r w:rsidRPr="0048225D">
        <w:rPr>
          <w:rFonts w:ascii="Times New Roman" w:hAnsi="Times New Roman"/>
          <w:sz w:val="28"/>
          <w:szCs w:val="28"/>
        </w:rPr>
        <w:t xml:space="preserve">Таблица 3 - </w:t>
      </w:r>
      <w:r w:rsidR="00387787" w:rsidRPr="0048225D">
        <w:rPr>
          <w:rFonts w:ascii="Times New Roman" w:hAnsi="Times New Roman"/>
          <w:sz w:val="28"/>
          <w:szCs w:val="28"/>
        </w:rPr>
        <w:t xml:space="preserve">Этапы взаимодействия между </w:t>
      </w:r>
      <w:r w:rsidR="00ED3B14" w:rsidRPr="0048225D">
        <w:rPr>
          <w:rFonts w:ascii="Times New Roman" w:hAnsi="Times New Roman"/>
          <w:sz w:val="28"/>
          <w:szCs w:val="28"/>
        </w:rPr>
        <w:t>Обществом</w:t>
      </w:r>
      <w:r w:rsidR="00387787" w:rsidRPr="0048225D">
        <w:rPr>
          <w:rFonts w:ascii="Times New Roman" w:hAnsi="Times New Roman"/>
          <w:sz w:val="28"/>
          <w:szCs w:val="28"/>
        </w:rPr>
        <w:t xml:space="preserve"> и Подрядчиком при выполнении работ по точечной установке ПУ</w:t>
      </w:r>
    </w:p>
    <w:tbl>
      <w:tblPr>
        <w:tblStyle w:val="170"/>
        <w:tblpPr w:leftFromText="180" w:rightFromText="180" w:vertAnchor="text" w:horzAnchor="margin" w:tblpXSpec="center" w:tblpY="99"/>
        <w:tblW w:w="5000" w:type="pct"/>
        <w:tblLook w:val="04A0" w:firstRow="1" w:lastRow="0" w:firstColumn="1" w:lastColumn="0" w:noHBand="0" w:noVBand="1"/>
      </w:tblPr>
      <w:tblGrid>
        <w:gridCol w:w="3714"/>
        <w:gridCol w:w="1938"/>
        <w:gridCol w:w="3692"/>
      </w:tblGrid>
      <w:tr w:rsidR="00387787" w:rsidRPr="0048225D" w14:paraId="74CCD0B8" w14:textId="77777777" w:rsidTr="00BB110B">
        <w:trPr>
          <w:tblHeader/>
        </w:trPr>
        <w:tc>
          <w:tcPr>
            <w:tcW w:w="2056" w:type="pct"/>
            <w:tcBorders>
              <w:bottom w:val="single" w:sz="4" w:space="0" w:color="auto"/>
            </w:tcBorders>
            <w:shd w:val="clear" w:color="auto" w:fill="D9D9D9" w:themeFill="background1" w:themeFillShade="D9"/>
          </w:tcPr>
          <w:p w14:paraId="03125E19" w14:textId="77777777" w:rsidR="00387787" w:rsidRPr="0048225D" w:rsidRDefault="00387787" w:rsidP="0048225D">
            <w:pPr>
              <w:widowControl w:val="0"/>
              <w:jc w:val="center"/>
              <w:rPr>
                <w:rFonts w:ascii="Times New Roman" w:eastAsiaTheme="minorHAnsi" w:hAnsi="Times New Roman"/>
                <w:b/>
                <w:sz w:val="24"/>
                <w:szCs w:val="24"/>
              </w:rPr>
            </w:pPr>
            <w:r w:rsidRPr="0048225D">
              <w:rPr>
                <w:rFonts w:ascii="Times New Roman" w:eastAsiaTheme="minorHAnsi" w:hAnsi="Times New Roman"/>
                <w:b/>
                <w:sz w:val="24"/>
                <w:szCs w:val="24"/>
              </w:rPr>
              <w:t>Этапы</w:t>
            </w:r>
          </w:p>
        </w:tc>
        <w:tc>
          <w:tcPr>
            <w:tcW w:w="900" w:type="pct"/>
            <w:tcBorders>
              <w:bottom w:val="single" w:sz="4" w:space="0" w:color="auto"/>
            </w:tcBorders>
            <w:shd w:val="clear" w:color="auto" w:fill="D9D9D9" w:themeFill="background1" w:themeFillShade="D9"/>
          </w:tcPr>
          <w:p w14:paraId="72B08C91" w14:textId="77777777" w:rsidR="00387787" w:rsidRPr="0048225D" w:rsidRDefault="00387787" w:rsidP="0048225D">
            <w:pPr>
              <w:widowControl w:val="0"/>
              <w:jc w:val="center"/>
              <w:rPr>
                <w:rFonts w:ascii="Times New Roman" w:eastAsiaTheme="minorHAnsi" w:hAnsi="Times New Roman"/>
                <w:b/>
                <w:sz w:val="24"/>
                <w:szCs w:val="24"/>
              </w:rPr>
            </w:pPr>
            <w:r w:rsidRPr="0048225D">
              <w:rPr>
                <w:rFonts w:ascii="Times New Roman" w:eastAsiaTheme="minorHAnsi" w:hAnsi="Times New Roman"/>
                <w:b/>
                <w:sz w:val="24"/>
                <w:szCs w:val="24"/>
              </w:rPr>
              <w:t>Ответственный</w:t>
            </w:r>
          </w:p>
        </w:tc>
        <w:tc>
          <w:tcPr>
            <w:tcW w:w="2044" w:type="pct"/>
            <w:tcBorders>
              <w:bottom w:val="single" w:sz="4" w:space="0" w:color="auto"/>
            </w:tcBorders>
            <w:shd w:val="clear" w:color="auto" w:fill="D9D9D9" w:themeFill="background1" w:themeFillShade="D9"/>
          </w:tcPr>
          <w:p w14:paraId="7A0D8C50" w14:textId="77777777" w:rsidR="00387787" w:rsidRPr="0048225D" w:rsidRDefault="00387787" w:rsidP="0048225D">
            <w:pPr>
              <w:widowControl w:val="0"/>
              <w:jc w:val="center"/>
              <w:rPr>
                <w:rFonts w:ascii="Times New Roman" w:eastAsiaTheme="minorHAnsi" w:hAnsi="Times New Roman"/>
                <w:b/>
                <w:sz w:val="24"/>
                <w:szCs w:val="24"/>
              </w:rPr>
            </w:pPr>
            <w:r w:rsidRPr="0048225D">
              <w:rPr>
                <w:rFonts w:ascii="Times New Roman" w:eastAsiaTheme="minorHAnsi" w:hAnsi="Times New Roman"/>
                <w:b/>
                <w:sz w:val="24"/>
                <w:szCs w:val="24"/>
              </w:rPr>
              <w:t>Срок</w:t>
            </w:r>
          </w:p>
        </w:tc>
      </w:tr>
      <w:tr w:rsidR="00387787" w:rsidRPr="0048225D" w14:paraId="19760FAD" w14:textId="77777777" w:rsidTr="00076A3A">
        <w:trPr>
          <w:cantSplit/>
        </w:trPr>
        <w:tc>
          <w:tcPr>
            <w:tcW w:w="5000" w:type="pct"/>
            <w:gridSpan w:val="3"/>
            <w:shd w:val="clear" w:color="auto" w:fill="F2F2F2" w:themeFill="background1" w:themeFillShade="F2"/>
          </w:tcPr>
          <w:p w14:paraId="70702631" w14:textId="77777777" w:rsidR="00387787" w:rsidRPr="0048225D" w:rsidRDefault="00387787" w:rsidP="00C25C0E">
            <w:pPr>
              <w:widowControl w:val="0"/>
              <w:numPr>
                <w:ilvl w:val="0"/>
                <w:numId w:val="23"/>
              </w:numPr>
              <w:rPr>
                <w:rFonts w:ascii="Times New Roman" w:eastAsiaTheme="minorHAnsi" w:hAnsi="Times New Roman"/>
                <w:sz w:val="24"/>
                <w:szCs w:val="24"/>
              </w:rPr>
            </w:pPr>
            <w:r w:rsidRPr="0048225D">
              <w:rPr>
                <w:rFonts w:ascii="Times New Roman" w:eastAsiaTheme="minorHAnsi" w:hAnsi="Times New Roman"/>
                <w:b/>
                <w:sz w:val="24"/>
                <w:szCs w:val="24"/>
              </w:rPr>
              <w:t>Поступление обращения</w:t>
            </w:r>
          </w:p>
        </w:tc>
      </w:tr>
      <w:tr w:rsidR="00387787" w:rsidRPr="0048225D" w14:paraId="17C558C2" w14:textId="77777777" w:rsidTr="00BB110B">
        <w:trPr>
          <w:cantSplit/>
        </w:trPr>
        <w:tc>
          <w:tcPr>
            <w:tcW w:w="2056" w:type="pct"/>
          </w:tcPr>
          <w:p w14:paraId="61442CA6" w14:textId="77777777" w:rsidR="00387787" w:rsidRPr="0048225D" w:rsidRDefault="00387787" w:rsidP="00C25C0E">
            <w:pPr>
              <w:widowControl w:val="0"/>
              <w:numPr>
                <w:ilvl w:val="1"/>
                <w:numId w:val="23"/>
              </w:numPr>
              <w:tabs>
                <w:tab w:val="left" w:pos="426"/>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Регистрация и оформление в р</w:t>
            </w:r>
            <w:r w:rsidR="00202291" w:rsidRPr="0048225D">
              <w:rPr>
                <w:rFonts w:ascii="Times New Roman" w:eastAsiaTheme="minorHAnsi" w:hAnsi="Times New Roman"/>
                <w:sz w:val="24"/>
                <w:szCs w:val="24"/>
              </w:rPr>
              <w:t>аботу обращений от потребителей</w:t>
            </w:r>
          </w:p>
        </w:tc>
        <w:tc>
          <w:tcPr>
            <w:tcW w:w="900" w:type="pct"/>
          </w:tcPr>
          <w:p w14:paraId="0F71BD1E" w14:textId="77777777" w:rsidR="00387787" w:rsidRPr="0048225D" w:rsidRDefault="00ED3B14" w:rsidP="0048225D">
            <w:pPr>
              <w:widowControl w:val="0"/>
              <w:tabs>
                <w:tab w:val="left" w:pos="391"/>
              </w:tabs>
              <w:rPr>
                <w:rFonts w:ascii="Times New Roman" w:eastAsiaTheme="minorHAnsi" w:hAnsi="Times New Roman"/>
                <w:sz w:val="24"/>
                <w:szCs w:val="24"/>
              </w:rPr>
            </w:pPr>
            <w:r w:rsidRPr="0048225D">
              <w:rPr>
                <w:rFonts w:ascii="Times New Roman" w:eastAsiaTheme="minorHAnsi" w:hAnsi="Times New Roman"/>
                <w:sz w:val="24"/>
                <w:szCs w:val="24"/>
              </w:rPr>
              <w:t xml:space="preserve">Общество </w:t>
            </w:r>
          </w:p>
        </w:tc>
        <w:tc>
          <w:tcPr>
            <w:tcW w:w="2044" w:type="pct"/>
          </w:tcPr>
          <w:p w14:paraId="1970CF17" w14:textId="77777777" w:rsidR="00387787" w:rsidRPr="0048225D" w:rsidRDefault="00387787" w:rsidP="0048225D">
            <w:pPr>
              <w:widowControl w:val="0"/>
              <w:tabs>
                <w:tab w:val="left" w:pos="391"/>
              </w:tabs>
              <w:rPr>
                <w:rFonts w:ascii="Times New Roman" w:eastAsiaTheme="minorHAnsi" w:hAnsi="Times New Roman"/>
                <w:sz w:val="24"/>
                <w:szCs w:val="24"/>
              </w:rPr>
            </w:pPr>
            <w:r w:rsidRPr="0048225D">
              <w:rPr>
                <w:rFonts w:ascii="Times New Roman" w:eastAsiaTheme="minorHAnsi" w:hAnsi="Times New Roman"/>
                <w:sz w:val="24"/>
                <w:szCs w:val="24"/>
              </w:rPr>
              <w:t>В день поступления обращения</w:t>
            </w:r>
            <w:r w:rsidRPr="0048225D">
              <w:rPr>
                <w:rFonts w:ascii="Times New Roman" w:eastAsiaTheme="minorHAnsi" w:hAnsi="Times New Roman"/>
                <w:sz w:val="24"/>
                <w:szCs w:val="24"/>
              </w:rPr>
              <w:br/>
              <w:t>(в ближайший рабочий день, следующий за днем поступления, если обращение поступило в нерабочее время или нерабочий (праздничный) день)</w:t>
            </w:r>
          </w:p>
        </w:tc>
      </w:tr>
      <w:tr w:rsidR="00387787" w:rsidRPr="0048225D" w14:paraId="65AEB039" w14:textId="77777777" w:rsidTr="00BB110B">
        <w:trPr>
          <w:cantSplit/>
        </w:trPr>
        <w:tc>
          <w:tcPr>
            <w:tcW w:w="2056" w:type="pct"/>
          </w:tcPr>
          <w:p w14:paraId="08EAD52F" w14:textId="77777777" w:rsidR="00387787" w:rsidRPr="0048225D" w:rsidRDefault="00387787" w:rsidP="00C25C0E">
            <w:pPr>
              <w:widowControl w:val="0"/>
              <w:numPr>
                <w:ilvl w:val="1"/>
                <w:numId w:val="23"/>
              </w:numPr>
              <w:tabs>
                <w:tab w:val="left" w:pos="426"/>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 xml:space="preserve">Направление запроса о выполнении работ Подрядчику </w:t>
            </w:r>
            <w:r w:rsidR="003B33D7" w:rsidRPr="0048225D">
              <w:rPr>
                <w:rFonts w:ascii="Times New Roman" w:eastAsiaTheme="minorHAnsi" w:hAnsi="Times New Roman"/>
                <w:sz w:val="24"/>
                <w:szCs w:val="24"/>
              </w:rPr>
              <w:lastRenderedPageBreak/>
              <w:t>путем создания и направления в работу исполнителю задачи в АИС «ИСУР»</w:t>
            </w:r>
            <w:r w:rsidRPr="0048225D">
              <w:rPr>
                <w:rFonts w:ascii="Times New Roman" w:eastAsiaTheme="minorHAnsi" w:hAnsi="Times New Roman"/>
                <w:sz w:val="24"/>
                <w:szCs w:val="24"/>
              </w:rPr>
              <w:t>)</w:t>
            </w:r>
          </w:p>
        </w:tc>
        <w:tc>
          <w:tcPr>
            <w:tcW w:w="900" w:type="pct"/>
          </w:tcPr>
          <w:p w14:paraId="34012339" w14:textId="77777777" w:rsidR="00387787" w:rsidRPr="0048225D" w:rsidRDefault="00ED3B14" w:rsidP="0048225D">
            <w:pPr>
              <w:widowControl w:val="0"/>
              <w:tabs>
                <w:tab w:val="left" w:pos="391"/>
              </w:tabs>
              <w:rPr>
                <w:rFonts w:ascii="Times New Roman" w:eastAsiaTheme="minorHAnsi" w:hAnsi="Times New Roman"/>
                <w:sz w:val="24"/>
                <w:szCs w:val="24"/>
              </w:rPr>
            </w:pPr>
            <w:r w:rsidRPr="0048225D">
              <w:rPr>
                <w:rFonts w:ascii="Times New Roman" w:eastAsiaTheme="minorHAnsi" w:hAnsi="Times New Roman"/>
                <w:sz w:val="24"/>
                <w:szCs w:val="24"/>
              </w:rPr>
              <w:lastRenderedPageBreak/>
              <w:t xml:space="preserve">Общество </w:t>
            </w:r>
          </w:p>
        </w:tc>
        <w:tc>
          <w:tcPr>
            <w:tcW w:w="2044" w:type="pct"/>
          </w:tcPr>
          <w:p w14:paraId="2AB10F8F" w14:textId="77777777" w:rsidR="00387787" w:rsidRPr="0048225D" w:rsidRDefault="00387787" w:rsidP="0048225D">
            <w:pPr>
              <w:widowControl w:val="0"/>
              <w:tabs>
                <w:tab w:val="left" w:pos="391"/>
              </w:tabs>
              <w:rPr>
                <w:rFonts w:ascii="Times New Roman" w:eastAsiaTheme="minorHAnsi" w:hAnsi="Times New Roman"/>
                <w:sz w:val="24"/>
                <w:szCs w:val="24"/>
              </w:rPr>
            </w:pPr>
            <w:r w:rsidRPr="0048225D">
              <w:rPr>
                <w:rFonts w:ascii="Times New Roman" w:eastAsiaTheme="minorHAnsi" w:hAnsi="Times New Roman"/>
                <w:sz w:val="24"/>
                <w:szCs w:val="24"/>
              </w:rPr>
              <w:t>В день поступления обращения</w:t>
            </w:r>
            <w:r w:rsidRPr="0048225D">
              <w:rPr>
                <w:rFonts w:ascii="Times New Roman" w:eastAsiaTheme="minorHAnsi" w:hAnsi="Times New Roman"/>
                <w:sz w:val="24"/>
                <w:szCs w:val="24"/>
              </w:rPr>
              <w:br/>
              <w:t xml:space="preserve">(в ближайший рабочий день, </w:t>
            </w:r>
            <w:r w:rsidRPr="0048225D">
              <w:rPr>
                <w:rFonts w:ascii="Times New Roman" w:eastAsiaTheme="minorHAnsi" w:hAnsi="Times New Roman"/>
                <w:sz w:val="24"/>
                <w:szCs w:val="24"/>
              </w:rPr>
              <w:lastRenderedPageBreak/>
              <w:t>следующий за днем поступления, если обращение поступило в нерабочее время или нерабочий (праздничный) день)</w:t>
            </w:r>
          </w:p>
        </w:tc>
      </w:tr>
      <w:tr w:rsidR="00387787" w:rsidRPr="0048225D" w14:paraId="3DDA04E4" w14:textId="77777777" w:rsidTr="00076A3A">
        <w:trPr>
          <w:cantSplit/>
          <w:trHeight w:val="60"/>
        </w:trPr>
        <w:tc>
          <w:tcPr>
            <w:tcW w:w="5000" w:type="pct"/>
            <w:gridSpan w:val="3"/>
            <w:shd w:val="clear" w:color="auto" w:fill="F2F2F2" w:themeFill="background1" w:themeFillShade="F2"/>
          </w:tcPr>
          <w:p w14:paraId="79AB5B49" w14:textId="77777777" w:rsidR="00387787" w:rsidRPr="0048225D" w:rsidRDefault="00387787" w:rsidP="00C25C0E">
            <w:pPr>
              <w:widowControl w:val="0"/>
              <w:numPr>
                <w:ilvl w:val="0"/>
                <w:numId w:val="23"/>
              </w:numPr>
              <w:rPr>
                <w:rFonts w:ascii="Times New Roman" w:eastAsiaTheme="minorHAnsi" w:hAnsi="Times New Roman"/>
                <w:sz w:val="24"/>
                <w:szCs w:val="24"/>
              </w:rPr>
            </w:pPr>
            <w:r w:rsidRPr="0048225D">
              <w:rPr>
                <w:rFonts w:ascii="Times New Roman" w:eastAsiaTheme="minorHAnsi" w:hAnsi="Times New Roman"/>
                <w:b/>
                <w:sz w:val="24"/>
                <w:szCs w:val="24"/>
              </w:rPr>
              <w:t xml:space="preserve">Представление информации от Подрядчика по запросу </w:t>
            </w:r>
            <w:r w:rsidR="0070471C" w:rsidRPr="0048225D">
              <w:rPr>
                <w:rFonts w:ascii="Times New Roman" w:eastAsiaTheme="minorHAnsi" w:hAnsi="Times New Roman"/>
                <w:b/>
                <w:sz w:val="24"/>
                <w:szCs w:val="24"/>
              </w:rPr>
              <w:t>Общества</w:t>
            </w:r>
          </w:p>
        </w:tc>
      </w:tr>
      <w:tr w:rsidR="00387787" w:rsidRPr="0048225D" w14:paraId="4A315002" w14:textId="77777777" w:rsidTr="00BB110B">
        <w:trPr>
          <w:cantSplit/>
        </w:trPr>
        <w:tc>
          <w:tcPr>
            <w:tcW w:w="2056" w:type="pct"/>
          </w:tcPr>
          <w:p w14:paraId="6FFA84F4"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 xml:space="preserve">Представление </w:t>
            </w:r>
            <w:r w:rsidR="0070471C" w:rsidRPr="0048225D">
              <w:rPr>
                <w:rFonts w:ascii="Times New Roman" w:eastAsiaTheme="minorHAnsi" w:hAnsi="Times New Roman"/>
                <w:sz w:val="24"/>
                <w:szCs w:val="24"/>
              </w:rPr>
              <w:t>Обществу</w:t>
            </w:r>
            <w:r w:rsidRPr="0048225D">
              <w:rPr>
                <w:rFonts w:ascii="Times New Roman" w:eastAsiaTheme="minorHAnsi" w:hAnsi="Times New Roman"/>
                <w:sz w:val="24"/>
                <w:szCs w:val="24"/>
              </w:rPr>
              <w:t xml:space="preserve"> информации о принятии в работу обращения </w:t>
            </w:r>
            <w:r w:rsidR="003B33D7" w:rsidRPr="0048225D">
              <w:rPr>
                <w:rFonts w:ascii="Times New Roman" w:eastAsiaTheme="minorHAnsi" w:hAnsi="Times New Roman"/>
                <w:sz w:val="24"/>
                <w:szCs w:val="24"/>
              </w:rPr>
              <w:t>путем принятия в работу задачи в АИС «ИСУР»</w:t>
            </w:r>
          </w:p>
        </w:tc>
        <w:tc>
          <w:tcPr>
            <w:tcW w:w="900" w:type="pct"/>
          </w:tcPr>
          <w:p w14:paraId="78CB7495"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Подрядчик</w:t>
            </w:r>
          </w:p>
        </w:tc>
        <w:tc>
          <w:tcPr>
            <w:tcW w:w="2044" w:type="pct"/>
          </w:tcPr>
          <w:p w14:paraId="3044605B"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В течение двух рабочих часов с момента поступления запроса в соответствии с этапом 1.2</w:t>
            </w:r>
          </w:p>
        </w:tc>
      </w:tr>
      <w:tr w:rsidR="00387787" w:rsidRPr="0048225D" w14:paraId="3AB0FD01" w14:textId="77777777" w:rsidTr="00BB110B">
        <w:trPr>
          <w:cantSplit/>
        </w:trPr>
        <w:tc>
          <w:tcPr>
            <w:tcW w:w="2056" w:type="pct"/>
          </w:tcPr>
          <w:p w14:paraId="60D74B78"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Согласование с Заявителем даты установки ПУ</w:t>
            </w:r>
          </w:p>
        </w:tc>
        <w:tc>
          <w:tcPr>
            <w:tcW w:w="900" w:type="pct"/>
          </w:tcPr>
          <w:p w14:paraId="3E772644"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Подрядчик</w:t>
            </w:r>
          </w:p>
        </w:tc>
        <w:tc>
          <w:tcPr>
            <w:tcW w:w="2044" w:type="pct"/>
          </w:tcPr>
          <w:p w14:paraId="7C03D937"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 xml:space="preserve">В течение трех рабочих дней </w:t>
            </w:r>
            <w:r w:rsidRPr="0048225D">
              <w:rPr>
                <w:rFonts w:ascii="Times New Roman" w:eastAsiaTheme="minorHAnsi" w:hAnsi="Times New Roman"/>
                <w:sz w:val="24"/>
                <w:szCs w:val="24"/>
              </w:rPr>
              <w:br/>
              <w:t>с даты поступления запроса</w:t>
            </w:r>
          </w:p>
        </w:tc>
      </w:tr>
      <w:tr w:rsidR="00387787" w:rsidRPr="0048225D" w14:paraId="08502C0D" w14:textId="77777777" w:rsidTr="00BB110B">
        <w:trPr>
          <w:cantSplit/>
          <w:trHeight w:val="543"/>
        </w:trPr>
        <w:tc>
          <w:tcPr>
            <w:tcW w:w="2056" w:type="pct"/>
          </w:tcPr>
          <w:p w14:paraId="32E6EA1A" w14:textId="747C7453" w:rsidR="00387787" w:rsidRPr="0048225D" w:rsidRDefault="00387787" w:rsidP="001B62B7">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 xml:space="preserve">Установка </w:t>
            </w:r>
            <w:r w:rsidR="001B62B7">
              <w:rPr>
                <w:rFonts w:ascii="Times New Roman" w:eastAsiaTheme="minorHAnsi" w:hAnsi="Times New Roman"/>
                <w:sz w:val="24"/>
                <w:szCs w:val="24"/>
              </w:rPr>
              <w:t>ПУ</w:t>
            </w:r>
            <w:r w:rsidR="003B33D7" w:rsidRPr="0048225D">
              <w:rPr>
                <w:rFonts w:ascii="Times New Roman" w:eastAsiaTheme="minorHAnsi" w:hAnsi="Times New Roman"/>
                <w:sz w:val="24"/>
                <w:szCs w:val="24"/>
              </w:rPr>
              <w:t xml:space="preserve"> и подписание акта допуска ПУ в эксплуатацию</w:t>
            </w:r>
          </w:p>
        </w:tc>
        <w:tc>
          <w:tcPr>
            <w:tcW w:w="900" w:type="pct"/>
          </w:tcPr>
          <w:p w14:paraId="5FAFC002"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Подрядчик</w:t>
            </w:r>
          </w:p>
        </w:tc>
        <w:tc>
          <w:tcPr>
            <w:tcW w:w="2044" w:type="pct"/>
          </w:tcPr>
          <w:p w14:paraId="74660163"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В согласованную с потребителем дату</w:t>
            </w:r>
          </w:p>
        </w:tc>
      </w:tr>
      <w:tr w:rsidR="00387787" w:rsidRPr="0048225D" w14:paraId="3B9475C0" w14:textId="77777777" w:rsidTr="00BB110B">
        <w:trPr>
          <w:cantSplit/>
          <w:trHeight w:val="60"/>
        </w:trPr>
        <w:tc>
          <w:tcPr>
            <w:tcW w:w="2056" w:type="pct"/>
          </w:tcPr>
          <w:p w14:paraId="06B6B695"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 xml:space="preserve">Предоставление </w:t>
            </w:r>
            <w:r w:rsidR="0070471C" w:rsidRPr="0048225D">
              <w:rPr>
                <w:rFonts w:ascii="Times New Roman" w:eastAsiaTheme="minorHAnsi" w:hAnsi="Times New Roman"/>
                <w:sz w:val="24"/>
                <w:szCs w:val="24"/>
              </w:rPr>
              <w:t>Обществу</w:t>
            </w:r>
            <w:r w:rsidRPr="0048225D">
              <w:rPr>
                <w:rFonts w:ascii="Times New Roman" w:eastAsiaTheme="minorHAnsi" w:hAnsi="Times New Roman"/>
                <w:sz w:val="24"/>
                <w:szCs w:val="24"/>
              </w:rPr>
              <w:t xml:space="preserve"> информации о </w:t>
            </w:r>
            <w:r w:rsidR="003B33D7" w:rsidRPr="0048225D">
              <w:rPr>
                <w:rFonts w:ascii="Times New Roman" w:eastAsiaTheme="minorHAnsi" w:hAnsi="Times New Roman"/>
                <w:sz w:val="24"/>
                <w:szCs w:val="24"/>
              </w:rPr>
              <w:t>выполненных работах путем направления задач на приемку в АИС «ИСУР»</w:t>
            </w:r>
          </w:p>
        </w:tc>
        <w:tc>
          <w:tcPr>
            <w:tcW w:w="900" w:type="pct"/>
          </w:tcPr>
          <w:p w14:paraId="2A872D06"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Подрядчик</w:t>
            </w:r>
          </w:p>
        </w:tc>
        <w:tc>
          <w:tcPr>
            <w:tcW w:w="2044" w:type="pct"/>
          </w:tcPr>
          <w:p w14:paraId="1ED7102E"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В течение одного рабочего дня, следующего за согласованной ранее с потребителем датой выезда</w:t>
            </w:r>
          </w:p>
        </w:tc>
      </w:tr>
      <w:tr w:rsidR="003B33D7" w:rsidRPr="0048225D" w14:paraId="4820F3AC" w14:textId="77777777" w:rsidTr="00BB110B">
        <w:trPr>
          <w:cantSplit/>
          <w:trHeight w:val="60"/>
        </w:trPr>
        <w:tc>
          <w:tcPr>
            <w:tcW w:w="2056" w:type="pct"/>
          </w:tcPr>
          <w:p w14:paraId="497613B3" w14:textId="77777777" w:rsidR="003B33D7" w:rsidRPr="0048225D" w:rsidRDefault="003B33D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Приемка задач/направление на доработку в АИС «ИСУР»</w:t>
            </w:r>
          </w:p>
        </w:tc>
        <w:tc>
          <w:tcPr>
            <w:tcW w:w="900" w:type="pct"/>
          </w:tcPr>
          <w:p w14:paraId="51DEA8C5" w14:textId="77777777" w:rsidR="003B33D7" w:rsidRPr="0048225D" w:rsidRDefault="00ED3B14"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 xml:space="preserve">Общество </w:t>
            </w:r>
          </w:p>
        </w:tc>
        <w:tc>
          <w:tcPr>
            <w:tcW w:w="2044" w:type="pct"/>
          </w:tcPr>
          <w:p w14:paraId="65FD793D" w14:textId="77777777" w:rsidR="003B33D7" w:rsidRPr="0048225D" w:rsidRDefault="003B33D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В течение одного рабочего дня, следующего за датой направления задачи на приемку Подрядчиком</w:t>
            </w:r>
          </w:p>
        </w:tc>
      </w:tr>
      <w:tr w:rsidR="00387787" w:rsidRPr="0048225D" w14:paraId="789410E3" w14:textId="77777777" w:rsidTr="00076A3A">
        <w:trPr>
          <w:cantSplit/>
          <w:trHeight w:val="60"/>
        </w:trPr>
        <w:tc>
          <w:tcPr>
            <w:tcW w:w="5000" w:type="pct"/>
            <w:gridSpan w:val="3"/>
            <w:shd w:val="clear" w:color="auto" w:fill="F2F2F2" w:themeFill="background1" w:themeFillShade="F2"/>
          </w:tcPr>
          <w:p w14:paraId="3330F782" w14:textId="77777777" w:rsidR="00387787" w:rsidRPr="0048225D" w:rsidRDefault="00387787" w:rsidP="00C25C0E">
            <w:pPr>
              <w:widowControl w:val="0"/>
              <w:numPr>
                <w:ilvl w:val="0"/>
                <w:numId w:val="24"/>
              </w:numPr>
              <w:rPr>
                <w:rFonts w:ascii="Times New Roman" w:eastAsiaTheme="minorHAnsi" w:hAnsi="Times New Roman"/>
                <w:sz w:val="24"/>
                <w:szCs w:val="24"/>
              </w:rPr>
            </w:pPr>
            <w:r w:rsidRPr="0048225D">
              <w:rPr>
                <w:rFonts w:ascii="Times New Roman" w:eastAsiaTheme="minorHAnsi" w:hAnsi="Times New Roman"/>
                <w:b/>
                <w:sz w:val="24"/>
                <w:szCs w:val="24"/>
              </w:rPr>
              <w:t>Подготовка и направление ответа на обращение потребителя</w:t>
            </w:r>
          </w:p>
        </w:tc>
      </w:tr>
      <w:tr w:rsidR="00387787" w:rsidRPr="0048225D" w14:paraId="7D7BEE86" w14:textId="77777777" w:rsidTr="00BB110B">
        <w:trPr>
          <w:cantSplit/>
        </w:trPr>
        <w:tc>
          <w:tcPr>
            <w:tcW w:w="2056" w:type="pct"/>
          </w:tcPr>
          <w:p w14:paraId="6358CC6C"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 xml:space="preserve">Подготовка и направление ответа на обращение </w:t>
            </w:r>
          </w:p>
        </w:tc>
        <w:tc>
          <w:tcPr>
            <w:tcW w:w="900" w:type="pct"/>
          </w:tcPr>
          <w:p w14:paraId="60A74418" w14:textId="77777777" w:rsidR="00387787" w:rsidRPr="0048225D" w:rsidRDefault="00ED3B14" w:rsidP="0048225D">
            <w:pPr>
              <w:widowControl w:val="0"/>
              <w:tabs>
                <w:tab w:val="left" w:pos="532"/>
                <w:tab w:val="left" w:pos="709"/>
              </w:tabs>
              <w:rPr>
                <w:rFonts w:ascii="Times New Roman" w:eastAsiaTheme="minorHAnsi" w:hAnsi="Times New Roman"/>
                <w:sz w:val="24"/>
                <w:szCs w:val="24"/>
                <w:vertAlign w:val="superscript"/>
              </w:rPr>
            </w:pPr>
            <w:r w:rsidRPr="0048225D">
              <w:rPr>
                <w:rFonts w:ascii="Times New Roman" w:eastAsiaTheme="minorHAnsi" w:hAnsi="Times New Roman"/>
                <w:sz w:val="24"/>
                <w:szCs w:val="24"/>
              </w:rPr>
              <w:t xml:space="preserve">Общество </w:t>
            </w:r>
          </w:p>
        </w:tc>
        <w:tc>
          <w:tcPr>
            <w:tcW w:w="2044" w:type="pct"/>
          </w:tcPr>
          <w:p w14:paraId="0BEC2609" w14:textId="77777777" w:rsidR="00387787" w:rsidRPr="0048225D" w:rsidRDefault="00387787" w:rsidP="0048225D">
            <w:pPr>
              <w:widowControl w:val="0"/>
              <w:tabs>
                <w:tab w:val="left" w:pos="532"/>
                <w:tab w:val="left" w:pos="709"/>
              </w:tabs>
              <w:rPr>
                <w:rFonts w:ascii="Times New Roman" w:eastAsiaTheme="minorHAnsi" w:hAnsi="Times New Roman"/>
                <w:sz w:val="24"/>
                <w:szCs w:val="24"/>
              </w:rPr>
            </w:pPr>
            <w:r w:rsidRPr="0048225D">
              <w:rPr>
                <w:rFonts w:ascii="Times New Roman" w:eastAsiaTheme="minorHAnsi" w:hAnsi="Times New Roman"/>
                <w:sz w:val="24"/>
                <w:szCs w:val="24"/>
              </w:rPr>
              <w:t>В течение одного рабочего дня после завершения работ по обращению, но не позднее сроков, установленных законодательством Российской Федерации</w:t>
            </w:r>
          </w:p>
        </w:tc>
      </w:tr>
      <w:tr w:rsidR="00387787" w:rsidRPr="0048225D" w14:paraId="5A8F1B46" w14:textId="77777777" w:rsidTr="00BB110B">
        <w:trPr>
          <w:cantSplit/>
        </w:trPr>
        <w:tc>
          <w:tcPr>
            <w:tcW w:w="2056" w:type="pct"/>
          </w:tcPr>
          <w:p w14:paraId="167A80EB"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Направление актов в адрес субъектов РРЭ, не принявших участие в допуске в эксплуатацию ПУ</w:t>
            </w:r>
          </w:p>
        </w:tc>
        <w:tc>
          <w:tcPr>
            <w:tcW w:w="900" w:type="pct"/>
          </w:tcPr>
          <w:p w14:paraId="74B0831F" w14:textId="77777777" w:rsidR="00387787" w:rsidRPr="0048225D" w:rsidRDefault="003A5E25" w:rsidP="0048225D">
            <w:pPr>
              <w:widowControl w:val="0"/>
              <w:tabs>
                <w:tab w:val="left" w:pos="532"/>
                <w:tab w:val="left" w:pos="709"/>
              </w:tabs>
              <w:rPr>
                <w:rFonts w:ascii="Times New Roman" w:eastAsiaTheme="minorHAnsi" w:hAnsi="Times New Roman"/>
                <w:sz w:val="24"/>
                <w:szCs w:val="24"/>
              </w:rPr>
            </w:pPr>
            <w:r w:rsidRPr="0048225D">
              <w:rPr>
                <w:rFonts w:ascii="Times New Roman" w:eastAsiaTheme="minorHAnsi" w:hAnsi="Times New Roman"/>
                <w:sz w:val="24"/>
                <w:szCs w:val="24"/>
              </w:rPr>
              <w:t>Общество</w:t>
            </w:r>
            <w:r w:rsidR="00387787" w:rsidRPr="0048225D">
              <w:rPr>
                <w:rFonts w:ascii="Times New Roman" w:eastAsiaTheme="minorHAnsi" w:hAnsi="Times New Roman"/>
                <w:sz w:val="24"/>
                <w:szCs w:val="24"/>
              </w:rPr>
              <w:t xml:space="preserve">, </w:t>
            </w:r>
          </w:p>
          <w:p w14:paraId="32A32E9A" w14:textId="77777777" w:rsidR="00387787" w:rsidRPr="0048225D" w:rsidRDefault="00387787" w:rsidP="0048225D">
            <w:pPr>
              <w:widowControl w:val="0"/>
              <w:tabs>
                <w:tab w:val="left" w:pos="532"/>
                <w:tab w:val="left" w:pos="709"/>
              </w:tabs>
              <w:rPr>
                <w:rFonts w:ascii="Times New Roman" w:eastAsiaTheme="minorHAnsi" w:hAnsi="Times New Roman"/>
                <w:sz w:val="24"/>
                <w:szCs w:val="24"/>
              </w:rPr>
            </w:pPr>
            <w:r w:rsidRPr="0048225D">
              <w:rPr>
                <w:rFonts w:ascii="Times New Roman" w:eastAsiaTheme="minorHAnsi" w:hAnsi="Times New Roman"/>
                <w:sz w:val="24"/>
                <w:szCs w:val="24"/>
              </w:rPr>
              <w:t xml:space="preserve">Подрядчик (по согласованию с </w:t>
            </w:r>
            <w:r w:rsidR="00ED3B14" w:rsidRPr="0048225D">
              <w:rPr>
                <w:rFonts w:ascii="Times New Roman" w:eastAsiaTheme="minorHAnsi" w:hAnsi="Times New Roman"/>
                <w:sz w:val="24"/>
                <w:szCs w:val="24"/>
              </w:rPr>
              <w:t>Обществом</w:t>
            </w:r>
            <w:r w:rsidRPr="0048225D">
              <w:rPr>
                <w:rFonts w:ascii="Times New Roman" w:eastAsiaTheme="minorHAnsi" w:hAnsi="Times New Roman"/>
                <w:sz w:val="24"/>
                <w:szCs w:val="24"/>
              </w:rPr>
              <w:t>)</w:t>
            </w:r>
          </w:p>
        </w:tc>
        <w:tc>
          <w:tcPr>
            <w:tcW w:w="2044" w:type="pct"/>
          </w:tcPr>
          <w:p w14:paraId="393FAAFA" w14:textId="77777777" w:rsidR="00387787" w:rsidRPr="0048225D" w:rsidRDefault="00387787" w:rsidP="0048225D">
            <w:pPr>
              <w:widowControl w:val="0"/>
              <w:tabs>
                <w:tab w:val="left" w:pos="532"/>
                <w:tab w:val="left" w:pos="709"/>
              </w:tabs>
              <w:rPr>
                <w:rFonts w:ascii="Times New Roman" w:eastAsiaTheme="minorHAnsi" w:hAnsi="Times New Roman"/>
                <w:sz w:val="24"/>
                <w:szCs w:val="24"/>
              </w:rPr>
            </w:pPr>
            <w:r w:rsidRPr="0048225D">
              <w:rPr>
                <w:rFonts w:ascii="Times New Roman" w:eastAsiaTheme="minorHAnsi" w:hAnsi="Times New Roman"/>
                <w:sz w:val="24"/>
                <w:szCs w:val="24"/>
              </w:rPr>
              <w:t>В течение одного рабочего дня после завершения работ по обращению, но не позднее сроков, установленных законодательством Российской Федерации</w:t>
            </w:r>
          </w:p>
        </w:tc>
      </w:tr>
      <w:tr w:rsidR="00387787" w:rsidRPr="0048225D" w14:paraId="53A989FE" w14:textId="77777777" w:rsidTr="00076A3A">
        <w:trPr>
          <w:cantSplit/>
        </w:trPr>
        <w:tc>
          <w:tcPr>
            <w:tcW w:w="5000" w:type="pct"/>
            <w:gridSpan w:val="3"/>
            <w:shd w:val="clear" w:color="auto" w:fill="F2F2F2" w:themeFill="background1" w:themeFillShade="F2"/>
          </w:tcPr>
          <w:p w14:paraId="3F164032" w14:textId="77777777" w:rsidR="00387787" w:rsidRPr="0048225D" w:rsidRDefault="00387787" w:rsidP="00C25C0E">
            <w:pPr>
              <w:widowControl w:val="0"/>
              <w:numPr>
                <w:ilvl w:val="0"/>
                <w:numId w:val="24"/>
              </w:numPr>
              <w:rPr>
                <w:rFonts w:ascii="Times New Roman" w:eastAsiaTheme="minorHAnsi" w:hAnsi="Times New Roman"/>
                <w:color w:val="D9D9D9" w:themeColor="background1" w:themeShade="D9"/>
                <w:sz w:val="24"/>
                <w:szCs w:val="24"/>
              </w:rPr>
            </w:pPr>
            <w:r w:rsidRPr="0048225D">
              <w:rPr>
                <w:rFonts w:ascii="Times New Roman" w:eastAsiaTheme="minorHAnsi" w:hAnsi="Times New Roman"/>
                <w:b/>
                <w:sz w:val="24"/>
                <w:szCs w:val="24"/>
              </w:rPr>
              <w:t>Мониторинг по обращениям</w:t>
            </w:r>
          </w:p>
        </w:tc>
      </w:tr>
      <w:tr w:rsidR="00387787" w:rsidRPr="0048225D" w14:paraId="6B147C82" w14:textId="77777777" w:rsidTr="00BB110B">
        <w:trPr>
          <w:cantSplit/>
        </w:trPr>
        <w:tc>
          <w:tcPr>
            <w:tcW w:w="2056" w:type="pct"/>
          </w:tcPr>
          <w:p w14:paraId="2A1FA839" w14:textId="77777777" w:rsidR="00387787" w:rsidRPr="0048225D" w:rsidRDefault="00387787" w:rsidP="00C25C0E">
            <w:pPr>
              <w:widowControl w:val="0"/>
              <w:numPr>
                <w:ilvl w:val="1"/>
                <w:numId w:val="24"/>
              </w:numPr>
              <w:tabs>
                <w:tab w:val="left" w:pos="426"/>
                <w:tab w:val="left" w:pos="709"/>
              </w:tabs>
              <w:ind w:left="0" w:firstLine="0"/>
              <w:rPr>
                <w:rFonts w:ascii="Times New Roman" w:eastAsiaTheme="minorHAnsi" w:hAnsi="Times New Roman"/>
                <w:sz w:val="24"/>
                <w:szCs w:val="24"/>
              </w:rPr>
            </w:pPr>
            <w:r w:rsidRPr="0048225D">
              <w:rPr>
                <w:rFonts w:ascii="Times New Roman" w:eastAsiaTheme="minorHAnsi" w:hAnsi="Times New Roman"/>
                <w:sz w:val="24"/>
                <w:szCs w:val="24"/>
              </w:rPr>
              <w:t>Мониторинг сроков исполнения корректирующих мероприятий, указанных в ответах на жалобы</w:t>
            </w:r>
          </w:p>
        </w:tc>
        <w:tc>
          <w:tcPr>
            <w:tcW w:w="900" w:type="pct"/>
          </w:tcPr>
          <w:p w14:paraId="1B85491C" w14:textId="77777777" w:rsidR="00387787" w:rsidRPr="0048225D" w:rsidRDefault="00ED3B14"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 xml:space="preserve">Общество </w:t>
            </w:r>
          </w:p>
        </w:tc>
        <w:tc>
          <w:tcPr>
            <w:tcW w:w="2044" w:type="pct"/>
          </w:tcPr>
          <w:p w14:paraId="635265B3" w14:textId="77777777" w:rsidR="00387787" w:rsidRPr="0048225D" w:rsidRDefault="00387787" w:rsidP="0048225D">
            <w:pPr>
              <w:widowControl w:val="0"/>
              <w:rPr>
                <w:rFonts w:ascii="Times New Roman" w:eastAsiaTheme="minorHAnsi" w:hAnsi="Times New Roman"/>
                <w:sz w:val="24"/>
                <w:szCs w:val="24"/>
              </w:rPr>
            </w:pPr>
            <w:r w:rsidRPr="0048225D">
              <w:rPr>
                <w:rFonts w:ascii="Times New Roman" w:eastAsiaTheme="minorHAnsi" w:hAnsi="Times New Roman"/>
                <w:sz w:val="24"/>
                <w:szCs w:val="24"/>
              </w:rPr>
              <w:t>Ежедневно по рабочим дням</w:t>
            </w:r>
          </w:p>
        </w:tc>
      </w:tr>
    </w:tbl>
    <w:p w14:paraId="0BF98A6E" w14:textId="77777777" w:rsidR="00387787" w:rsidRPr="0048225D" w:rsidRDefault="00387787" w:rsidP="0048225D">
      <w:pPr>
        <w:widowControl w:val="0"/>
        <w:suppressAutoHyphens/>
        <w:spacing w:after="0" w:line="240" w:lineRule="auto"/>
        <w:jc w:val="both"/>
        <w:rPr>
          <w:rStyle w:val="13"/>
          <w:rFonts w:eastAsia="Calibri"/>
          <w:b w:val="0"/>
          <w:bCs w:val="0"/>
          <w:kern w:val="0"/>
          <w:sz w:val="28"/>
          <w:szCs w:val="28"/>
          <w:highlight w:val="green"/>
        </w:rPr>
      </w:pPr>
    </w:p>
    <w:p w14:paraId="7F405388"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32" w:name="_Toc201583631"/>
      <w:bookmarkStart w:id="233" w:name="_Toc201584375"/>
      <w:bookmarkStart w:id="234" w:name="_Toc201584743"/>
      <w:bookmarkStart w:id="235" w:name="_Toc208575848"/>
      <w:bookmarkStart w:id="236" w:name="_Toc208576211"/>
      <w:r w:rsidRPr="0048225D">
        <w:rPr>
          <w:rStyle w:val="13"/>
          <w:rFonts w:eastAsia="Calibri"/>
          <w:b w:val="0"/>
          <w:kern w:val="0"/>
          <w:sz w:val="28"/>
          <w:szCs w:val="28"/>
        </w:rPr>
        <w:t>По результатам точечной или комплексной установки ПУ в установленные Правилами доступа сроки должно быть обеспечено предоставление доступа потребителю к минимальному набору функционала ИСУЭ.</w:t>
      </w:r>
      <w:bookmarkEnd w:id="232"/>
      <w:bookmarkEnd w:id="233"/>
      <w:bookmarkEnd w:id="234"/>
      <w:bookmarkEnd w:id="235"/>
      <w:bookmarkEnd w:id="236"/>
    </w:p>
    <w:p w14:paraId="61D183BD"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37" w:name="_Toc201583632"/>
      <w:bookmarkStart w:id="238" w:name="_Toc201584376"/>
      <w:bookmarkStart w:id="239" w:name="_Toc201584744"/>
      <w:bookmarkStart w:id="240" w:name="_Toc208575849"/>
      <w:bookmarkStart w:id="241" w:name="_Toc208576212"/>
      <w:r w:rsidRPr="0048225D">
        <w:rPr>
          <w:rStyle w:val="13"/>
          <w:rFonts w:eastAsia="Calibri"/>
          <w:b w:val="0"/>
          <w:kern w:val="0"/>
          <w:sz w:val="28"/>
          <w:szCs w:val="28"/>
        </w:rPr>
        <w:t xml:space="preserve">Частным случаем комплексной установки ПУ является установка ПУ и присоединение их к ИСУЭ в рамках </w:t>
      </w:r>
      <w:proofErr w:type="spellStart"/>
      <w:r w:rsidRPr="0048225D">
        <w:rPr>
          <w:rStyle w:val="13"/>
          <w:rFonts w:eastAsia="Calibri"/>
          <w:b w:val="0"/>
          <w:kern w:val="0"/>
          <w:sz w:val="28"/>
          <w:szCs w:val="28"/>
        </w:rPr>
        <w:t>энергосервисных</w:t>
      </w:r>
      <w:proofErr w:type="spellEnd"/>
      <w:r w:rsidRPr="0048225D">
        <w:rPr>
          <w:rStyle w:val="13"/>
          <w:rFonts w:eastAsia="Calibri"/>
          <w:b w:val="0"/>
          <w:kern w:val="0"/>
          <w:sz w:val="28"/>
          <w:szCs w:val="28"/>
        </w:rPr>
        <w:t xml:space="preserve"> договоров.</w:t>
      </w:r>
      <w:bookmarkEnd w:id="237"/>
      <w:bookmarkEnd w:id="238"/>
      <w:bookmarkEnd w:id="239"/>
      <w:bookmarkEnd w:id="240"/>
      <w:bookmarkEnd w:id="241"/>
    </w:p>
    <w:p w14:paraId="3DB7C2E6" w14:textId="0DF55DD2"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42" w:name="_Toc201583633"/>
      <w:bookmarkStart w:id="243" w:name="_Toc201584377"/>
      <w:bookmarkStart w:id="244" w:name="_Toc201584745"/>
      <w:bookmarkStart w:id="245" w:name="_Toc208575850"/>
      <w:bookmarkStart w:id="246" w:name="_Toc208576213"/>
      <w:r w:rsidRPr="0048225D">
        <w:rPr>
          <w:rStyle w:val="13"/>
          <w:rFonts w:eastAsia="Calibri"/>
          <w:b w:val="0"/>
          <w:kern w:val="0"/>
          <w:sz w:val="28"/>
          <w:szCs w:val="28"/>
        </w:rPr>
        <w:t xml:space="preserve">Для выполнения комплексной установки </w:t>
      </w:r>
      <w:r w:rsidR="00A02E93">
        <w:rPr>
          <w:rStyle w:val="13"/>
          <w:rFonts w:eastAsia="Calibri"/>
          <w:b w:val="0"/>
          <w:kern w:val="0"/>
          <w:sz w:val="28"/>
          <w:szCs w:val="28"/>
        </w:rPr>
        <w:t xml:space="preserve">ПУ </w:t>
      </w:r>
      <w:r w:rsidRPr="0048225D">
        <w:rPr>
          <w:rStyle w:val="13"/>
          <w:rFonts w:eastAsia="Calibri"/>
          <w:b w:val="0"/>
          <w:kern w:val="0"/>
          <w:sz w:val="28"/>
          <w:szCs w:val="28"/>
        </w:rPr>
        <w:t xml:space="preserve">поступающие заявки </w:t>
      </w:r>
      <w:r w:rsidRPr="0048225D">
        <w:rPr>
          <w:rStyle w:val="13"/>
          <w:rFonts w:eastAsia="Calibri"/>
          <w:b w:val="0"/>
          <w:kern w:val="0"/>
          <w:sz w:val="28"/>
          <w:szCs w:val="28"/>
        </w:rPr>
        <w:lastRenderedPageBreak/>
        <w:t>от потребителей на замену (установку) ПУ, заявки на установку ПУ при новом технологическом присоединении, а также информацию об истечении срока эксплуатации или МПИ рекомендуется объединить в адресные программы.</w:t>
      </w:r>
      <w:bookmarkEnd w:id="242"/>
      <w:bookmarkEnd w:id="243"/>
      <w:bookmarkEnd w:id="244"/>
      <w:bookmarkEnd w:id="245"/>
      <w:bookmarkEnd w:id="246"/>
    </w:p>
    <w:p w14:paraId="4DBCD835"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rPr>
      </w:pPr>
      <w:bookmarkStart w:id="247" w:name="_Toc201583634"/>
      <w:bookmarkStart w:id="248" w:name="_Toc201584378"/>
      <w:bookmarkStart w:id="249" w:name="_Toc201584746"/>
      <w:bookmarkStart w:id="250" w:name="_Toc208575851"/>
      <w:bookmarkStart w:id="251" w:name="_Toc208576214"/>
      <w:r w:rsidRPr="0048225D">
        <w:rPr>
          <w:rStyle w:val="13"/>
          <w:rFonts w:eastAsia="Calibri"/>
          <w:b w:val="0"/>
          <w:kern w:val="0"/>
          <w:sz w:val="28"/>
          <w:szCs w:val="28"/>
        </w:rPr>
        <w:t>Адресные программы формируются на основании:</w:t>
      </w:r>
      <w:bookmarkEnd w:id="247"/>
      <w:bookmarkEnd w:id="248"/>
      <w:bookmarkEnd w:id="249"/>
      <w:bookmarkEnd w:id="250"/>
      <w:bookmarkEnd w:id="251"/>
    </w:p>
    <w:p w14:paraId="60BF3D3F"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52" w:name="_Toc201583635"/>
      <w:bookmarkStart w:id="253" w:name="_Toc201584379"/>
      <w:bookmarkStart w:id="254" w:name="_Toc201584747"/>
      <w:bookmarkStart w:id="255" w:name="_Toc208575852"/>
      <w:bookmarkStart w:id="256" w:name="_Toc208576215"/>
      <w:r w:rsidRPr="0048225D">
        <w:rPr>
          <w:rStyle w:val="13"/>
          <w:rFonts w:eastAsia="Calibri"/>
          <w:b w:val="0"/>
          <w:kern w:val="0"/>
          <w:sz w:val="28"/>
          <w:szCs w:val="28"/>
        </w:rPr>
        <w:t>заявок (обращений), непосредственно поступивших от потребителей по установленным законодательством Российской Федерации каналам с учетом сроков, установленных законодательством Российской Федерации для выполнения указанных заявок (обращений);</w:t>
      </w:r>
      <w:bookmarkEnd w:id="252"/>
      <w:bookmarkEnd w:id="253"/>
      <w:bookmarkEnd w:id="254"/>
      <w:bookmarkEnd w:id="255"/>
      <w:bookmarkEnd w:id="256"/>
    </w:p>
    <w:p w14:paraId="239D8B7B" w14:textId="4F02AFEB"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57" w:name="_Toc201583636"/>
      <w:bookmarkStart w:id="258" w:name="_Toc201584380"/>
      <w:bookmarkStart w:id="259" w:name="_Toc201584748"/>
      <w:bookmarkStart w:id="260" w:name="_Toc208575853"/>
      <w:bookmarkStart w:id="261" w:name="_Toc208576216"/>
      <w:r w:rsidRPr="0048225D">
        <w:rPr>
          <w:rStyle w:val="13"/>
          <w:rFonts w:eastAsia="Calibri"/>
          <w:b w:val="0"/>
          <w:kern w:val="0"/>
          <w:sz w:val="28"/>
          <w:szCs w:val="28"/>
        </w:rPr>
        <w:t xml:space="preserve">заявок (обращений) потребителей, полученных от </w:t>
      </w:r>
      <w:r w:rsidR="00A02E93">
        <w:rPr>
          <w:rStyle w:val="13"/>
          <w:rFonts w:eastAsia="Calibri"/>
          <w:b w:val="0"/>
          <w:kern w:val="0"/>
          <w:sz w:val="28"/>
          <w:szCs w:val="28"/>
        </w:rPr>
        <w:t>ГП</w:t>
      </w:r>
      <w:r w:rsidRPr="0048225D">
        <w:rPr>
          <w:rStyle w:val="13"/>
          <w:rFonts w:eastAsia="Calibri"/>
          <w:b w:val="0"/>
          <w:kern w:val="0"/>
          <w:sz w:val="28"/>
          <w:szCs w:val="28"/>
        </w:rPr>
        <w:t>;</w:t>
      </w:r>
      <w:bookmarkEnd w:id="257"/>
      <w:bookmarkEnd w:id="258"/>
      <w:bookmarkEnd w:id="259"/>
      <w:bookmarkEnd w:id="260"/>
      <w:bookmarkEnd w:id="261"/>
    </w:p>
    <w:p w14:paraId="6DFCAF3E"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62" w:name="_Toc201583637"/>
      <w:bookmarkStart w:id="263" w:name="_Toc201584381"/>
      <w:bookmarkStart w:id="264" w:name="_Toc201584749"/>
      <w:bookmarkStart w:id="265" w:name="_Toc208575854"/>
      <w:bookmarkStart w:id="266" w:name="_Toc208576217"/>
      <w:r w:rsidRPr="0048225D">
        <w:rPr>
          <w:rStyle w:val="13"/>
          <w:rFonts w:eastAsia="Calibri"/>
          <w:b w:val="0"/>
          <w:kern w:val="0"/>
          <w:sz w:val="28"/>
          <w:szCs w:val="28"/>
        </w:rPr>
        <w:t>информации об истечении срока эксплуатации ПУ и (или) интервала между поверками, имеющейся в ИС «Баланс»;</w:t>
      </w:r>
      <w:bookmarkEnd w:id="262"/>
      <w:bookmarkEnd w:id="263"/>
      <w:bookmarkEnd w:id="264"/>
      <w:bookmarkEnd w:id="265"/>
      <w:bookmarkEnd w:id="266"/>
    </w:p>
    <w:p w14:paraId="11DBDB42"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267" w:name="_Toc201583638"/>
      <w:bookmarkStart w:id="268" w:name="_Toc201584382"/>
      <w:bookmarkStart w:id="269" w:name="_Toc201584750"/>
      <w:bookmarkStart w:id="270" w:name="_Toc208575855"/>
      <w:bookmarkStart w:id="271" w:name="_Toc208576218"/>
      <w:r w:rsidRPr="0048225D">
        <w:rPr>
          <w:rStyle w:val="13"/>
          <w:rFonts w:eastAsia="Calibri"/>
          <w:b w:val="0"/>
          <w:kern w:val="0"/>
          <w:sz w:val="28"/>
          <w:szCs w:val="28"/>
        </w:rPr>
        <w:t>результатов плановых и внеплановых проверок состояния ПУ.</w:t>
      </w:r>
      <w:bookmarkEnd w:id="267"/>
      <w:bookmarkEnd w:id="268"/>
      <w:bookmarkEnd w:id="269"/>
      <w:bookmarkEnd w:id="270"/>
      <w:bookmarkEnd w:id="271"/>
    </w:p>
    <w:p w14:paraId="3A771EA9" w14:textId="0790EEC8" w:rsidR="00C97F0F" w:rsidRPr="0048225D" w:rsidRDefault="00C97F0F" w:rsidP="0048225D">
      <w:pPr>
        <w:widowControl w:val="0"/>
        <w:tabs>
          <w:tab w:val="left" w:pos="993"/>
          <w:tab w:val="left" w:pos="1134"/>
          <w:tab w:val="left" w:pos="1276"/>
        </w:tabs>
        <w:suppressAutoHyphens/>
        <w:spacing w:after="0" w:line="240" w:lineRule="auto"/>
        <w:ind w:firstLine="709"/>
        <w:jc w:val="both"/>
        <w:rPr>
          <w:rStyle w:val="13"/>
          <w:rFonts w:eastAsia="Calibri"/>
          <w:b w:val="0"/>
          <w:kern w:val="0"/>
          <w:sz w:val="28"/>
          <w:szCs w:val="28"/>
        </w:rPr>
      </w:pPr>
      <w:bookmarkStart w:id="272" w:name="_Toc201583639"/>
      <w:bookmarkStart w:id="273" w:name="_Toc201584383"/>
      <w:bookmarkStart w:id="274" w:name="_Toc201584751"/>
      <w:bookmarkStart w:id="275" w:name="_Toc208575856"/>
      <w:bookmarkStart w:id="276" w:name="_Toc208576219"/>
      <w:r w:rsidRPr="0048225D">
        <w:rPr>
          <w:rStyle w:val="13"/>
          <w:rFonts w:eastAsia="Calibri"/>
          <w:b w:val="0"/>
          <w:kern w:val="0"/>
          <w:sz w:val="28"/>
          <w:szCs w:val="28"/>
        </w:rPr>
        <w:t xml:space="preserve">При формировании адресных программ рекомендуется руководствоваться очередностью по установке ПУ и присоединении их к ИСУЭ, указанной в приложении </w:t>
      </w:r>
      <w:r w:rsidR="00576344" w:rsidRPr="0048225D">
        <w:rPr>
          <w:rStyle w:val="13"/>
          <w:rFonts w:eastAsia="Calibri"/>
          <w:b w:val="0"/>
          <w:kern w:val="0"/>
          <w:sz w:val="28"/>
          <w:szCs w:val="28"/>
        </w:rPr>
        <w:t>1</w:t>
      </w:r>
      <w:r w:rsidR="00125C86">
        <w:rPr>
          <w:rStyle w:val="13"/>
          <w:rFonts w:eastAsia="Calibri"/>
          <w:b w:val="0"/>
          <w:kern w:val="0"/>
          <w:sz w:val="28"/>
          <w:szCs w:val="28"/>
        </w:rPr>
        <w:t>1</w:t>
      </w:r>
      <w:r w:rsidR="007D2C1A" w:rsidRPr="0048225D">
        <w:rPr>
          <w:rStyle w:val="13"/>
          <w:rFonts w:eastAsia="Calibri"/>
          <w:b w:val="0"/>
          <w:kern w:val="0"/>
          <w:sz w:val="28"/>
          <w:szCs w:val="28"/>
        </w:rPr>
        <w:t xml:space="preserve"> </w:t>
      </w:r>
      <w:r w:rsidRPr="0048225D">
        <w:rPr>
          <w:rStyle w:val="13"/>
          <w:rFonts w:eastAsia="Calibri"/>
          <w:b w:val="0"/>
          <w:kern w:val="0"/>
          <w:sz w:val="28"/>
          <w:szCs w:val="28"/>
        </w:rPr>
        <w:t>к настоящему Регламенту.</w:t>
      </w:r>
      <w:bookmarkEnd w:id="272"/>
      <w:bookmarkEnd w:id="273"/>
      <w:bookmarkEnd w:id="274"/>
      <w:bookmarkEnd w:id="275"/>
      <w:bookmarkEnd w:id="276"/>
      <w:r w:rsidRPr="0048225D">
        <w:rPr>
          <w:rStyle w:val="13"/>
          <w:rFonts w:eastAsia="Calibri"/>
          <w:b w:val="0"/>
          <w:kern w:val="0"/>
          <w:sz w:val="28"/>
          <w:szCs w:val="28"/>
        </w:rPr>
        <w:t xml:space="preserve"> </w:t>
      </w:r>
    </w:p>
    <w:p w14:paraId="06E00F44"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rPr>
      </w:pPr>
    </w:p>
    <w:p w14:paraId="5CB65D52"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277" w:name="_Toc42814382"/>
      <w:bookmarkStart w:id="278" w:name="_Toc189550365"/>
      <w:bookmarkStart w:id="279" w:name="_Toc201583640"/>
      <w:bookmarkStart w:id="280" w:name="_Toc201584384"/>
      <w:bookmarkStart w:id="281" w:name="_Toc201584752"/>
      <w:bookmarkStart w:id="282" w:name="_Toc208575857"/>
      <w:bookmarkStart w:id="283" w:name="_Toc208576220"/>
      <w:r w:rsidRPr="0048225D">
        <w:rPr>
          <w:rFonts w:ascii="Times New Roman" w:hAnsi="Times New Roman"/>
          <w:b/>
          <w:sz w:val="28"/>
          <w:szCs w:val="28"/>
        </w:rPr>
        <w:t xml:space="preserve">Рекомендации по установке и замене </w:t>
      </w:r>
      <w:bookmarkEnd w:id="277"/>
      <w:r w:rsidRPr="0048225D">
        <w:rPr>
          <w:rFonts w:ascii="Times New Roman" w:hAnsi="Times New Roman"/>
          <w:b/>
          <w:sz w:val="28"/>
          <w:szCs w:val="28"/>
        </w:rPr>
        <w:t>Средств измерения</w:t>
      </w:r>
      <w:bookmarkEnd w:id="278"/>
      <w:bookmarkEnd w:id="279"/>
      <w:bookmarkEnd w:id="280"/>
      <w:bookmarkEnd w:id="281"/>
      <w:bookmarkEnd w:id="282"/>
      <w:bookmarkEnd w:id="283"/>
    </w:p>
    <w:p w14:paraId="5B2706C7" w14:textId="77777777" w:rsidR="008930FF" w:rsidRPr="00BB110B" w:rsidRDefault="008930FF" w:rsidP="00BB110B">
      <w:pPr>
        <w:pStyle w:val="afffffc"/>
        <w:rPr>
          <w:rStyle w:val="13"/>
          <w:rFonts w:eastAsia="Calibri"/>
          <w:b w:val="0"/>
          <w:bCs w:val="0"/>
          <w:kern w:val="0"/>
          <w:sz w:val="28"/>
          <w:szCs w:val="28"/>
          <w:lang w:eastAsia="en-US"/>
        </w:rPr>
      </w:pPr>
    </w:p>
    <w:p w14:paraId="033BE108" w14:textId="77777777" w:rsidR="00C97F0F" w:rsidRPr="00BB110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84" w:name="_Toc201583641"/>
      <w:bookmarkStart w:id="285" w:name="_Toc201584385"/>
      <w:bookmarkStart w:id="286" w:name="_Toc201584753"/>
      <w:bookmarkStart w:id="287" w:name="_Toc208575858"/>
      <w:bookmarkStart w:id="288" w:name="_Toc208576221"/>
      <w:r w:rsidRPr="00BB110B">
        <w:rPr>
          <w:rStyle w:val="13"/>
          <w:rFonts w:eastAsia="Calibri"/>
          <w:b w:val="0"/>
          <w:kern w:val="0"/>
          <w:sz w:val="28"/>
          <w:szCs w:val="28"/>
        </w:rPr>
        <w:t>Тип устанавливаемого ПУ (однофазный или трехфазный) при новом технологическом присоединении выбирается в соответствии с величиной максимальной мощности и уровнем напряжения, указанных в заявке Заявителя.</w:t>
      </w:r>
      <w:bookmarkEnd w:id="284"/>
      <w:bookmarkEnd w:id="285"/>
      <w:bookmarkEnd w:id="286"/>
      <w:bookmarkEnd w:id="287"/>
      <w:bookmarkEnd w:id="288"/>
      <w:r w:rsidRPr="00BB110B">
        <w:rPr>
          <w:rStyle w:val="13"/>
          <w:rFonts w:eastAsia="Calibri"/>
          <w:b w:val="0"/>
          <w:kern w:val="0"/>
          <w:sz w:val="28"/>
          <w:szCs w:val="28"/>
        </w:rPr>
        <w:t xml:space="preserve"> </w:t>
      </w:r>
    </w:p>
    <w:p w14:paraId="2B349021" w14:textId="77777777" w:rsidR="00C97F0F" w:rsidRPr="00BB110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89" w:name="_Toc201583642"/>
      <w:bookmarkStart w:id="290" w:name="_Toc201584386"/>
      <w:bookmarkStart w:id="291" w:name="_Toc201584754"/>
      <w:bookmarkStart w:id="292" w:name="_Toc208575859"/>
      <w:bookmarkStart w:id="293" w:name="_Toc208576222"/>
      <w:r w:rsidRPr="00BB110B">
        <w:rPr>
          <w:rStyle w:val="13"/>
          <w:rFonts w:eastAsia="Calibri"/>
          <w:b w:val="0"/>
          <w:kern w:val="0"/>
          <w:sz w:val="28"/>
          <w:szCs w:val="28"/>
        </w:rPr>
        <w:t>Рекомендуется установка трехфазных ПУ непосредственного включения при максимальном токе нагрузки до 80 А и максимальной мощности до 25 кВт.</w:t>
      </w:r>
      <w:bookmarkEnd w:id="289"/>
      <w:bookmarkEnd w:id="290"/>
      <w:bookmarkEnd w:id="291"/>
      <w:bookmarkEnd w:id="292"/>
      <w:bookmarkEnd w:id="293"/>
    </w:p>
    <w:p w14:paraId="1A89F984" w14:textId="77777777" w:rsidR="00C97F0F" w:rsidRPr="00BB110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94" w:name="_Toc201583643"/>
      <w:bookmarkStart w:id="295" w:name="_Toc201584387"/>
      <w:bookmarkStart w:id="296" w:name="_Toc201584755"/>
      <w:bookmarkStart w:id="297" w:name="_Toc208575860"/>
      <w:bookmarkStart w:id="298" w:name="_Toc208576223"/>
      <w:r w:rsidRPr="00BB110B">
        <w:rPr>
          <w:rStyle w:val="13"/>
          <w:rFonts w:eastAsia="Calibri"/>
          <w:b w:val="0"/>
          <w:kern w:val="0"/>
          <w:sz w:val="28"/>
          <w:szCs w:val="28"/>
        </w:rPr>
        <w:t>ПУ трансформаторного включения с ТТ 0,4 кВ рекомендуется устанавливать при максимальном токе нагрузки более 80 А и максимальной мощности энергопринимающих устройств потребителя более 25 кВт.</w:t>
      </w:r>
      <w:bookmarkEnd w:id="294"/>
      <w:bookmarkEnd w:id="295"/>
      <w:bookmarkEnd w:id="296"/>
      <w:bookmarkEnd w:id="297"/>
      <w:bookmarkEnd w:id="298"/>
    </w:p>
    <w:p w14:paraId="3A35F7EC" w14:textId="77777777" w:rsidR="00C97F0F" w:rsidRPr="00BB110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299" w:name="_Toc201583644"/>
      <w:bookmarkStart w:id="300" w:name="_Toc201584388"/>
      <w:bookmarkStart w:id="301" w:name="_Toc201584756"/>
      <w:bookmarkStart w:id="302" w:name="_Toc208575861"/>
      <w:bookmarkStart w:id="303" w:name="_Toc208576224"/>
      <w:r w:rsidRPr="00BB110B">
        <w:rPr>
          <w:rStyle w:val="13"/>
          <w:rFonts w:eastAsia="Calibri"/>
          <w:b w:val="0"/>
          <w:kern w:val="0"/>
          <w:sz w:val="28"/>
          <w:szCs w:val="28"/>
        </w:rPr>
        <w:t xml:space="preserve">Рекомендуется осуществлять установку высоковольтных пунктов коммерческого учета 6-20 кВ и выше на границе балансовой принадлежности объектов электроэнергетики (энергопринимающих устройств) со смежными субъектами при наличии экономической эффективности для </w:t>
      </w:r>
      <w:r w:rsidR="00C261E8" w:rsidRPr="00BB110B">
        <w:rPr>
          <w:rStyle w:val="13"/>
          <w:rFonts w:eastAsia="Calibri"/>
          <w:b w:val="0"/>
          <w:kern w:val="0"/>
          <w:sz w:val="28"/>
          <w:szCs w:val="28"/>
        </w:rPr>
        <w:t>Общества</w:t>
      </w:r>
      <w:r w:rsidRPr="00BB110B">
        <w:rPr>
          <w:rStyle w:val="13"/>
          <w:rFonts w:eastAsia="Calibri"/>
          <w:b w:val="0"/>
          <w:kern w:val="0"/>
          <w:sz w:val="28"/>
          <w:szCs w:val="28"/>
        </w:rPr>
        <w:t>.</w:t>
      </w:r>
      <w:bookmarkEnd w:id="299"/>
      <w:bookmarkEnd w:id="300"/>
      <w:bookmarkEnd w:id="301"/>
      <w:bookmarkEnd w:id="302"/>
      <w:bookmarkEnd w:id="303"/>
    </w:p>
    <w:p w14:paraId="4374F0B3" w14:textId="77777777" w:rsidR="00C97F0F" w:rsidRPr="00BB110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04" w:name="_Toc201583645"/>
      <w:bookmarkStart w:id="305" w:name="_Toc201584389"/>
      <w:bookmarkStart w:id="306" w:name="_Toc201584757"/>
      <w:bookmarkStart w:id="307" w:name="_Toc208575862"/>
      <w:bookmarkStart w:id="308" w:name="_Toc208576225"/>
      <w:r w:rsidRPr="00BB110B">
        <w:rPr>
          <w:rStyle w:val="13"/>
          <w:rFonts w:eastAsia="Calibri"/>
          <w:b w:val="0"/>
          <w:kern w:val="0"/>
          <w:sz w:val="28"/>
          <w:szCs w:val="28"/>
        </w:rPr>
        <w:t>Не позднее чем за 10 рабочих дней до планируемой даты установки Средств измерения в адрес потребителя и/или иных лиц, определенных нормативными и правовыми актами, направляется уведомление (способом, позволяющим подтвердить факт его получения) о дате и времени осмотра (если для осмотра требуется допуск), установки (замены) Средств измерения.</w:t>
      </w:r>
      <w:bookmarkEnd w:id="304"/>
      <w:bookmarkEnd w:id="305"/>
      <w:bookmarkEnd w:id="306"/>
      <w:bookmarkEnd w:id="307"/>
      <w:bookmarkEnd w:id="308"/>
    </w:p>
    <w:p w14:paraId="7842E64E" w14:textId="77777777" w:rsidR="00C97F0F" w:rsidRPr="0048225D" w:rsidRDefault="00C97F0F" w:rsidP="0048225D">
      <w:pPr>
        <w:widowControl w:val="0"/>
        <w:tabs>
          <w:tab w:val="left" w:pos="993"/>
        </w:tabs>
        <w:suppressAutoHyphens/>
        <w:spacing w:after="0" w:line="240" w:lineRule="auto"/>
        <w:ind w:firstLine="709"/>
        <w:jc w:val="both"/>
        <w:rPr>
          <w:rStyle w:val="13"/>
          <w:rFonts w:eastAsia="Calibri"/>
          <w:b w:val="0"/>
          <w:kern w:val="0"/>
          <w:sz w:val="28"/>
          <w:szCs w:val="28"/>
        </w:rPr>
      </w:pPr>
      <w:bookmarkStart w:id="309" w:name="_Toc201583646"/>
      <w:bookmarkStart w:id="310" w:name="_Toc201584390"/>
      <w:bookmarkStart w:id="311" w:name="_Toc201584758"/>
      <w:bookmarkStart w:id="312" w:name="_Toc208575863"/>
      <w:bookmarkStart w:id="313" w:name="_Toc208576226"/>
      <w:r w:rsidRPr="0048225D">
        <w:rPr>
          <w:rStyle w:val="13"/>
          <w:rFonts w:eastAsia="Calibri"/>
          <w:b w:val="0"/>
          <w:kern w:val="0"/>
          <w:sz w:val="28"/>
          <w:szCs w:val="28"/>
        </w:rPr>
        <w:t xml:space="preserve">Допускается направление уведомления Подрядчиком при отражении соответствующих обязательств в договоре и выдаче доверенностей </w:t>
      </w:r>
      <w:r w:rsidR="00ED3B14" w:rsidRPr="0048225D">
        <w:rPr>
          <w:rStyle w:val="13"/>
          <w:rFonts w:eastAsia="Calibri"/>
          <w:b w:val="0"/>
          <w:kern w:val="0"/>
          <w:sz w:val="28"/>
          <w:szCs w:val="28"/>
        </w:rPr>
        <w:t>Обществом</w:t>
      </w:r>
      <w:r w:rsidRPr="0048225D">
        <w:rPr>
          <w:rStyle w:val="13"/>
          <w:rFonts w:eastAsia="Calibri"/>
          <w:b w:val="0"/>
          <w:kern w:val="0"/>
          <w:sz w:val="28"/>
          <w:szCs w:val="28"/>
        </w:rPr>
        <w:t>.</w:t>
      </w:r>
      <w:bookmarkEnd w:id="309"/>
      <w:bookmarkEnd w:id="310"/>
      <w:bookmarkEnd w:id="311"/>
      <w:bookmarkEnd w:id="312"/>
      <w:bookmarkEnd w:id="313"/>
    </w:p>
    <w:p w14:paraId="398A3207"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14" w:name="_Toc201583647"/>
      <w:bookmarkStart w:id="315" w:name="_Toc201584391"/>
      <w:bookmarkStart w:id="316" w:name="_Toc201584759"/>
      <w:bookmarkStart w:id="317" w:name="_Toc208575864"/>
      <w:bookmarkStart w:id="318" w:name="_Toc208576227"/>
      <w:r w:rsidRPr="0048225D">
        <w:rPr>
          <w:rStyle w:val="13"/>
          <w:rFonts w:eastAsia="Calibri"/>
          <w:b w:val="0"/>
          <w:kern w:val="0"/>
          <w:sz w:val="28"/>
          <w:szCs w:val="28"/>
        </w:rPr>
        <w:lastRenderedPageBreak/>
        <w:t>В уведомлении должна содержаться следующая информация:</w:t>
      </w:r>
      <w:bookmarkEnd w:id="314"/>
      <w:bookmarkEnd w:id="315"/>
      <w:bookmarkEnd w:id="316"/>
      <w:bookmarkEnd w:id="317"/>
      <w:bookmarkEnd w:id="318"/>
      <w:r w:rsidRPr="0048225D">
        <w:rPr>
          <w:rStyle w:val="13"/>
          <w:rFonts w:eastAsia="Calibri"/>
          <w:b w:val="0"/>
          <w:kern w:val="0"/>
          <w:sz w:val="28"/>
          <w:szCs w:val="28"/>
        </w:rPr>
        <w:t xml:space="preserve"> </w:t>
      </w:r>
    </w:p>
    <w:p w14:paraId="05ADFB68"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19" w:name="_Toc201583648"/>
      <w:bookmarkStart w:id="320" w:name="_Toc201584392"/>
      <w:bookmarkStart w:id="321" w:name="_Toc201584760"/>
      <w:bookmarkStart w:id="322" w:name="_Toc208575865"/>
      <w:bookmarkStart w:id="323" w:name="_Toc208576228"/>
      <w:r w:rsidRPr="0048225D">
        <w:rPr>
          <w:rStyle w:val="13"/>
          <w:rFonts w:eastAsia="Calibri"/>
          <w:b w:val="0"/>
          <w:kern w:val="0"/>
          <w:sz w:val="28"/>
          <w:szCs w:val="28"/>
        </w:rPr>
        <w:t>реквизиты и контактные данные лица, направившего уведомление, включая номер телефона, а также причины установки либо замены ранее установленных Средств измерения;</w:t>
      </w:r>
      <w:bookmarkEnd w:id="319"/>
      <w:bookmarkEnd w:id="320"/>
      <w:bookmarkEnd w:id="321"/>
      <w:bookmarkEnd w:id="322"/>
      <w:bookmarkEnd w:id="323"/>
    </w:p>
    <w:p w14:paraId="7E92757B"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24" w:name="_Toc201583649"/>
      <w:bookmarkStart w:id="325" w:name="_Toc201584393"/>
      <w:bookmarkStart w:id="326" w:name="_Toc201584761"/>
      <w:bookmarkStart w:id="327" w:name="_Toc208575866"/>
      <w:bookmarkStart w:id="328" w:name="_Toc208576229"/>
      <w:r w:rsidRPr="0048225D">
        <w:rPr>
          <w:rStyle w:val="13"/>
          <w:rFonts w:eastAsia="Calibri"/>
          <w:b w:val="0"/>
          <w:kern w:val="0"/>
          <w:sz w:val="28"/>
          <w:szCs w:val="28"/>
        </w:rPr>
        <w:t>место нахождения энергопринимающих устройств (объектов электроэнергетики), в отношении которых планируется установить или заменить Средства измерения;</w:t>
      </w:r>
      <w:bookmarkEnd w:id="324"/>
      <w:bookmarkEnd w:id="325"/>
      <w:bookmarkEnd w:id="326"/>
      <w:bookmarkEnd w:id="327"/>
      <w:bookmarkEnd w:id="328"/>
    </w:p>
    <w:p w14:paraId="53B1F26F"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29" w:name="_Toc201583650"/>
      <w:bookmarkStart w:id="330" w:name="_Toc201584394"/>
      <w:bookmarkStart w:id="331" w:name="_Toc201584762"/>
      <w:bookmarkStart w:id="332" w:name="_Toc208575867"/>
      <w:bookmarkStart w:id="333" w:name="_Toc208576230"/>
      <w:r w:rsidRPr="0048225D">
        <w:rPr>
          <w:rStyle w:val="13"/>
          <w:rFonts w:eastAsia="Calibri"/>
          <w:b w:val="0"/>
          <w:kern w:val="0"/>
          <w:sz w:val="28"/>
          <w:szCs w:val="28"/>
        </w:rPr>
        <w:t>предлагаемые даты осмотра места установки Средств измерения;</w:t>
      </w:r>
      <w:bookmarkEnd w:id="329"/>
      <w:bookmarkEnd w:id="330"/>
      <w:bookmarkEnd w:id="331"/>
      <w:bookmarkEnd w:id="332"/>
      <w:bookmarkEnd w:id="333"/>
    </w:p>
    <w:p w14:paraId="6CAE64D0"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34" w:name="_Toc201583651"/>
      <w:bookmarkStart w:id="335" w:name="_Toc201584395"/>
      <w:bookmarkStart w:id="336" w:name="_Toc201584763"/>
      <w:bookmarkStart w:id="337" w:name="_Toc208575868"/>
      <w:bookmarkStart w:id="338" w:name="_Toc208576231"/>
      <w:r w:rsidRPr="0048225D">
        <w:rPr>
          <w:rStyle w:val="13"/>
          <w:rFonts w:eastAsia="Calibri"/>
          <w:b w:val="0"/>
          <w:kern w:val="0"/>
          <w:sz w:val="28"/>
          <w:szCs w:val="28"/>
        </w:rPr>
        <w:t>информация о Средствах измерения, которые предполагается установить и заменить (при наличии);</w:t>
      </w:r>
      <w:bookmarkEnd w:id="334"/>
      <w:bookmarkEnd w:id="335"/>
      <w:bookmarkEnd w:id="336"/>
      <w:bookmarkEnd w:id="337"/>
      <w:bookmarkEnd w:id="338"/>
    </w:p>
    <w:p w14:paraId="795E6D41"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39" w:name="_Toc201583652"/>
      <w:bookmarkStart w:id="340" w:name="_Toc201584396"/>
      <w:bookmarkStart w:id="341" w:name="_Toc201584764"/>
      <w:bookmarkStart w:id="342" w:name="_Toc208575869"/>
      <w:bookmarkStart w:id="343" w:name="_Toc208576232"/>
      <w:r w:rsidRPr="0048225D">
        <w:rPr>
          <w:rStyle w:val="13"/>
          <w:rFonts w:eastAsia="Calibri"/>
          <w:b w:val="0"/>
          <w:kern w:val="0"/>
          <w:sz w:val="28"/>
          <w:szCs w:val="28"/>
        </w:rPr>
        <w:t>предполагаемые дата и время установки и допуска в эксплуатацию Средств измерения;</w:t>
      </w:r>
      <w:bookmarkEnd w:id="339"/>
      <w:bookmarkEnd w:id="340"/>
      <w:bookmarkEnd w:id="341"/>
      <w:bookmarkEnd w:id="342"/>
      <w:bookmarkEnd w:id="343"/>
    </w:p>
    <w:p w14:paraId="369253D2"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44" w:name="_Toc201583653"/>
      <w:bookmarkStart w:id="345" w:name="_Toc201584397"/>
      <w:bookmarkStart w:id="346" w:name="_Toc201584765"/>
      <w:bookmarkStart w:id="347" w:name="_Toc208575870"/>
      <w:bookmarkStart w:id="348" w:name="_Toc208576233"/>
      <w:r w:rsidRPr="0048225D">
        <w:rPr>
          <w:rStyle w:val="13"/>
          <w:rFonts w:eastAsia="Calibri"/>
          <w:b w:val="0"/>
          <w:kern w:val="0"/>
          <w:sz w:val="28"/>
          <w:szCs w:val="28"/>
        </w:rPr>
        <w:t xml:space="preserve">обязанность собственника (владельца) энергопринимающих устройств (объектов по производству электрической энергии (мощности), объектов электросетевого хозяйства), в отношении которых планируется установка либо замена Средств измерения, по обеспечению допуска сетевой организации к местам установки Средств измерения, а также последствия </w:t>
      </w:r>
      <w:proofErr w:type="spellStart"/>
      <w:r w:rsidRPr="0048225D">
        <w:rPr>
          <w:rStyle w:val="13"/>
          <w:rFonts w:eastAsia="Calibri"/>
          <w:b w:val="0"/>
          <w:kern w:val="0"/>
          <w:sz w:val="28"/>
          <w:szCs w:val="28"/>
        </w:rPr>
        <w:t>недопуска</w:t>
      </w:r>
      <w:proofErr w:type="spellEnd"/>
      <w:r w:rsidRPr="0048225D">
        <w:rPr>
          <w:rStyle w:val="13"/>
          <w:rFonts w:eastAsia="Calibri"/>
          <w:b w:val="0"/>
          <w:kern w:val="0"/>
          <w:sz w:val="28"/>
          <w:szCs w:val="28"/>
        </w:rPr>
        <w:t>;</w:t>
      </w:r>
      <w:bookmarkEnd w:id="344"/>
      <w:bookmarkEnd w:id="345"/>
      <w:bookmarkEnd w:id="346"/>
      <w:bookmarkEnd w:id="347"/>
      <w:bookmarkEnd w:id="348"/>
    </w:p>
    <w:p w14:paraId="26A666D9"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349" w:name="_Toc201583654"/>
      <w:bookmarkStart w:id="350" w:name="_Toc201584398"/>
      <w:bookmarkStart w:id="351" w:name="_Toc201584766"/>
      <w:bookmarkStart w:id="352" w:name="_Toc208575871"/>
      <w:bookmarkStart w:id="353" w:name="_Toc208576234"/>
      <w:r w:rsidRPr="0048225D">
        <w:rPr>
          <w:rStyle w:val="13"/>
          <w:rFonts w:eastAsia="Calibri"/>
          <w:b w:val="0"/>
          <w:kern w:val="0"/>
          <w:sz w:val="28"/>
          <w:szCs w:val="28"/>
        </w:rPr>
        <w:t>информация о действиях при отказе потребителя в доступе к месту установки Средств измерения.</w:t>
      </w:r>
      <w:bookmarkEnd w:id="349"/>
      <w:bookmarkEnd w:id="350"/>
      <w:bookmarkEnd w:id="351"/>
      <w:bookmarkEnd w:id="352"/>
      <w:bookmarkEnd w:id="353"/>
      <w:r w:rsidRPr="0048225D">
        <w:rPr>
          <w:rStyle w:val="13"/>
          <w:rFonts w:eastAsia="Calibri"/>
          <w:b w:val="0"/>
          <w:kern w:val="0"/>
          <w:sz w:val="28"/>
          <w:szCs w:val="28"/>
        </w:rPr>
        <w:t xml:space="preserve"> </w:t>
      </w:r>
    </w:p>
    <w:p w14:paraId="58C45837" w14:textId="4329BB7A"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54" w:name="_Toc201583655"/>
      <w:bookmarkStart w:id="355" w:name="_Toc201584399"/>
      <w:bookmarkStart w:id="356" w:name="_Toc201584767"/>
      <w:bookmarkStart w:id="357" w:name="_Toc208575872"/>
      <w:bookmarkStart w:id="358" w:name="_Toc208576235"/>
      <w:r w:rsidRPr="0048225D">
        <w:rPr>
          <w:rStyle w:val="13"/>
          <w:rFonts w:eastAsia="Calibri"/>
          <w:b w:val="0"/>
          <w:kern w:val="0"/>
          <w:sz w:val="28"/>
          <w:szCs w:val="28"/>
        </w:rPr>
        <w:t xml:space="preserve">При замене ранее установленного Средства измерения в обязательном порядке осуществляется снятие показаний расчетного ПУ, осмотр его состояния и схемы его подключения. Показания ПУ, техническое состояние демонтируемого ПУ и схемы его подключения на дату проведения указанных действий, условие о выводе демонтируемого ПУ из статуса расчетного фиксируются в акте допуска (проверки), который должен быть подписан ответственным персоналом организации, осуществляющей фактические работы, потребителем, в </w:t>
      </w:r>
      <w:proofErr w:type="spellStart"/>
      <w:r w:rsidRPr="0048225D">
        <w:rPr>
          <w:rStyle w:val="13"/>
          <w:rFonts w:eastAsia="Calibri"/>
          <w:b w:val="0"/>
          <w:kern w:val="0"/>
          <w:sz w:val="28"/>
          <w:szCs w:val="28"/>
        </w:rPr>
        <w:t>т.ч</w:t>
      </w:r>
      <w:proofErr w:type="spellEnd"/>
      <w:r w:rsidRPr="0048225D">
        <w:rPr>
          <w:rStyle w:val="13"/>
          <w:rFonts w:eastAsia="Calibri"/>
          <w:b w:val="0"/>
          <w:kern w:val="0"/>
          <w:sz w:val="28"/>
          <w:szCs w:val="28"/>
        </w:rPr>
        <w:t>. его представителями и иными субъектами рынка, принявши</w:t>
      </w:r>
      <w:r w:rsidR="00716B03">
        <w:rPr>
          <w:rStyle w:val="13"/>
          <w:rFonts w:eastAsia="Calibri"/>
          <w:b w:val="0"/>
          <w:kern w:val="0"/>
          <w:sz w:val="28"/>
          <w:szCs w:val="28"/>
        </w:rPr>
        <w:t>ми</w:t>
      </w:r>
      <w:r w:rsidRPr="0048225D">
        <w:rPr>
          <w:rStyle w:val="13"/>
          <w:rFonts w:eastAsia="Calibri"/>
          <w:b w:val="0"/>
          <w:kern w:val="0"/>
          <w:sz w:val="28"/>
          <w:szCs w:val="28"/>
        </w:rPr>
        <w:t xml:space="preserve"> участие в замене ПУ и последующем допуске в эксплуатацию нового ПУ. Ответственный персонал </w:t>
      </w:r>
      <w:r w:rsidR="0070471C" w:rsidRPr="0048225D">
        <w:rPr>
          <w:rStyle w:val="13"/>
          <w:rFonts w:eastAsia="Calibri"/>
          <w:b w:val="0"/>
          <w:kern w:val="0"/>
          <w:sz w:val="28"/>
          <w:szCs w:val="28"/>
        </w:rPr>
        <w:t>Общества</w:t>
      </w:r>
      <w:r w:rsidRPr="0048225D">
        <w:rPr>
          <w:rStyle w:val="13"/>
          <w:rFonts w:eastAsia="Calibri"/>
          <w:b w:val="0"/>
          <w:kern w:val="0"/>
          <w:sz w:val="28"/>
          <w:szCs w:val="28"/>
        </w:rPr>
        <w:t xml:space="preserve"> обязан передать лицам, подписавшим акт проверки, по одному экземпляру такого акта. Лицам, не принявшим участия в проверке, копия акта проверки</w:t>
      </w:r>
      <w:r w:rsidR="00A16840">
        <w:rPr>
          <w:rStyle w:val="13"/>
          <w:rFonts w:eastAsia="Calibri"/>
          <w:b w:val="0"/>
          <w:kern w:val="0"/>
          <w:sz w:val="28"/>
          <w:szCs w:val="28"/>
        </w:rPr>
        <w:t>, допуска ПУ в эксплуатацию</w:t>
      </w:r>
      <w:r w:rsidRPr="0048225D">
        <w:rPr>
          <w:rStyle w:val="13"/>
          <w:rFonts w:eastAsia="Calibri"/>
          <w:b w:val="0"/>
          <w:kern w:val="0"/>
          <w:sz w:val="28"/>
          <w:szCs w:val="28"/>
        </w:rPr>
        <w:t xml:space="preserve"> направляется в течение 2 (двух) рабочих дней со дня его составления.</w:t>
      </w:r>
      <w:bookmarkEnd w:id="354"/>
      <w:bookmarkEnd w:id="355"/>
      <w:bookmarkEnd w:id="356"/>
      <w:bookmarkEnd w:id="357"/>
      <w:bookmarkEnd w:id="358"/>
      <w:r w:rsidRPr="0048225D">
        <w:rPr>
          <w:rStyle w:val="13"/>
          <w:rFonts w:eastAsia="Calibri"/>
          <w:b w:val="0"/>
          <w:kern w:val="0"/>
          <w:sz w:val="28"/>
          <w:szCs w:val="28"/>
        </w:rPr>
        <w:t xml:space="preserve"> </w:t>
      </w:r>
    </w:p>
    <w:p w14:paraId="7F791775" w14:textId="2A08AB86"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59" w:name="_Toc201583656"/>
      <w:bookmarkStart w:id="360" w:name="_Toc201584400"/>
      <w:bookmarkStart w:id="361" w:name="_Toc201584768"/>
      <w:bookmarkStart w:id="362" w:name="_Toc208575873"/>
      <w:bookmarkStart w:id="363" w:name="_Toc208576236"/>
      <w:r w:rsidRPr="0048225D">
        <w:rPr>
          <w:rStyle w:val="13"/>
          <w:rFonts w:eastAsia="Calibri"/>
          <w:b w:val="0"/>
          <w:kern w:val="0"/>
          <w:sz w:val="28"/>
          <w:szCs w:val="28"/>
        </w:rPr>
        <w:t xml:space="preserve">При осуществлении демонтажа Средств измерения и Оборудования </w:t>
      </w:r>
      <w:r w:rsidR="00716B03">
        <w:rPr>
          <w:rStyle w:val="13"/>
          <w:rFonts w:eastAsia="Calibri"/>
          <w:b w:val="0"/>
          <w:kern w:val="0"/>
          <w:sz w:val="28"/>
          <w:szCs w:val="28"/>
        </w:rPr>
        <w:t>потребителя</w:t>
      </w:r>
      <w:r w:rsidR="00716B03" w:rsidRPr="0048225D">
        <w:rPr>
          <w:rStyle w:val="13"/>
          <w:rFonts w:eastAsia="Calibri"/>
          <w:b w:val="0"/>
          <w:kern w:val="0"/>
          <w:sz w:val="28"/>
          <w:szCs w:val="28"/>
        </w:rPr>
        <w:t xml:space="preserve"> </w:t>
      </w:r>
      <w:r w:rsidRPr="0048225D">
        <w:rPr>
          <w:rStyle w:val="13"/>
          <w:rFonts w:eastAsia="Calibri"/>
          <w:b w:val="0"/>
          <w:kern w:val="0"/>
          <w:sz w:val="28"/>
          <w:szCs w:val="28"/>
        </w:rPr>
        <w:t xml:space="preserve">все демонтируемые Средства измерения, Оборудование и материалы передаются </w:t>
      </w:r>
      <w:r w:rsidR="00716B03">
        <w:rPr>
          <w:rStyle w:val="13"/>
          <w:rFonts w:eastAsia="Calibri"/>
          <w:b w:val="0"/>
          <w:kern w:val="0"/>
          <w:sz w:val="28"/>
          <w:szCs w:val="28"/>
        </w:rPr>
        <w:t>потребителю</w:t>
      </w:r>
      <w:r w:rsidR="00716B03" w:rsidRPr="0048225D">
        <w:rPr>
          <w:rStyle w:val="13"/>
          <w:rFonts w:eastAsia="Calibri"/>
          <w:b w:val="0"/>
          <w:kern w:val="0"/>
          <w:sz w:val="28"/>
          <w:szCs w:val="28"/>
        </w:rPr>
        <w:t xml:space="preserve"> </w:t>
      </w:r>
      <w:r w:rsidRPr="0048225D">
        <w:rPr>
          <w:rStyle w:val="13"/>
          <w:rFonts w:eastAsia="Calibri"/>
          <w:b w:val="0"/>
          <w:kern w:val="0"/>
          <w:sz w:val="28"/>
          <w:szCs w:val="28"/>
        </w:rPr>
        <w:t xml:space="preserve">по акту </w:t>
      </w:r>
      <w:r w:rsidR="006C327B" w:rsidRPr="0048225D">
        <w:rPr>
          <w:rStyle w:val="13"/>
          <w:rFonts w:eastAsia="Calibri"/>
          <w:b w:val="0"/>
          <w:kern w:val="0"/>
          <w:sz w:val="28"/>
          <w:szCs w:val="28"/>
        </w:rPr>
        <w:t>приема-</w:t>
      </w:r>
      <w:r w:rsidRPr="0048225D">
        <w:rPr>
          <w:rStyle w:val="13"/>
          <w:rFonts w:eastAsia="Calibri"/>
          <w:b w:val="0"/>
          <w:kern w:val="0"/>
          <w:sz w:val="28"/>
          <w:szCs w:val="28"/>
        </w:rPr>
        <w:t>передачи.</w:t>
      </w:r>
      <w:bookmarkEnd w:id="359"/>
      <w:bookmarkEnd w:id="360"/>
      <w:bookmarkEnd w:id="361"/>
      <w:bookmarkEnd w:id="362"/>
      <w:bookmarkEnd w:id="363"/>
      <w:r w:rsidRPr="0048225D">
        <w:rPr>
          <w:rStyle w:val="13"/>
          <w:rFonts w:eastAsia="Calibri"/>
          <w:b w:val="0"/>
          <w:kern w:val="0"/>
          <w:sz w:val="28"/>
          <w:szCs w:val="28"/>
        </w:rPr>
        <w:t xml:space="preserve"> </w:t>
      </w:r>
    </w:p>
    <w:p w14:paraId="6385EFC5" w14:textId="7AA0B85F"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64" w:name="_Toc201583657"/>
      <w:bookmarkStart w:id="365" w:name="_Toc201584401"/>
      <w:bookmarkStart w:id="366" w:name="_Toc201584769"/>
      <w:bookmarkStart w:id="367" w:name="_Toc208575874"/>
      <w:bookmarkStart w:id="368" w:name="_Toc208576237"/>
      <w:r w:rsidRPr="0048225D">
        <w:rPr>
          <w:rStyle w:val="13"/>
          <w:rFonts w:eastAsia="Calibri"/>
          <w:b w:val="0"/>
          <w:kern w:val="0"/>
          <w:sz w:val="28"/>
          <w:szCs w:val="28"/>
        </w:rPr>
        <w:t xml:space="preserve">При отсутствии представителей </w:t>
      </w:r>
      <w:r w:rsidR="00716B03">
        <w:rPr>
          <w:rStyle w:val="13"/>
          <w:rFonts w:eastAsia="Calibri"/>
          <w:b w:val="0"/>
          <w:kern w:val="0"/>
          <w:sz w:val="28"/>
          <w:szCs w:val="28"/>
        </w:rPr>
        <w:t>потребителя</w:t>
      </w:r>
      <w:r w:rsidR="00716B03" w:rsidRPr="0048225D">
        <w:rPr>
          <w:rStyle w:val="13"/>
          <w:rFonts w:eastAsia="Calibri"/>
          <w:b w:val="0"/>
          <w:kern w:val="0"/>
          <w:sz w:val="28"/>
          <w:szCs w:val="28"/>
        </w:rPr>
        <w:t xml:space="preserve"> </w:t>
      </w:r>
      <w:r w:rsidRPr="0048225D">
        <w:rPr>
          <w:rStyle w:val="13"/>
          <w:rFonts w:eastAsia="Calibri"/>
          <w:b w:val="0"/>
          <w:kern w:val="0"/>
          <w:sz w:val="28"/>
          <w:szCs w:val="28"/>
        </w:rPr>
        <w:t xml:space="preserve">в момент демонтажа, Средства </w:t>
      </w:r>
      <w:r w:rsidR="000151DF" w:rsidRPr="0048225D">
        <w:rPr>
          <w:rStyle w:val="13"/>
          <w:rFonts w:eastAsia="Calibri"/>
          <w:b w:val="0"/>
          <w:kern w:val="0"/>
          <w:sz w:val="28"/>
          <w:szCs w:val="28"/>
        </w:rPr>
        <w:t>измерения и Оборудование передаю</w:t>
      </w:r>
      <w:r w:rsidRPr="0048225D">
        <w:rPr>
          <w:rStyle w:val="13"/>
          <w:rFonts w:eastAsia="Calibri"/>
          <w:b w:val="0"/>
          <w:kern w:val="0"/>
          <w:sz w:val="28"/>
          <w:szCs w:val="28"/>
        </w:rPr>
        <w:t xml:space="preserve">тся на ответственное хранение начальнику РЭС, а </w:t>
      </w:r>
      <w:r w:rsidR="00716B03">
        <w:rPr>
          <w:rStyle w:val="13"/>
          <w:rFonts w:eastAsia="Calibri"/>
          <w:b w:val="0"/>
          <w:kern w:val="0"/>
          <w:sz w:val="28"/>
          <w:szCs w:val="28"/>
        </w:rPr>
        <w:t>потребителю</w:t>
      </w:r>
      <w:r w:rsidR="00716B03" w:rsidRPr="0048225D">
        <w:rPr>
          <w:rStyle w:val="13"/>
          <w:rFonts w:eastAsia="Calibri"/>
          <w:b w:val="0"/>
          <w:kern w:val="0"/>
          <w:sz w:val="28"/>
          <w:szCs w:val="28"/>
        </w:rPr>
        <w:t xml:space="preserve"> </w:t>
      </w:r>
      <w:r w:rsidRPr="0048225D">
        <w:rPr>
          <w:rStyle w:val="13"/>
          <w:rFonts w:eastAsia="Calibri"/>
          <w:b w:val="0"/>
          <w:kern w:val="0"/>
          <w:sz w:val="28"/>
          <w:szCs w:val="28"/>
        </w:rPr>
        <w:t xml:space="preserve">направляется соответствующее уведомление. </w:t>
      </w:r>
      <w:r w:rsidRPr="0048225D">
        <w:rPr>
          <w:rStyle w:val="13"/>
          <w:rFonts w:eastAsia="Calibri"/>
          <w:b w:val="0"/>
          <w:kern w:val="0"/>
          <w:sz w:val="28"/>
          <w:szCs w:val="28"/>
        </w:rPr>
        <w:lastRenderedPageBreak/>
        <w:t>При этом процесс демонтажа Оборудования должен быть зафиксирован фото/видеосъемкой.</w:t>
      </w:r>
      <w:bookmarkEnd w:id="364"/>
      <w:bookmarkEnd w:id="365"/>
      <w:bookmarkEnd w:id="366"/>
      <w:bookmarkEnd w:id="367"/>
      <w:bookmarkEnd w:id="368"/>
    </w:p>
    <w:p w14:paraId="244C339B" w14:textId="52E71EDE"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69" w:name="_Toc201583658"/>
      <w:bookmarkStart w:id="370" w:name="_Toc201584402"/>
      <w:bookmarkStart w:id="371" w:name="_Toc201584770"/>
      <w:bookmarkStart w:id="372" w:name="_Toc208575875"/>
      <w:bookmarkStart w:id="373" w:name="_Toc208576238"/>
      <w:r w:rsidRPr="0048225D">
        <w:rPr>
          <w:rStyle w:val="13"/>
          <w:rFonts w:eastAsia="Calibri"/>
          <w:b w:val="0"/>
          <w:kern w:val="0"/>
          <w:sz w:val="28"/>
          <w:szCs w:val="28"/>
        </w:rPr>
        <w:t xml:space="preserve">По завершении монтажа Средств измерения должны быть проведены </w:t>
      </w:r>
      <w:r w:rsidR="00005167">
        <w:rPr>
          <w:rStyle w:val="13"/>
          <w:rFonts w:eastAsia="Calibri"/>
          <w:b w:val="0"/>
          <w:kern w:val="0"/>
          <w:sz w:val="28"/>
          <w:szCs w:val="28"/>
        </w:rPr>
        <w:t>ПНР</w:t>
      </w:r>
      <w:r w:rsidRPr="0048225D">
        <w:rPr>
          <w:rStyle w:val="13"/>
          <w:rFonts w:eastAsia="Calibri"/>
          <w:b w:val="0"/>
          <w:kern w:val="0"/>
          <w:sz w:val="28"/>
          <w:szCs w:val="28"/>
        </w:rPr>
        <w:t xml:space="preserve"> с заведением данных (интеграцией) об установленных Средствах измерения и Оборудовании в ИВК «Пирамида-Сети»</w:t>
      </w:r>
      <w:r w:rsidR="006C327B" w:rsidRPr="0048225D">
        <w:rPr>
          <w:rStyle w:val="13"/>
          <w:rFonts w:eastAsia="Calibri"/>
          <w:b w:val="0"/>
          <w:kern w:val="0"/>
          <w:sz w:val="28"/>
          <w:szCs w:val="28"/>
        </w:rPr>
        <w:t>,</w:t>
      </w:r>
      <w:r w:rsidRPr="0048225D">
        <w:rPr>
          <w:rStyle w:val="13"/>
          <w:rFonts w:eastAsia="Calibri"/>
          <w:b w:val="0"/>
          <w:kern w:val="0"/>
          <w:sz w:val="28"/>
          <w:szCs w:val="28"/>
        </w:rPr>
        <w:t xml:space="preserve"> и тестированием канала связи. После занесения данных</w:t>
      </w:r>
      <w:r w:rsidR="004976A5" w:rsidRPr="0048225D">
        <w:rPr>
          <w:rStyle w:val="13"/>
          <w:rFonts w:eastAsia="Calibri"/>
          <w:b w:val="0"/>
          <w:kern w:val="0"/>
          <w:sz w:val="28"/>
          <w:szCs w:val="28"/>
        </w:rPr>
        <w:t xml:space="preserve"> </w:t>
      </w:r>
      <w:r w:rsidRPr="0048225D">
        <w:rPr>
          <w:rStyle w:val="13"/>
          <w:rFonts w:eastAsia="Calibri"/>
          <w:b w:val="0"/>
          <w:kern w:val="0"/>
          <w:sz w:val="28"/>
          <w:szCs w:val="28"/>
        </w:rPr>
        <w:t>об установленных Средствах измерения и Оборудовании в ИВК проводятся испытания по проверке удаленного сбора данных.</w:t>
      </w:r>
      <w:bookmarkEnd w:id="369"/>
      <w:bookmarkEnd w:id="370"/>
      <w:bookmarkEnd w:id="371"/>
      <w:bookmarkEnd w:id="372"/>
      <w:bookmarkEnd w:id="373"/>
    </w:p>
    <w:p w14:paraId="1A648F63"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bCs w:val="0"/>
          <w:kern w:val="0"/>
          <w:sz w:val="28"/>
          <w:szCs w:val="28"/>
        </w:rPr>
      </w:pPr>
      <w:bookmarkStart w:id="374" w:name="_Toc201583659"/>
      <w:bookmarkStart w:id="375" w:name="_Toc201584403"/>
      <w:bookmarkStart w:id="376" w:name="_Toc201584771"/>
      <w:bookmarkStart w:id="377" w:name="_Toc208575876"/>
      <w:bookmarkStart w:id="378" w:name="_Toc208576239"/>
      <w:r w:rsidRPr="0048225D">
        <w:rPr>
          <w:rStyle w:val="13"/>
          <w:rFonts w:eastAsia="Calibri"/>
          <w:b w:val="0"/>
          <w:kern w:val="0"/>
          <w:sz w:val="28"/>
          <w:szCs w:val="28"/>
        </w:rPr>
        <w:t>Результаты допуска Средств измерения в эксплуатацию заносятся</w:t>
      </w:r>
      <w:bookmarkEnd w:id="374"/>
      <w:bookmarkEnd w:id="375"/>
      <w:bookmarkEnd w:id="376"/>
      <w:bookmarkEnd w:id="377"/>
      <w:bookmarkEnd w:id="378"/>
    </w:p>
    <w:p w14:paraId="1EDD86C8" w14:textId="77777777" w:rsidR="00C97F0F" w:rsidRPr="0048225D" w:rsidRDefault="00C97F0F" w:rsidP="0048225D">
      <w:pPr>
        <w:widowControl w:val="0"/>
        <w:suppressAutoHyphens/>
        <w:spacing w:after="0" w:line="240" w:lineRule="auto"/>
        <w:jc w:val="both"/>
        <w:rPr>
          <w:rStyle w:val="13"/>
          <w:rFonts w:eastAsia="Calibri"/>
          <w:b w:val="0"/>
          <w:kern w:val="0"/>
          <w:sz w:val="28"/>
          <w:szCs w:val="28"/>
        </w:rPr>
      </w:pPr>
      <w:bookmarkStart w:id="379" w:name="_Toc201583660"/>
      <w:bookmarkStart w:id="380" w:name="_Toc201584404"/>
      <w:bookmarkStart w:id="381" w:name="_Toc201584772"/>
      <w:bookmarkStart w:id="382" w:name="_Toc208575877"/>
      <w:bookmarkStart w:id="383" w:name="_Toc208576240"/>
      <w:r w:rsidRPr="0048225D">
        <w:rPr>
          <w:rStyle w:val="13"/>
          <w:rFonts w:eastAsia="Calibri"/>
          <w:b w:val="0"/>
          <w:kern w:val="0"/>
          <w:sz w:val="28"/>
          <w:szCs w:val="28"/>
        </w:rPr>
        <w:t>в ИС «Баланс» в течение 2 (двух) рабочих дней со дня допуска Средств измерения в эксплуатацию.</w:t>
      </w:r>
      <w:bookmarkEnd w:id="379"/>
      <w:bookmarkEnd w:id="380"/>
      <w:bookmarkEnd w:id="381"/>
      <w:bookmarkEnd w:id="382"/>
      <w:bookmarkEnd w:id="383"/>
      <w:r w:rsidRPr="0048225D">
        <w:rPr>
          <w:rStyle w:val="13"/>
          <w:rFonts w:eastAsia="Calibri"/>
          <w:b w:val="0"/>
          <w:kern w:val="0"/>
          <w:sz w:val="28"/>
          <w:szCs w:val="28"/>
        </w:rPr>
        <w:t xml:space="preserve"> </w:t>
      </w:r>
    </w:p>
    <w:p w14:paraId="33887AE0" w14:textId="2DB09DFF"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84" w:name="_Toc175125953"/>
      <w:bookmarkStart w:id="385" w:name="_Toc175125954"/>
      <w:bookmarkStart w:id="386" w:name="_Toc175125955"/>
      <w:bookmarkStart w:id="387" w:name="_Toc175125956"/>
      <w:bookmarkStart w:id="388" w:name="_Toc201583661"/>
      <w:bookmarkStart w:id="389" w:name="_Toc201584405"/>
      <w:bookmarkStart w:id="390" w:name="_Toc201584773"/>
      <w:bookmarkStart w:id="391" w:name="_Toc208575878"/>
      <w:bookmarkStart w:id="392" w:name="_Toc208576241"/>
      <w:bookmarkEnd w:id="384"/>
      <w:bookmarkEnd w:id="385"/>
      <w:bookmarkEnd w:id="386"/>
      <w:bookmarkEnd w:id="387"/>
      <w:r w:rsidRPr="0048225D">
        <w:rPr>
          <w:rStyle w:val="13"/>
          <w:rFonts w:eastAsia="Calibri"/>
          <w:b w:val="0"/>
          <w:kern w:val="0"/>
          <w:sz w:val="28"/>
          <w:szCs w:val="28"/>
        </w:rPr>
        <w:t>Для точек присоединения к объектам электросетевого хозяйства напряжением свыше 1 кВ по итогам процедуры допуска в эксплуатацию ПУ, установленного (подключенного) через измерительные трансформа</w:t>
      </w:r>
      <w:r w:rsidR="004976A5" w:rsidRPr="0048225D">
        <w:rPr>
          <w:rStyle w:val="13"/>
          <w:rFonts w:eastAsia="Calibri"/>
          <w:b w:val="0"/>
          <w:kern w:val="0"/>
          <w:sz w:val="28"/>
          <w:szCs w:val="28"/>
        </w:rPr>
        <w:t>торы,</w:t>
      </w:r>
      <w:r w:rsidR="00C52E61" w:rsidRPr="0048225D">
        <w:rPr>
          <w:rStyle w:val="13"/>
          <w:rFonts w:eastAsia="Calibri"/>
          <w:b w:val="0"/>
          <w:kern w:val="0"/>
          <w:sz w:val="28"/>
          <w:szCs w:val="28"/>
        </w:rPr>
        <w:t xml:space="preserve"> </w:t>
      </w:r>
      <w:r w:rsidRPr="0048225D">
        <w:rPr>
          <w:rStyle w:val="13"/>
          <w:rFonts w:eastAsia="Calibri"/>
          <w:b w:val="0"/>
          <w:kern w:val="0"/>
          <w:sz w:val="28"/>
          <w:szCs w:val="28"/>
        </w:rPr>
        <w:t>в соответствии с п. 153 ОПФРРЭЭ составляется паспорт-протокол измерительного комплекса (приложени</w:t>
      </w:r>
      <w:r w:rsidR="00482EFC">
        <w:rPr>
          <w:rStyle w:val="13"/>
          <w:rFonts w:eastAsia="Calibri"/>
          <w:b w:val="0"/>
          <w:kern w:val="0"/>
          <w:sz w:val="28"/>
          <w:szCs w:val="28"/>
        </w:rPr>
        <w:t>е</w:t>
      </w:r>
      <w:r w:rsidRPr="0048225D">
        <w:rPr>
          <w:rStyle w:val="13"/>
          <w:rFonts w:eastAsia="Calibri"/>
          <w:b w:val="0"/>
          <w:kern w:val="0"/>
          <w:sz w:val="28"/>
          <w:szCs w:val="28"/>
        </w:rPr>
        <w:t xml:space="preserve"> </w:t>
      </w:r>
      <w:r w:rsidR="00FB7939" w:rsidRPr="0048225D">
        <w:rPr>
          <w:rStyle w:val="13"/>
          <w:rFonts w:eastAsia="Calibri"/>
          <w:b w:val="0"/>
          <w:kern w:val="0"/>
          <w:sz w:val="28"/>
          <w:szCs w:val="28"/>
        </w:rPr>
        <w:t>7</w:t>
      </w:r>
      <w:r w:rsidR="00482EFC">
        <w:rPr>
          <w:rStyle w:val="13"/>
          <w:rFonts w:eastAsia="Calibri"/>
          <w:b w:val="0"/>
          <w:kern w:val="0"/>
          <w:sz w:val="28"/>
          <w:szCs w:val="28"/>
        </w:rPr>
        <w:t>.2</w:t>
      </w:r>
      <w:r w:rsidR="007D2C1A" w:rsidRPr="0048225D">
        <w:rPr>
          <w:rStyle w:val="13"/>
          <w:rFonts w:eastAsia="Calibri"/>
          <w:b w:val="0"/>
          <w:kern w:val="0"/>
          <w:sz w:val="28"/>
          <w:szCs w:val="28"/>
        </w:rPr>
        <w:t xml:space="preserve"> </w:t>
      </w:r>
      <w:r w:rsidRPr="0048225D">
        <w:rPr>
          <w:rStyle w:val="13"/>
          <w:rFonts w:eastAsia="Calibri"/>
          <w:b w:val="0"/>
          <w:kern w:val="0"/>
          <w:sz w:val="28"/>
          <w:szCs w:val="28"/>
        </w:rPr>
        <w:t>к настоящему Регламенту).</w:t>
      </w:r>
      <w:bookmarkEnd w:id="388"/>
      <w:bookmarkEnd w:id="389"/>
      <w:bookmarkEnd w:id="390"/>
      <w:bookmarkEnd w:id="391"/>
      <w:bookmarkEnd w:id="392"/>
    </w:p>
    <w:p w14:paraId="15DEC383"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rPr>
      </w:pPr>
      <w:bookmarkStart w:id="393" w:name="_Toc201583662"/>
      <w:bookmarkStart w:id="394" w:name="_Toc201584406"/>
      <w:bookmarkStart w:id="395" w:name="_Toc201584774"/>
      <w:bookmarkStart w:id="396" w:name="_Toc208575879"/>
      <w:bookmarkStart w:id="397" w:name="_Toc208576242"/>
      <w:r w:rsidRPr="0048225D">
        <w:rPr>
          <w:rStyle w:val="13"/>
          <w:rFonts w:eastAsia="Calibri"/>
          <w:b w:val="0"/>
          <w:kern w:val="0"/>
          <w:sz w:val="28"/>
          <w:szCs w:val="28"/>
        </w:rPr>
        <w:t>Испытания проводятся по результатам интеграции установленных ПУ и Оборудования в ИВК «Пирамида-сети</w:t>
      </w:r>
      <w:r w:rsidRPr="0048225D">
        <w:rPr>
          <w:rStyle w:val="13"/>
          <w:rFonts w:eastAsia="Calibri"/>
          <w:b w:val="0"/>
          <w:bCs w:val="0"/>
          <w:kern w:val="0"/>
          <w:sz w:val="28"/>
          <w:szCs w:val="28"/>
        </w:rPr>
        <w:t>»,</w:t>
      </w:r>
      <w:r w:rsidRPr="0048225D">
        <w:rPr>
          <w:rStyle w:val="13"/>
          <w:rFonts w:eastAsia="Calibri"/>
          <w:b w:val="0"/>
          <w:kern w:val="0"/>
          <w:sz w:val="28"/>
          <w:szCs w:val="28"/>
        </w:rPr>
        <w:t xml:space="preserve"> с подтверждением получения параметров ПУ </w:t>
      </w:r>
      <w:r w:rsidR="0093479D" w:rsidRPr="0048225D">
        <w:rPr>
          <w:rStyle w:val="13"/>
          <w:rFonts w:eastAsia="Calibri"/>
          <w:b w:val="0"/>
          <w:kern w:val="0"/>
          <w:sz w:val="28"/>
          <w:szCs w:val="28"/>
        </w:rPr>
        <w:t xml:space="preserve">в </w:t>
      </w:r>
      <w:r w:rsidRPr="0048225D">
        <w:rPr>
          <w:rStyle w:val="13"/>
          <w:rFonts w:eastAsia="Calibri"/>
          <w:b w:val="0"/>
          <w:kern w:val="0"/>
          <w:sz w:val="28"/>
          <w:szCs w:val="28"/>
        </w:rPr>
        <w:t xml:space="preserve">соответствии с программой и методикой испытаний (приложение </w:t>
      </w:r>
      <w:r w:rsidR="00FB7939" w:rsidRPr="0048225D">
        <w:rPr>
          <w:rStyle w:val="13"/>
          <w:rFonts w:eastAsia="Calibri"/>
          <w:b w:val="0"/>
          <w:kern w:val="0"/>
          <w:sz w:val="28"/>
          <w:szCs w:val="28"/>
        </w:rPr>
        <w:t>8</w:t>
      </w:r>
      <w:r w:rsidR="007D2C1A" w:rsidRPr="0048225D">
        <w:rPr>
          <w:rStyle w:val="13"/>
          <w:rFonts w:eastAsia="Calibri"/>
          <w:b w:val="0"/>
          <w:kern w:val="0"/>
          <w:sz w:val="28"/>
          <w:szCs w:val="28"/>
        </w:rPr>
        <w:t xml:space="preserve"> </w:t>
      </w:r>
      <w:r w:rsidRPr="0048225D">
        <w:rPr>
          <w:rStyle w:val="13"/>
          <w:rFonts w:eastAsia="Calibri"/>
          <w:b w:val="0"/>
          <w:kern w:val="0"/>
          <w:sz w:val="28"/>
          <w:szCs w:val="28"/>
        </w:rPr>
        <w:t>к настоящему Регламенту) в течение 10 рабочих дней.</w:t>
      </w:r>
      <w:bookmarkEnd w:id="393"/>
      <w:bookmarkEnd w:id="394"/>
      <w:bookmarkEnd w:id="395"/>
      <w:bookmarkEnd w:id="396"/>
      <w:bookmarkEnd w:id="397"/>
    </w:p>
    <w:p w14:paraId="1DFF2DCB"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398" w:name="_Toc201583663"/>
      <w:bookmarkStart w:id="399" w:name="_Toc201584407"/>
      <w:bookmarkStart w:id="400" w:name="_Toc201584775"/>
      <w:bookmarkStart w:id="401" w:name="_Toc208575880"/>
      <w:bookmarkStart w:id="402" w:name="_Toc208576243"/>
      <w:r w:rsidRPr="0048225D">
        <w:rPr>
          <w:rStyle w:val="13"/>
          <w:rFonts w:eastAsia="Calibri"/>
          <w:b w:val="0"/>
          <w:kern w:val="0"/>
          <w:sz w:val="28"/>
          <w:szCs w:val="28"/>
        </w:rPr>
        <w:t xml:space="preserve">При выполнении работ с привлечением подрядной организации по результатам успешного проведения приемочных испытаний </w:t>
      </w:r>
      <w:r w:rsidR="00ED3B14" w:rsidRPr="0048225D">
        <w:rPr>
          <w:rStyle w:val="13"/>
          <w:rFonts w:eastAsia="Calibri"/>
          <w:b w:val="0"/>
          <w:kern w:val="0"/>
          <w:sz w:val="28"/>
          <w:szCs w:val="28"/>
        </w:rPr>
        <w:t xml:space="preserve">Общество </w:t>
      </w:r>
      <w:r w:rsidRPr="0048225D">
        <w:rPr>
          <w:rStyle w:val="13"/>
          <w:rFonts w:eastAsia="Calibri"/>
          <w:b w:val="0"/>
          <w:kern w:val="0"/>
          <w:sz w:val="28"/>
          <w:szCs w:val="28"/>
        </w:rPr>
        <w:t>подписывает с Подрядчиком акты приемочных испытаний и акты выполненных работ (в течение 2 (двух) рабочих дней с даты успешного завершения испытаний). Подрядчик обеспечивает гарантийный срок эксплуатации смонтированных ПУ, Оборудования и материалов в течение срока, установленного договором подряда.</w:t>
      </w:r>
      <w:bookmarkEnd w:id="398"/>
      <w:bookmarkEnd w:id="399"/>
      <w:bookmarkEnd w:id="400"/>
      <w:bookmarkEnd w:id="401"/>
      <w:bookmarkEnd w:id="402"/>
    </w:p>
    <w:p w14:paraId="618C76DF"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highlight w:val="green"/>
        </w:rPr>
      </w:pPr>
    </w:p>
    <w:p w14:paraId="64B936B4"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403" w:name="_Toc189550366"/>
      <w:bookmarkStart w:id="404" w:name="_Toc201583664"/>
      <w:bookmarkStart w:id="405" w:name="_Toc201584408"/>
      <w:bookmarkStart w:id="406" w:name="_Toc201584776"/>
      <w:bookmarkStart w:id="407" w:name="_Toc208575881"/>
      <w:bookmarkStart w:id="408" w:name="_Toc208576244"/>
      <w:r w:rsidRPr="0048225D">
        <w:rPr>
          <w:rFonts w:ascii="Times New Roman" w:hAnsi="Times New Roman"/>
          <w:b/>
          <w:sz w:val="28"/>
          <w:szCs w:val="28"/>
        </w:rPr>
        <w:t>Рекомендации по допуску в эксплуатацию Средств измерения</w:t>
      </w:r>
      <w:bookmarkEnd w:id="403"/>
      <w:bookmarkEnd w:id="404"/>
      <w:bookmarkEnd w:id="405"/>
      <w:bookmarkEnd w:id="406"/>
      <w:bookmarkEnd w:id="407"/>
      <w:bookmarkEnd w:id="408"/>
    </w:p>
    <w:p w14:paraId="30749499" w14:textId="77777777" w:rsidR="00DC3B04" w:rsidRPr="00BB110B" w:rsidRDefault="00DC3B04" w:rsidP="004A120C">
      <w:pPr>
        <w:pStyle w:val="afffffc"/>
        <w:rPr>
          <w:rStyle w:val="13"/>
          <w:rFonts w:eastAsia="Calibri"/>
          <w:b w:val="0"/>
          <w:bCs w:val="0"/>
          <w:kern w:val="0"/>
          <w:sz w:val="28"/>
          <w:szCs w:val="28"/>
          <w:lang w:eastAsia="en-US"/>
        </w:rPr>
      </w:pPr>
    </w:p>
    <w:p w14:paraId="03757911" w14:textId="77777777"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09" w:name="_Toc201583665"/>
      <w:bookmarkStart w:id="410" w:name="_Toc201584409"/>
      <w:bookmarkStart w:id="411" w:name="_Toc201584777"/>
      <w:bookmarkStart w:id="412" w:name="_Toc208575882"/>
      <w:bookmarkStart w:id="413" w:name="_Toc208576245"/>
      <w:r w:rsidRPr="00BB110B">
        <w:rPr>
          <w:rStyle w:val="13"/>
          <w:rFonts w:eastAsia="Calibri"/>
          <w:b w:val="0"/>
          <w:kern w:val="0"/>
          <w:sz w:val="28"/>
          <w:szCs w:val="28"/>
        </w:rPr>
        <w:t xml:space="preserve">При допуске Средств измерения в эксплуатацию </w:t>
      </w:r>
      <w:r w:rsidR="00ED3B14" w:rsidRPr="00BB110B">
        <w:rPr>
          <w:rStyle w:val="13"/>
          <w:rFonts w:eastAsia="Calibri"/>
          <w:b w:val="0"/>
          <w:kern w:val="0"/>
          <w:sz w:val="28"/>
          <w:szCs w:val="28"/>
        </w:rPr>
        <w:t>Обществом</w:t>
      </w:r>
      <w:r w:rsidRPr="00BB110B">
        <w:rPr>
          <w:rStyle w:val="13"/>
          <w:rFonts w:eastAsia="Calibri"/>
          <w:b w:val="0"/>
          <w:kern w:val="0"/>
          <w:sz w:val="28"/>
          <w:szCs w:val="28"/>
        </w:rPr>
        <w:t xml:space="preserve"> (Подрядчиком по доверенности от </w:t>
      </w:r>
      <w:r w:rsidR="0070471C" w:rsidRPr="00BB110B">
        <w:rPr>
          <w:rStyle w:val="13"/>
          <w:rFonts w:eastAsia="Calibri"/>
          <w:b w:val="0"/>
          <w:kern w:val="0"/>
          <w:sz w:val="28"/>
          <w:szCs w:val="28"/>
        </w:rPr>
        <w:t>Общества</w:t>
      </w:r>
      <w:r w:rsidRPr="00BB110B">
        <w:rPr>
          <w:rStyle w:val="13"/>
          <w:rFonts w:eastAsia="Calibri"/>
          <w:b w:val="0"/>
          <w:kern w:val="0"/>
          <w:sz w:val="28"/>
          <w:szCs w:val="28"/>
        </w:rPr>
        <w:t>) проводится установка пломб на Средства измерения, с отражением номеров пломб в актах допуска в эксплуатацию ПУ.</w:t>
      </w:r>
      <w:bookmarkEnd w:id="409"/>
      <w:bookmarkEnd w:id="410"/>
      <w:bookmarkEnd w:id="411"/>
      <w:bookmarkEnd w:id="412"/>
      <w:bookmarkEnd w:id="413"/>
    </w:p>
    <w:p w14:paraId="4CB23F97" w14:textId="77777777"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14" w:name="_Toc201583666"/>
      <w:bookmarkStart w:id="415" w:name="_Toc201584410"/>
      <w:bookmarkStart w:id="416" w:name="_Toc201584778"/>
      <w:bookmarkStart w:id="417" w:name="_Toc208575883"/>
      <w:bookmarkStart w:id="418" w:name="_Toc208576246"/>
      <w:r w:rsidRPr="00BB110B">
        <w:rPr>
          <w:rStyle w:val="13"/>
          <w:rFonts w:eastAsia="Calibri"/>
          <w:b w:val="0"/>
          <w:kern w:val="0"/>
          <w:sz w:val="28"/>
          <w:szCs w:val="28"/>
        </w:rPr>
        <w:t>На ПУ, имеющих встроенные датчики воздействия внешним магнитным полем с индикацией их срабатывания на дисплее (наличие функции должно подтверждаться в руководстве по эксплуатации ПУ), устанавливаются пломбы</w:t>
      </w:r>
      <w:r w:rsidR="00D95DFD" w:rsidRPr="00BB110B">
        <w:rPr>
          <w:rStyle w:val="13"/>
          <w:rFonts w:eastAsia="Calibri"/>
          <w:b w:val="0"/>
          <w:kern w:val="0"/>
          <w:sz w:val="28"/>
          <w:szCs w:val="28"/>
        </w:rPr>
        <w:t xml:space="preserve"> на крышке колодки зажимов. А</w:t>
      </w:r>
      <w:r w:rsidRPr="00BB110B">
        <w:rPr>
          <w:rStyle w:val="13"/>
          <w:rFonts w:eastAsia="Calibri"/>
          <w:b w:val="0"/>
          <w:kern w:val="0"/>
          <w:sz w:val="28"/>
          <w:szCs w:val="28"/>
        </w:rPr>
        <w:t>нтимагнитные пломбы</w:t>
      </w:r>
      <w:r w:rsidR="00D95DFD" w:rsidRPr="00BB110B">
        <w:rPr>
          <w:rStyle w:val="13"/>
          <w:rFonts w:eastAsia="Calibri"/>
          <w:b w:val="0"/>
          <w:kern w:val="0"/>
          <w:sz w:val="28"/>
          <w:szCs w:val="28"/>
        </w:rPr>
        <w:t xml:space="preserve"> допускается не устанавливать</w:t>
      </w:r>
      <w:r w:rsidRPr="00BB110B">
        <w:rPr>
          <w:rStyle w:val="13"/>
          <w:rFonts w:eastAsia="Calibri"/>
          <w:b w:val="0"/>
          <w:kern w:val="0"/>
          <w:sz w:val="28"/>
          <w:szCs w:val="28"/>
        </w:rPr>
        <w:t>.</w:t>
      </w:r>
      <w:bookmarkEnd w:id="414"/>
      <w:bookmarkEnd w:id="415"/>
      <w:bookmarkEnd w:id="416"/>
      <w:bookmarkEnd w:id="417"/>
      <w:bookmarkEnd w:id="418"/>
    </w:p>
    <w:p w14:paraId="6D3E6975" w14:textId="77777777"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19" w:name="_Toc201583667"/>
      <w:bookmarkStart w:id="420" w:name="_Toc201584411"/>
      <w:bookmarkStart w:id="421" w:name="_Toc201584779"/>
      <w:bookmarkStart w:id="422" w:name="_Toc208575884"/>
      <w:bookmarkStart w:id="423" w:name="_Toc208576247"/>
      <w:r w:rsidRPr="00BB110B">
        <w:rPr>
          <w:rStyle w:val="13"/>
          <w:rFonts w:eastAsia="Calibri"/>
          <w:b w:val="0"/>
          <w:kern w:val="0"/>
          <w:sz w:val="28"/>
          <w:szCs w:val="28"/>
        </w:rPr>
        <w:t xml:space="preserve">Поверенные расчетные ПУ должны иметь на креплении кожуха корпуса ПУ пломбы организации, производившей поверку. Поверенные </w:t>
      </w:r>
      <w:r w:rsidRPr="00BB110B">
        <w:rPr>
          <w:rStyle w:val="13"/>
          <w:rFonts w:eastAsia="Calibri"/>
          <w:b w:val="0"/>
          <w:kern w:val="0"/>
          <w:sz w:val="28"/>
          <w:szCs w:val="28"/>
        </w:rPr>
        <w:lastRenderedPageBreak/>
        <w:t>Средства измерения должны иметь соответствующую запись в федеральной государственной информационной системе (далее - ФГИС) «Аршин».</w:t>
      </w:r>
      <w:bookmarkEnd w:id="419"/>
      <w:bookmarkEnd w:id="420"/>
      <w:bookmarkEnd w:id="421"/>
      <w:bookmarkEnd w:id="422"/>
      <w:bookmarkEnd w:id="423"/>
    </w:p>
    <w:p w14:paraId="0E609309" w14:textId="1A5E1959"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24" w:name="_Toc201583668"/>
      <w:bookmarkStart w:id="425" w:name="_Toc201584412"/>
      <w:bookmarkStart w:id="426" w:name="_Toc201584780"/>
      <w:bookmarkStart w:id="427" w:name="_Toc208575885"/>
      <w:bookmarkStart w:id="428" w:name="_Toc208576248"/>
      <w:r w:rsidRPr="00BB110B">
        <w:rPr>
          <w:rStyle w:val="13"/>
          <w:rFonts w:eastAsia="Calibri"/>
          <w:b w:val="0"/>
          <w:kern w:val="0"/>
          <w:sz w:val="28"/>
          <w:szCs w:val="28"/>
        </w:rPr>
        <w:t>Допуск установленных Средств измерения в эксплуатацию с оформлением соответствующего акта допуска должен осуществляться в день установки (замены) оборудования. Лицам, не принявшим участия в проверке, копия акта проверки</w:t>
      </w:r>
      <w:r w:rsidR="00A16840">
        <w:rPr>
          <w:rStyle w:val="13"/>
          <w:rFonts w:eastAsia="Calibri"/>
          <w:b w:val="0"/>
          <w:kern w:val="0"/>
          <w:sz w:val="28"/>
          <w:szCs w:val="28"/>
        </w:rPr>
        <w:t>, допуска ПУ в эксплуатацию</w:t>
      </w:r>
      <w:r w:rsidRPr="00BB110B">
        <w:rPr>
          <w:rStyle w:val="13"/>
          <w:rFonts w:eastAsia="Calibri"/>
          <w:b w:val="0"/>
          <w:kern w:val="0"/>
          <w:sz w:val="28"/>
          <w:szCs w:val="28"/>
        </w:rPr>
        <w:t xml:space="preserve"> направляется в течение 2 (двух) рабочих дней со дня его составления.</w:t>
      </w:r>
      <w:bookmarkEnd w:id="424"/>
      <w:bookmarkEnd w:id="425"/>
      <w:bookmarkEnd w:id="426"/>
      <w:bookmarkEnd w:id="427"/>
      <w:bookmarkEnd w:id="428"/>
    </w:p>
    <w:p w14:paraId="29F5788B" w14:textId="77777777"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29" w:name="_Toc201583669"/>
      <w:bookmarkStart w:id="430" w:name="_Toc201584413"/>
      <w:bookmarkStart w:id="431" w:name="_Toc201584781"/>
      <w:bookmarkStart w:id="432" w:name="_Toc208575886"/>
      <w:bookmarkStart w:id="433" w:name="_Toc208576249"/>
      <w:r w:rsidRPr="00BB110B">
        <w:rPr>
          <w:rStyle w:val="13"/>
          <w:rFonts w:eastAsia="Calibri"/>
          <w:b w:val="0"/>
          <w:kern w:val="0"/>
          <w:sz w:val="28"/>
          <w:szCs w:val="28"/>
        </w:rPr>
        <w:t xml:space="preserve">Рекомендуется использовать при оформлении допуска Средств измерения и Оборудования в эксплуатацию форму акта допуска в эксплуатацию в соответствии </w:t>
      </w:r>
      <w:r w:rsidR="00A25751" w:rsidRPr="00BB110B">
        <w:rPr>
          <w:rStyle w:val="13"/>
          <w:rFonts w:eastAsia="Calibri"/>
          <w:b w:val="0"/>
          <w:kern w:val="0"/>
          <w:sz w:val="28"/>
          <w:szCs w:val="28"/>
        </w:rPr>
        <w:t>приложением</w:t>
      </w:r>
      <w:r w:rsidR="00E87498" w:rsidRPr="00BB110B">
        <w:rPr>
          <w:rStyle w:val="13"/>
          <w:rFonts w:eastAsia="Calibri"/>
          <w:b w:val="0"/>
          <w:kern w:val="0"/>
          <w:sz w:val="28"/>
          <w:szCs w:val="28"/>
        </w:rPr>
        <w:t xml:space="preserve"> 1</w:t>
      </w:r>
      <w:r w:rsidR="00A25751" w:rsidRPr="00BB110B">
        <w:rPr>
          <w:rStyle w:val="13"/>
          <w:rFonts w:eastAsia="Calibri"/>
          <w:b w:val="0"/>
          <w:kern w:val="0"/>
          <w:sz w:val="28"/>
          <w:szCs w:val="28"/>
        </w:rPr>
        <w:t>.2 к регламенту ТРГ МРСК-ДРУиУЭ-24</w:t>
      </w:r>
      <w:r w:rsidRPr="00BB110B">
        <w:rPr>
          <w:rStyle w:val="13"/>
          <w:rFonts w:eastAsia="Calibri"/>
          <w:b w:val="0"/>
          <w:kern w:val="0"/>
          <w:sz w:val="28"/>
          <w:szCs w:val="28"/>
        </w:rPr>
        <w:t>. В акте допуска в эксплуатацию также указываются тип и характеристики Оборудования, с помощью которого осуществляется удаленный сбор данных (при его наличии).</w:t>
      </w:r>
      <w:bookmarkEnd w:id="429"/>
      <w:bookmarkEnd w:id="430"/>
      <w:bookmarkEnd w:id="431"/>
      <w:bookmarkEnd w:id="432"/>
      <w:bookmarkEnd w:id="433"/>
      <w:r w:rsidRPr="00BB110B">
        <w:rPr>
          <w:rStyle w:val="13"/>
          <w:rFonts w:eastAsia="Calibri"/>
          <w:b w:val="0"/>
          <w:kern w:val="0"/>
          <w:sz w:val="28"/>
          <w:szCs w:val="28"/>
        </w:rPr>
        <w:t xml:space="preserve"> </w:t>
      </w:r>
    </w:p>
    <w:p w14:paraId="491E2FC8" w14:textId="513788EB"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34" w:name="_Toc201583670"/>
      <w:bookmarkStart w:id="435" w:name="_Toc201584414"/>
      <w:bookmarkStart w:id="436" w:name="_Toc201584782"/>
      <w:bookmarkStart w:id="437" w:name="_Toc208575887"/>
      <w:bookmarkStart w:id="438" w:name="_Toc208576250"/>
      <w:r w:rsidRPr="00BB110B">
        <w:rPr>
          <w:rStyle w:val="13"/>
          <w:rFonts w:eastAsia="Calibri"/>
          <w:b w:val="0"/>
          <w:kern w:val="0"/>
          <w:sz w:val="28"/>
          <w:szCs w:val="28"/>
        </w:rPr>
        <w:t xml:space="preserve">При выполнении работ подрядным способом Подрядчик уведомляет </w:t>
      </w:r>
      <w:r w:rsidR="00D07B45" w:rsidRPr="00BB110B">
        <w:rPr>
          <w:rStyle w:val="13"/>
          <w:rFonts w:eastAsia="Calibri"/>
          <w:b w:val="0"/>
          <w:kern w:val="0"/>
          <w:sz w:val="28"/>
          <w:szCs w:val="28"/>
        </w:rPr>
        <w:t>Общество</w:t>
      </w:r>
      <w:r w:rsidRPr="00BB110B">
        <w:rPr>
          <w:rStyle w:val="13"/>
          <w:rFonts w:eastAsia="Calibri"/>
          <w:b w:val="0"/>
          <w:kern w:val="0"/>
          <w:sz w:val="28"/>
          <w:szCs w:val="28"/>
        </w:rPr>
        <w:t xml:space="preserve"> о дате завершения </w:t>
      </w:r>
      <w:r w:rsidR="00A55EA8">
        <w:rPr>
          <w:rStyle w:val="13"/>
          <w:rFonts w:eastAsia="Calibri"/>
          <w:b w:val="0"/>
          <w:kern w:val="0"/>
          <w:sz w:val="28"/>
          <w:szCs w:val="28"/>
        </w:rPr>
        <w:t>СМР</w:t>
      </w:r>
      <w:r w:rsidRPr="00BB110B">
        <w:rPr>
          <w:rStyle w:val="13"/>
          <w:rFonts w:eastAsia="Calibri"/>
          <w:b w:val="0"/>
          <w:kern w:val="0"/>
          <w:sz w:val="28"/>
          <w:szCs w:val="28"/>
        </w:rPr>
        <w:t xml:space="preserve"> и готовности к вводу Средств измерений и Оборудования в эксплуатацию и заполняет необходимые поля в шаблонах актов допуска в эксплуатацию (при наличии доверенности от </w:t>
      </w:r>
      <w:r w:rsidR="0070471C" w:rsidRPr="00BB110B">
        <w:rPr>
          <w:rStyle w:val="13"/>
          <w:rFonts w:eastAsia="Calibri"/>
          <w:b w:val="0"/>
          <w:kern w:val="0"/>
          <w:sz w:val="28"/>
          <w:szCs w:val="28"/>
        </w:rPr>
        <w:t>Общества</w:t>
      </w:r>
      <w:r w:rsidRPr="00BB110B">
        <w:rPr>
          <w:rStyle w:val="13"/>
          <w:rFonts w:eastAsia="Calibri"/>
          <w:b w:val="0"/>
          <w:kern w:val="0"/>
          <w:sz w:val="28"/>
          <w:szCs w:val="28"/>
        </w:rPr>
        <w:t xml:space="preserve"> - полностью заполняет акты допуска в эксплуатацию).</w:t>
      </w:r>
      <w:bookmarkEnd w:id="434"/>
      <w:bookmarkEnd w:id="435"/>
      <w:bookmarkEnd w:id="436"/>
      <w:bookmarkEnd w:id="437"/>
      <w:bookmarkEnd w:id="438"/>
    </w:p>
    <w:p w14:paraId="261BE9D8" w14:textId="77777777" w:rsidR="00C97F0F" w:rsidRPr="00BB110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39" w:name="_Toc201583671"/>
      <w:bookmarkStart w:id="440" w:name="_Toc201584415"/>
      <w:bookmarkStart w:id="441" w:name="_Toc201584783"/>
      <w:bookmarkStart w:id="442" w:name="_Toc208575888"/>
      <w:bookmarkStart w:id="443" w:name="_Toc208576251"/>
      <w:r w:rsidRPr="00BB110B">
        <w:rPr>
          <w:rStyle w:val="13"/>
          <w:rFonts w:eastAsia="Calibri"/>
          <w:b w:val="0"/>
          <w:kern w:val="0"/>
          <w:sz w:val="28"/>
          <w:szCs w:val="28"/>
        </w:rPr>
        <w:t xml:space="preserve">При выполнении работ подрядным способом уведомления о прибытии на процедуру допуска Средств измерений в эксплуатацию могут быть направлены как </w:t>
      </w:r>
      <w:r w:rsidR="00ED3B14" w:rsidRPr="00BB110B">
        <w:rPr>
          <w:rStyle w:val="13"/>
          <w:rFonts w:eastAsia="Calibri"/>
          <w:b w:val="0"/>
          <w:kern w:val="0"/>
          <w:sz w:val="28"/>
          <w:szCs w:val="28"/>
        </w:rPr>
        <w:t>Обществом</w:t>
      </w:r>
      <w:r w:rsidRPr="00BB110B">
        <w:rPr>
          <w:rStyle w:val="13"/>
          <w:rFonts w:eastAsia="Calibri"/>
          <w:b w:val="0"/>
          <w:kern w:val="0"/>
          <w:sz w:val="28"/>
          <w:szCs w:val="28"/>
        </w:rPr>
        <w:t>, так и Подрядчиком. Уведомления направляются:</w:t>
      </w:r>
      <w:bookmarkEnd w:id="439"/>
      <w:bookmarkEnd w:id="440"/>
      <w:bookmarkEnd w:id="441"/>
      <w:bookmarkEnd w:id="442"/>
      <w:bookmarkEnd w:id="443"/>
    </w:p>
    <w:p w14:paraId="17E6C34F" w14:textId="77777777"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444" w:name="_Toc201583672"/>
      <w:bookmarkStart w:id="445" w:name="_Toc201584416"/>
      <w:bookmarkStart w:id="446" w:name="_Toc201584784"/>
      <w:bookmarkStart w:id="447" w:name="_Toc208575889"/>
      <w:bookmarkStart w:id="448" w:name="_Toc208576252"/>
      <w:r w:rsidRPr="0048225D">
        <w:rPr>
          <w:rStyle w:val="13"/>
          <w:rFonts w:eastAsia="Calibri"/>
          <w:b w:val="0"/>
          <w:kern w:val="0"/>
          <w:sz w:val="28"/>
          <w:szCs w:val="28"/>
        </w:rPr>
        <w:t>потребителю;</w:t>
      </w:r>
      <w:bookmarkEnd w:id="444"/>
      <w:bookmarkEnd w:id="445"/>
      <w:bookmarkEnd w:id="446"/>
      <w:bookmarkEnd w:id="447"/>
      <w:bookmarkEnd w:id="448"/>
    </w:p>
    <w:p w14:paraId="0ADF7E40" w14:textId="2C2FDD73" w:rsidR="00C97F0F" w:rsidRPr="0048225D" w:rsidRDefault="00C97F0F" w:rsidP="00C25C0E">
      <w:pPr>
        <w:pStyle w:val="af"/>
        <w:widowControl w:val="0"/>
        <w:numPr>
          <w:ilvl w:val="0"/>
          <w:numId w:val="61"/>
        </w:numPr>
        <w:tabs>
          <w:tab w:val="left" w:pos="1134"/>
        </w:tabs>
        <w:suppressAutoHyphens/>
        <w:spacing w:after="0" w:line="240" w:lineRule="auto"/>
        <w:ind w:left="0" w:firstLine="709"/>
        <w:jc w:val="both"/>
        <w:rPr>
          <w:rStyle w:val="13"/>
          <w:rFonts w:eastAsia="Calibri"/>
          <w:b w:val="0"/>
          <w:kern w:val="0"/>
          <w:sz w:val="28"/>
          <w:szCs w:val="28"/>
        </w:rPr>
      </w:pPr>
      <w:bookmarkStart w:id="449" w:name="_Toc201583673"/>
      <w:bookmarkStart w:id="450" w:name="_Toc201584417"/>
      <w:bookmarkStart w:id="451" w:name="_Toc201584785"/>
      <w:bookmarkStart w:id="452" w:name="_Toc208575890"/>
      <w:bookmarkStart w:id="453" w:name="_Toc208576253"/>
      <w:r w:rsidRPr="0048225D">
        <w:rPr>
          <w:rStyle w:val="13"/>
          <w:rFonts w:eastAsia="Calibri"/>
          <w:b w:val="0"/>
          <w:kern w:val="0"/>
          <w:sz w:val="28"/>
          <w:szCs w:val="28"/>
        </w:rPr>
        <w:t>ГП (</w:t>
      </w:r>
      <w:r w:rsidR="00A55EA8" w:rsidRPr="0048225D">
        <w:rPr>
          <w:rStyle w:val="13"/>
          <w:rFonts w:eastAsia="Calibri"/>
          <w:b w:val="0"/>
          <w:kern w:val="0"/>
          <w:sz w:val="28"/>
          <w:szCs w:val="28"/>
        </w:rPr>
        <w:t>ЭС</w:t>
      </w:r>
      <w:r w:rsidR="00A55EA8">
        <w:rPr>
          <w:rStyle w:val="13"/>
          <w:rFonts w:eastAsia="Calibri"/>
          <w:b w:val="0"/>
          <w:kern w:val="0"/>
          <w:sz w:val="28"/>
          <w:szCs w:val="28"/>
        </w:rPr>
        <w:t>О</w:t>
      </w:r>
      <w:r w:rsidRPr="0048225D">
        <w:rPr>
          <w:rStyle w:val="13"/>
          <w:rFonts w:eastAsia="Calibri"/>
          <w:b w:val="0"/>
          <w:kern w:val="0"/>
          <w:sz w:val="28"/>
          <w:szCs w:val="28"/>
        </w:rPr>
        <w:t>, СО).</w:t>
      </w:r>
      <w:bookmarkEnd w:id="449"/>
      <w:bookmarkEnd w:id="450"/>
      <w:bookmarkEnd w:id="451"/>
      <w:bookmarkEnd w:id="452"/>
      <w:bookmarkEnd w:id="453"/>
      <w:r w:rsidRPr="0048225D">
        <w:rPr>
          <w:rStyle w:val="13"/>
          <w:rFonts w:eastAsia="Calibri"/>
          <w:b w:val="0"/>
          <w:kern w:val="0"/>
          <w:sz w:val="28"/>
          <w:szCs w:val="28"/>
        </w:rPr>
        <w:t xml:space="preserve"> </w:t>
      </w:r>
    </w:p>
    <w:p w14:paraId="3AFB1AD7" w14:textId="31FAC646" w:rsidR="00C97F0F" w:rsidRPr="0048225D" w:rsidRDefault="00C97F0F" w:rsidP="004A120C">
      <w:pPr>
        <w:widowControl w:val="0"/>
        <w:suppressAutoHyphens/>
        <w:spacing w:after="0" w:line="240" w:lineRule="auto"/>
        <w:ind w:firstLine="709"/>
        <w:jc w:val="both"/>
        <w:rPr>
          <w:rStyle w:val="13"/>
          <w:rFonts w:eastAsia="Calibri"/>
          <w:b w:val="0"/>
          <w:kern w:val="0"/>
          <w:sz w:val="28"/>
          <w:szCs w:val="28"/>
        </w:rPr>
      </w:pPr>
      <w:bookmarkStart w:id="454" w:name="_Toc201583674"/>
      <w:bookmarkStart w:id="455" w:name="_Toc201584418"/>
      <w:bookmarkStart w:id="456" w:name="_Toc201584786"/>
      <w:bookmarkStart w:id="457" w:name="_Toc208575891"/>
      <w:bookmarkStart w:id="458" w:name="_Toc208576254"/>
      <w:r w:rsidRPr="0048225D">
        <w:rPr>
          <w:rStyle w:val="13"/>
          <w:rFonts w:eastAsia="Calibri"/>
          <w:b w:val="0"/>
          <w:kern w:val="0"/>
          <w:sz w:val="28"/>
          <w:szCs w:val="28"/>
        </w:rPr>
        <w:t>Направление уведомления осуществляется способом, подтверждающим факт отправления.</w:t>
      </w:r>
      <w:bookmarkEnd w:id="454"/>
      <w:bookmarkEnd w:id="455"/>
      <w:bookmarkEnd w:id="456"/>
      <w:bookmarkEnd w:id="457"/>
      <w:bookmarkEnd w:id="458"/>
    </w:p>
    <w:p w14:paraId="4E418FC8" w14:textId="77777777" w:rsidR="00C97F0F" w:rsidRPr="0048225D" w:rsidRDefault="00C97F0F" w:rsidP="004A120C">
      <w:pPr>
        <w:widowControl w:val="0"/>
        <w:suppressAutoHyphens/>
        <w:spacing w:after="0" w:line="240" w:lineRule="auto"/>
        <w:ind w:firstLine="709"/>
        <w:jc w:val="both"/>
        <w:rPr>
          <w:rStyle w:val="13"/>
          <w:rFonts w:eastAsia="Calibri"/>
          <w:b w:val="0"/>
          <w:bCs w:val="0"/>
          <w:kern w:val="0"/>
          <w:sz w:val="28"/>
          <w:szCs w:val="28"/>
        </w:rPr>
      </w:pPr>
      <w:bookmarkStart w:id="459" w:name="_Toc201583675"/>
      <w:bookmarkStart w:id="460" w:name="_Toc201584419"/>
      <w:bookmarkStart w:id="461" w:name="_Toc201584787"/>
      <w:bookmarkStart w:id="462" w:name="_Toc208575892"/>
      <w:bookmarkStart w:id="463" w:name="_Toc208576255"/>
      <w:r w:rsidRPr="0048225D">
        <w:rPr>
          <w:rStyle w:val="13"/>
          <w:rFonts w:eastAsia="Calibri"/>
          <w:b w:val="0"/>
          <w:kern w:val="0"/>
          <w:sz w:val="28"/>
          <w:szCs w:val="28"/>
        </w:rPr>
        <w:t>При этом</w:t>
      </w:r>
      <w:r w:rsidR="00966975" w:rsidRPr="0048225D">
        <w:rPr>
          <w:rStyle w:val="13"/>
          <w:rFonts w:eastAsia="Calibri"/>
          <w:b w:val="0"/>
          <w:kern w:val="0"/>
          <w:sz w:val="28"/>
          <w:szCs w:val="28"/>
        </w:rPr>
        <w:t>,</w:t>
      </w:r>
      <w:r w:rsidRPr="0048225D">
        <w:rPr>
          <w:rStyle w:val="13"/>
          <w:rFonts w:eastAsia="Calibri"/>
          <w:b w:val="0"/>
          <w:kern w:val="0"/>
          <w:sz w:val="28"/>
          <w:szCs w:val="28"/>
        </w:rPr>
        <w:t xml:space="preserve"> в случае направления уведомления Подрядчиком ответственность</w:t>
      </w:r>
      <w:r w:rsidR="00746BE4" w:rsidRPr="0048225D">
        <w:rPr>
          <w:rStyle w:val="13"/>
          <w:rFonts w:eastAsia="Calibri"/>
          <w:b w:val="0"/>
          <w:kern w:val="0"/>
          <w:sz w:val="28"/>
          <w:szCs w:val="28"/>
        </w:rPr>
        <w:t xml:space="preserve"> </w:t>
      </w:r>
      <w:r w:rsidRPr="0048225D">
        <w:rPr>
          <w:rStyle w:val="13"/>
          <w:rFonts w:eastAsia="Calibri"/>
          <w:b w:val="0"/>
          <w:kern w:val="0"/>
          <w:sz w:val="28"/>
          <w:szCs w:val="28"/>
        </w:rPr>
        <w:t xml:space="preserve">за корректность контактных данных потребителя возлагается на </w:t>
      </w:r>
      <w:r w:rsidR="0070471C" w:rsidRPr="0048225D">
        <w:rPr>
          <w:rStyle w:val="13"/>
          <w:rFonts w:eastAsia="Calibri"/>
          <w:b w:val="0"/>
          <w:kern w:val="0"/>
          <w:sz w:val="28"/>
          <w:szCs w:val="28"/>
        </w:rPr>
        <w:t>Обществ</w:t>
      </w:r>
      <w:r w:rsidR="00BC7380" w:rsidRPr="0048225D">
        <w:rPr>
          <w:rStyle w:val="13"/>
          <w:rFonts w:eastAsia="Calibri"/>
          <w:b w:val="0"/>
          <w:kern w:val="0"/>
          <w:sz w:val="28"/>
          <w:szCs w:val="28"/>
        </w:rPr>
        <w:t>о</w:t>
      </w:r>
      <w:r w:rsidRPr="0048225D">
        <w:rPr>
          <w:rStyle w:val="13"/>
          <w:rFonts w:eastAsia="Calibri"/>
          <w:b w:val="0"/>
          <w:kern w:val="0"/>
          <w:sz w:val="28"/>
          <w:szCs w:val="28"/>
        </w:rPr>
        <w:t>.</w:t>
      </w:r>
      <w:bookmarkEnd w:id="459"/>
      <w:bookmarkEnd w:id="460"/>
      <w:bookmarkEnd w:id="461"/>
      <w:bookmarkEnd w:id="462"/>
      <w:bookmarkEnd w:id="463"/>
      <w:r w:rsidRPr="0048225D">
        <w:rPr>
          <w:rStyle w:val="13"/>
          <w:rFonts w:eastAsia="Calibri"/>
          <w:b w:val="0"/>
          <w:kern w:val="0"/>
          <w:sz w:val="28"/>
          <w:szCs w:val="28"/>
        </w:rPr>
        <w:t xml:space="preserve"> </w:t>
      </w:r>
    </w:p>
    <w:p w14:paraId="60B22A9B" w14:textId="3FDA116C"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64" w:name="_Toc201583677"/>
      <w:bookmarkStart w:id="465" w:name="_Toc201584421"/>
      <w:bookmarkStart w:id="466" w:name="_Toc201584789"/>
      <w:bookmarkStart w:id="467" w:name="_Toc208575893"/>
      <w:bookmarkStart w:id="468" w:name="_Toc208576256"/>
      <w:r w:rsidRPr="0048225D">
        <w:rPr>
          <w:rStyle w:val="13"/>
          <w:rFonts w:eastAsia="Calibri"/>
          <w:b w:val="0"/>
          <w:kern w:val="0"/>
          <w:sz w:val="28"/>
          <w:szCs w:val="28"/>
        </w:rPr>
        <w:t>Если потребитель предложил другую дату осмотра или установки</w:t>
      </w:r>
      <w:r w:rsidR="00A16840">
        <w:rPr>
          <w:rStyle w:val="13"/>
          <w:rFonts w:eastAsia="Calibri"/>
          <w:b w:val="0"/>
          <w:kern w:val="0"/>
          <w:sz w:val="28"/>
          <w:szCs w:val="28"/>
        </w:rPr>
        <w:t xml:space="preserve"> ПУ</w:t>
      </w:r>
      <w:r w:rsidRPr="0048225D">
        <w:rPr>
          <w:rStyle w:val="13"/>
          <w:rFonts w:eastAsia="Calibri"/>
          <w:b w:val="0"/>
          <w:kern w:val="0"/>
          <w:sz w:val="28"/>
          <w:szCs w:val="28"/>
        </w:rPr>
        <w:t xml:space="preserve">, чем указана в уведомлении, предложенная потребителем дата (за исключением выходных и нерабочих дней) считается приоритетной, и представители </w:t>
      </w:r>
      <w:r w:rsidR="0070471C" w:rsidRPr="0048225D">
        <w:rPr>
          <w:rStyle w:val="13"/>
          <w:rFonts w:eastAsia="Calibri"/>
          <w:b w:val="0"/>
          <w:kern w:val="0"/>
          <w:sz w:val="28"/>
          <w:szCs w:val="28"/>
        </w:rPr>
        <w:t>Общества</w:t>
      </w:r>
      <w:r w:rsidRPr="0048225D">
        <w:rPr>
          <w:rStyle w:val="13"/>
          <w:rFonts w:eastAsia="Calibri"/>
          <w:b w:val="0"/>
          <w:kern w:val="0"/>
          <w:sz w:val="28"/>
          <w:szCs w:val="28"/>
        </w:rPr>
        <w:t xml:space="preserve"> (Подрядчика по доверенности) обязаны прибыть в предложенную потребителем дату для осмотра или установки Средств измерения.</w:t>
      </w:r>
      <w:bookmarkEnd w:id="464"/>
      <w:bookmarkEnd w:id="465"/>
      <w:bookmarkEnd w:id="466"/>
      <w:bookmarkEnd w:id="467"/>
      <w:bookmarkEnd w:id="468"/>
    </w:p>
    <w:p w14:paraId="2E195F5D" w14:textId="6A76C229"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69" w:name="_Toc201583678"/>
      <w:bookmarkStart w:id="470" w:name="_Toc201584422"/>
      <w:bookmarkStart w:id="471" w:name="_Toc201584790"/>
      <w:bookmarkStart w:id="472" w:name="_Toc208575894"/>
      <w:bookmarkStart w:id="473" w:name="_Toc208576257"/>
      <w:r w:rsidRPr="0048225D">
        <w:rPr>
          <w:rStyle w:val="13"/>
          <w:rFonts w:eastAsia="Calibri"/>
          <w:b w:val="0"/>
          <w:kern w:val="0"/>
          <w:sz w:val="28"/>
          <w:szCs w:val="28"/>
        </w:rPr>
        <w:t>Копии актов допуска передаются присутствующим представителям ГП (ЭС</w:t>
      </w:r>
      <w:r w:rsidR="00A16840">
        <w:rPr>
          <w:rStyle w:val="13"/>
          <w:rFonts w:eastAsia="Calibri"/>
          <w:b w:val="0"/>
          <w:kern w:val="0"/>
          <w:sz w:val="28"/>
          <w:szCs w:val="28"/>
        </w:rPr>
        <w:t>О</w:t>
      </w:r>
      <w:r w:rsidRPr="0048225D">
        <w:rPr>
          <w:rStyle w:val="13"/>
          <w:rFonts w:eastAsia="Calibri"/>
          <w:b w:val="0"/>
          <w:kern w:val="0"/>
          <w:sz w:val="28"/>
          <w:szCs w:val="28"/>
        </w:rPr>
        <w:t>, СО) и потребителя. В случае их неявки - направляются копии актов допуска в адрес ГП (ЭС</w:t>
      </w:r>
      <w:r w:rsidR="00A16840">
        <w:rPr>
          <w:rStyle w:val="13"/>
          <w:rFonts w:eastAsia="Calibri"/>
          <w:b w:val="0"/>
          <w:kern w:val="0"/>
          <w:sz w:val="28"/>
          <w:szCs w:val="28"/>
        </w:rPr>
        <w:t>О</w:t>
      </w:r>
      <w:r w:rsidRPr="0048225D">
        <w:rPr>
          <w:rStyle w:val="13"/>
          <w:rFonts w:eastAsia="Calibri"/>
          <w:b w:val="0"/>
          <w:kern w:val="0"/>
          <w:sz w:val="28"/>
          <w:szCs w:val="28"/>
        </w:rPr>
        <w:t>, СО) и потребителю способом, подтверждающим факт отправки.</w:t>
      </w:r>
      <w:bookmarkEnd w:id="469"/>
      <w:bookmarkEnd w:id="470"/>
      <w:bookmarkEnd w:id="471"/>
      <w:bookmarkEnd w:id="472"/>
      <w:bookmarkEnd w:id="473"/>
    </w:p>
    <w:p w14:paraId="1E6C5192" w14:textId="77777777"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74" w:name="_Toc201583679"/>
      <w:bookmarkStart w:id="475" w:name="_Toc201584423"/>
      <w:bookmarkStart w:id="476" w:name="_Toc201584791"/>
      <w:bookmarkStart w:id="477" w:name="_Toc208575895"/>
      <w:bookmarkStart w:id="478" w:name="_Toc208576258"/>
      <w:r w:rsidRPr="0048225D">
        <w:rPr>
          <w:rStyle w:val="13"/>
          <w:rFonts w:eastAsia="Calibri"/>
          <w:b w:val="0"/>
          <w:kern w:val="0"/>
          <w:sz w:val="28"/>
          <w:szCs w:val="28"/>
        </w:rPr>
        <w:t xml:space="preserve">При отказе потребителя от допуска Средств измерения в эксплуатацию, данный факт фиксируется в акте допуска Средств измерения в </w:t>
      </w:r>
      <w:r w:rsidRPr="0048225D">
        <w:rPr>
          <w:rStyle w:val="13"/>
          <w:rFonts w:eastAsia="Calibri"/>
          <w:b w:val="0"/>
          <w:kern w:val="0"/>
          <w:sz w:val="28"/>
          <w:szCs w:val="28"/>
        </w:rPr>
        <w:lastRenderedPageBreak/>
        <w:t>эксплуатацию.</w:t>
      </w:r>
      <w:bookmarkEnd w:id="474"/>
      <w:bookmarkEnd w:id="475"/>
      <w:bookmarkEnd w:id="476"/>
      <w:bookmarkEnd w:id="477"/>
      <w:bookmarkEnd w:id="478"/>
    </w:p>
    <w:p w14:paraId="3C821F43" w14:textId="3F4872E1"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79" w:name="_Toc201583680"/>
      <w:bookmarkStart w:id="480" w:name="_Toc201584424"/>
      <w:bookmarkStart w:id="481" w:name="_Toc201584792"/>
      <w:bookmarkStart w:id="482" w:name="_Toc208575896"/>
      <w:bookmarkStart w:id="483" w:name="_Toc208576259"/>
      <w:r w:rsidRPr="0048225D">
        <w:rPr>
          <w:rStyle w:val="13"/>
          <w:rFonts w:eastAsia="Calibri"/>
          <w:b w:val="0"/>
          <w:kern w:val="0"/>
          <w:sz w:val="28"/>
          <w:szCs w:val="28"/>
        </w:rPr>
        <w:t xml:space="preserve">При допуске Средств измерения только представителями Подрядчика и/или </w:t>
      </w:r>
      <w:r w:rsidR="0070471C" w:rsidRPr="0048225D">
        <w:rPr>
          <w:rStyle w:val="13"/>
          <w:rFonts w:eastAsia="Calibri"/>
          <w:b w:val="0"/>
          <w:kern w:val="0"/>
          <w:sz w:val="28"/>
          <w:szCs w:val="28"/>
        </w:rPr>
        <w:t>Общества</w:t>
      </w:r>
      <w:r w:rsidRPr="0048225D">
        <w:rPr>
          <w:rStyle w:val="13"/>
          <w:rFonts w:eastAsia="Calibri"/>
          <w:b w:val="0"/>
          <w:kern w:val="0"/>
          <w:sz w:val="28"/>
          <w:szCs w:val="28"/>
        </w:rPr>
        <w:t xml:space="preserve"> к сопроводительному письму о направлении акта допуска необходимо прикладывать копии почтовых квитанций о направлении заказного письма потребителю о приглашении на процедуру допуска </w:t>
      </w:r>
      <w:r w:rsidR="00A16840">
        <w:rPr>
          <w:rStyle w:val="13"/>
          <w:rFonts w:eastAsia="Calibri"/>
          <w:b w:val="0"/>
          <w:kern w:val="0"/>
          <w:sz w:val="28"/>
          <w:szCs w:val="28"/>
        </w:rPr>
        <w:t>ПУ</w:t>
      </w:r>
      <w:r w:rsidRPr="0048225D">
        <w:rPr>
          <w:rStyle w:val="13"/>
          <w:rFonts w:eastAsia="Calibri"/>
          <w:b w:val="0"/>
          <w:kern w:val="0"/>
          <w:sz w:val="28"/>
          <w:szCs w:val="28"/>
        </w:rPr>
        <w:t xml:space="preserve"> в эксплуатацию и копию почтовой квитанции о приглашении представителя ГП (ЭС</w:t>
      </w:r>
      <w:r w:rsidR="00A16840">
        <w:rPr>
          <w:rStyle w:val="13"/>
          <w:rFonts w:eastAsia="Calibri"/>
          <w:b w:val="0"/>
          <w:kern w:val="0"/>
          <w:sz w:val="28"/>
          <w:szCs w:val="28"/>
        </w:rPr>
        <w:t>О</w:t>
      </w:r>
      <w:r w:rsidRPr="0048225D">
        <w:rPr>
          <w:rStyle w:val="13"/>
          <w:rFonts w:eastAsia="Calibri"/>
          <w:b w:val="0"/>
          <w:kern w:val="0"/>
          <w:sz w:val="28"/>
          <w:szCs w:val="28"/>
        </w:rPr>
        <w:t>, СО) (если это производилось через организацию, оказывающую услуги почтовой связи).</w:t>
      </w:r>
      <w:bookmarkEnd w:id="479"/>
      <w:bookmarkEnd w:id="480"/>
      <w:bookmarkEnd w:id="481"/>
      <w:bookmarkEnd w:id="482"/>
      <w:bookmarkEnd w:id="483"/>
    </w:p>
    <w:p w14:paraId="66F62348" w14:textId="4F4539AC"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84" w:name="_Toc201583681"/>
      <w:bookmarkStart w:id="485" w:name="_Toc201584425"/>
      <w:bookmarkStart w:id="486" w:name="_Toc201584793"/>
      <w:bookmarkStart w:id="487" w:name="_Toc208575897"/>
      <w:bookmarkStart w:id="488" w:name="_Toc208576260"/>
      <w:r w:rsidRPr="0048225D">
        <w:rPr>
          <w:rStyle w:val="13"/>
          <w:rFonts w:eastAsia="Calibri"/>
          <w:b w:val="0"/>
          <w:kern w:val="0"/>
          <w:sz w:val="28"/>
          <w:szCs w:val="28"/>
        </w:rPr>
        <w:t xml:space="preserve">В случае установки ПУ с выносным (дистанционным) модулем отображения информации (пультом) такой пульт с настройкой считывания показаний и других параметров </w:t>
      </w:r>
      <w:r w:rsidR="00A16840">
        <w:rPr>
          <w:rStyle w:val="13"/>
          <w:rFonts w:eastAsia="Calibri"/>
          <w:b w:val="0"/>
          <w:kern w:val="0"/>
          <w:sz w:val="28"/>
          <w:szCs w:val="28"/>
        </w:rPr>
        <w:t>ПУ</w:t>
      </w:r>
      <w:r w:rsidRPr="0048225D">
        <w:rPr>
          <w:rStyle w:val="13"/>
          <w:rFonts w:eastAsia="Calibri"/>
          <w:b w:val="0"/>
          <w:kern w:val="0"/>
          <w:sz w:val="28"/>
          <w:szCs w:val="28"/>
        </w:rPr>
        <w:t xml:space="preserve"> должен быть вручен собственнику жилого или нежилого помещения жилого дома немедленно после ввода ПУ в эксплуатацию, при этом должна быть продемонстрирована работоспособность пульта, осуществлена настройка пульта на сбор и отображение показаний </w:t>
      </w:r>
      <w:r w:rsidR="00A16840">
        <w:rPr>
          <w:rStyle w:val="13"/>
          <w:rFonts w:eastAsia="Calibri"/>
          <w:b w:val="0"/>
          <w:kern w:val="0"/>
          <w:sz w:val="28"/>
          <w:szCs w:val="28"/>
        </w:rPr>
        <w:t>ПУ</w:t>
      </w:r>
      <w:r w:rsidRPr="0048225D">
        <w:rPr>
          <w:rStyle w:val="13"/>
          <w:rFonts w:eastAsia="Calibri"/>
          <w:b w:val="0"/>
          <w:kern w:val="0"/>
          <w:sz w:val="28"/>
          <w:szCs w:val="28"/>
        </w:rPr>
        <w:t xml:space="preserve"> в соответствии с действующим тарифным расписанием у потребителя, и передана инструкция по настройке такого пульта.</w:t>
      </w:r>
      <w:bookmarkEnd w:id="484"/>
      <w:bookmarkEnd w:id="485"/>
      <w:bookmarkEnd w:id="486"/>
      <w:bookmarkEnd w:id="487"/>
      <w:bookmarkEnd w:id="488"/>
      <w:r w:rsidR="00A16840">
        <w:rPr>
          <w:rStyle w:val="13"/>
          <w:rFonts w:eastAsia="Calibri"/>
          <w:b w:val="0"/>
          <w:kern w:val="0"/>
          <w:sz w:val="28"/>
          <w:szCs w:val="28"/>
        </w:rPr>
        <w:t xml:space="preserve"> </w:t>
      </w:r>
    </w:p>
    <w:p w14:paraId="0BB4681C" w14:textId="7074AAE5" w:rsidR="00C97F0F"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89" w:name="_Toc201583682"/>
      <w:bookmarkStart w:id="490" w:name="_Toc201584426"/>
      <w:bookmarkStart w:id="491" w:name="_Toc201584794"/>
      <w:bookmarkStart w:id="492" w:name="_Toc208575898"/>
      <w:bookmarkStart w:id="493" w:name="_Toc208576261"/>
      <w:r w:rsidRPr="00BB110B">
        <w:rPr>
          <w:rStyle w:val="13"/>
          <w:rFonts w:eastAsia="Calibri"/>
          <w:b w:val="0"/>
          <w:kern w:val="0"/>
          <w:sz w:val="28"/>
          <w:szCs w:val="28"/>
        </w:rPr>
        <w:t xml:space="preserve">При отсутствии возможности вручения пульта собственнику </w:t>
      </w:r>
      <w:r w:rsidR="00ED3B14" w:rsidRPr="00BB110B">
        <w:rPr>
          <w:rStyle w:val="13"/>
          <w:rFonts w:eastAsia="Calibri"/>
          <w:b w:val="0"/>
          <w:kern w:val="0"/>
          <w:sz w:val="28"/>
          <w:szCs w:val="28"/>
        </w:rPr>
        <w:t>Обществом</w:t>
      </w:r>
      <w:r w:rsidRPr="00BB110B">
        <w:rPr>
          <w:rStyle w:val="13"/>
          <w:rFonts w:eastAsia="Calibri"/>
          <w:b w:val="0"/>
          <w:kern w:val="0"/>
          <w:sz w:val="28"/>
          <w:szCs w:val="28"/>
        </w:rPr>
        <w:t xml:space="preserve"> (Подрядчиком по доверенности) должна быть организована доставка пульта с инструкцией по настройке указанному лицу в согласованные с ним дату и время, но не позднее 10 рабочих дней с даты ввода ПУ в эксплуатацию, либо по согласованию с потребителем вручен в месте расположения РЭС с подробным объяснением потребителю процедуры настройки и правил пользования пультом.</w:t>
      </w:r>
      <w:bookmarkEnd w:id="489"/>
      <w:bookmarkEnd w:id="490"/>
      <w:bookmarkEnd w:id="491"/>
      <w:bookmarkEnd w:id="492"/>
      <w:bookmarkEnd w:id="493"/>
    </w:p>
    <w:p w14:paraId="46CD0B14" w14:textId="5E35606B" w:rsidR="00A16840" w:rsidRPr="00A16840" w:rsidRDefault="00A16840" w:rsidP="00A16840">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494" w:name="_Toc208575899"/>
      <w:bookmarkStart w:id="495" w:name="_Toc208576262"/>
      <w:r>
        <w:rPr>
          <w:rStyle w:val="13"/>
          <w:rFonts w:eastAsia="Calibri"/>
          <w:b w:val="0"/>
          <w:kern w:val="0"/>
          <w:sz w:val="28"/>
          <w:szCs w:val="28"/>
        </w:rPr>
        <w:t>О передаче пульта должен быть подписан акт (либо сделана отметка в акте допуска ПУ в эксплуатацию) с подписью потребителя, удостоверяющей его получение.</w:t>
      </w:r>
      <w:bookmarkEnd w:id="494"/>
      <w:bookmarkEnd w:id="495"/>
    </w:p>
    <w:p w14:paraId="230AC3AE" w14:textId="77777777" w:rsidR="00C97F0F" w:rsidRPr="0048225D" w:rsidRDefault="00C97F0F" w:rsidP="004A120C">
      <w:pPr>
        <w:widowControl w:val="0"/>
        <w:suppressAutoHyphens/>
        <w:spacing w:after="0" w:line="240" w:lineRule="auto"/>
        <w:ind w:firstLine="709"/>
        <w:jc w:val="both"/>
        <w:rPr>
          <w:rStyle w:val="13"/>
          <w:rFonts w:eastAsia="Calibri"/>
          <w:b w:val="0"/>
          <w:kern w:val="0"/>
          <w:sz w:val="28"/>
          <w:szCs w:val="28"/>
          <w:highlight w:val="green"/>
        </w:rPr>
      </w:pPr>
    </w:p>
    <w:p w14:paraId="6F01A4F4"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496" w:name="_Toc189550367"/>
      <w:bookmarkStart w:id="497" w:name="_Toc201583683"/>
      <w:bookmarkStart w:id="498" w:name="_Toc201584427"/>
      <w:bookmarkStart w:id="499" w:name="_Toc201584795"/>
      <w:bookmarkStart w:id="500" w:name="_Toc208575900"/>
      <w:bookmarkStart w:id="501" w:name="_Toc208576263"/>
      <w:r w:rsidRPr="0048225D">
        <w:rPr>
          <w:rFonts w:ascii="Times New Roman" w:hAnsi="Times New Roman"/>
          <w:b/>
          <w:sz w:val="28"/>
          <w:szCs w:val="28"/>
        </w:rPr>
        <w:t xml:space="preserve">Рекомендации по выбору </w:t>
      </w:r>
      <w:proofErr w:type="gramStart"/>
      <w:r w:rsidRPr="0048225D">
        <w:rPr>
          <w:rFonts w:ascii="Times New Roman" w:hAnsi="Times New Roman"/>
          <w:b/>
          <w:sz w:val="28"/>
          <w:szCs w:val="28"/>
        </w:rPr>
        <w:t>типов</w:t>
      </w:r>
      <w:proofErr w:type="gramEnd"/>
      <w:r w:rsidRPr="0048225D">
        <w:rPr>
          <w:rFonts w:ascii="Times New Roman" w:hAnsi="Times New Roman"/>
          <w:b/>
          <w:sz w:val="28"/>
          <w:szCs w:val="28"/>
        </w:rPr>
        <w:t xml:space="preserve"> устанавливаемых ПУ</w:t>
      </w:r>
      <w:bookmarkEnd w:id="496"/>
      <w:bookmarkEnd w:id="497"/>
      <w:bookmarkEnd w:id="498"/>
      <w:bookmarkEnd w:id="499"/>
      <w:bookmarkEnd w:id="500"/>
      <w:bookmarkEnd w:id="501"/>
    </w:p>
    <w:p w14:paraId="2D220E11" w14:textId="77777777" w:rsidR="00AB1B1B" w:rsidRPr="00CE0053" w:rsidRDefault="00AB1B1B" w:rsidP="004A120C">
      <w:pPr>
        <w:pStyle w:val="afffffc"/>
        <w:rPr>
          <w:rStyle w:val="13"/>
          <w:rFonts w:eastAsia="Calibri"/>
          <w:b w:val="0"/>
          <w:bCs w:val="0"/>
          <w:kern w:val="0"/>
          <w:sz w:val="28"/>
          <w:szCs w:val="28"/>
          <w:lang w:eastAsia="en-US"/>
        </w:rPr>
      </w:pPr>
    </w:p>
    <w:p w14:paraId="0E826B89" w14:textId="77777777" w:rsidR="00C97F0F" w:rsidRPr="0029708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02" w:name="_Toc201583684"/>
      <w:bookmarkStart w:id="503" w:name="_Toc201584428"/>
      <w:bookmarkStart w:id="504" w:name="_Toc201584796"/>
      <w:bookmarkStart w:id="505" w:name="_Toc208575901"/>
      <w:bookmarkStart w:id="506" w:name="_Toc208576264"/>
      <w:r w:rsidRPr="0029708B">
        <w:rPr>
          <w:rStyle w:val="13"/>
          <w:rFonts w:eastAsia="Calibri"/>
          <w:b w:val="0"/>
          <w:kern w:val="0"/>
          <w:sz w:val="28"/>
          <w:szCs w:val="28"/>
        </w:rPr>
        <w:t>По общему правилу рекомендуется руководствоваться следующим принципом: если в качестве места установки ПУ определен объект потребителя или фасад здания, устанавливается ПУ шкафного исполнения. Если в качестве места установки указана опора 0,22-0,4 кВ, то устанавливается ПУ в сплит-исполнении.</w:t>
      </w:r>
      <w:bookmarkEnd w:id="502"/>
      <w:bookmarkEnd w:id="503"/>
      <w:bookmarkEnd w:id="504"/>
      <w:bookmarkEnd w:id="505"/>
      <w:bookmarkEnd w:id="506"/>
    </w:p>
    <w:p w14:paraId="3C641394" w14:textId="77777777" w:rsidR="00C97F0F" w:rsidRPr="0029708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07" w:name="_Toc201583685"/>
      <w:bookmarkStart w:id="508" w:name="_Toc201584429"/>
      <w:bookmarkStart w:id="509" w:name="_Toc201584797"/>
      <w:bookmarkStart w:id="510" w:name="_Toc208575902"/>
      <w:bookmarkStart w:id="511" w:name="_Toc208576265"/>
      <w:r w:rsidRPr="0029708B">
        <w:rPr>
          <w:rStyle w:val="13"/>
          <w:rFonts w:eastAsia="Calibri"/>
          <w:b w:val="0"/>
          <w:kern w:val="0"/>
          <w:sz w:val="28"/>
          <w:szCs w:val="28"/>
        </w:rPr>
        <w:t xml:space="preserve">После установки нового ПУ </w:t>
      </w:r>
      <w:r w:rsidR="00ED3B14" w:rsidRPr="0029708B">
        <w:rPr>
          <w:rStyle w:val="13"/>
          <w:rFonts w:eastAsia="Calibri"/>
          <w:b w:val="0"/>
          <w:kern w:val="0"/>
          <w:sz w:val="28"/>
          <w:szCs w:val="28"/>
        </w:rPr>
        <w:t xml:space="preserve">Общество </w:t>
      </w:r>
      <w:r w:rsidRPr="0029708B">
        <w:rPr>
          <w:rStyle w:val="13"/>
          <w:rFonts w:eastAsia="Calibri"/>
          <w:b w:val="0"/>
          <w:kern w:val="0"/>
          <w:sz w:val="28"/>
          <w:szCs w:val="28"/>
        </w:rPr>
        <w:t xml:space="preserve">(Подрядчик, действующий по доверенности) должен выполнить процедуру </w:t>
      </w:r>
      <w:proofErr w:type="gramStart"/>
      <w:r w:rsidRPr="0029708B">
        <w:rPr>
          <w:rStyle w:val="13"/>
          <w:rFonts w:eastAsia="Calibri"/>
          <w:b w:val="0"/>
          <w:kern w:val="0"/>
          <w:sz w:val="28"/>
          <w:szCs w:val="28"/>
        </w:rPr>
        <w:t>допуска</w:t>
      </w:r>
      <w:proofErr w:type="gramEnd"/>
      <w:r w:rsidRPr="0029708B">
        <w:rPr>
          <w:rStyle w:val="13"/>
          <w:rFonts w:eastAsia="Calibri"/>
          <w:b w:val="0"/>
          <w:kern w:val="0"/>
          <w:sz w:val="28"/>
          <w:szCs w:val="28"/>
        </w:rPr>
        <w:t xml:space="preserve"> установленного ПУ в эксплуатацию и вывод из эксплуатации ранее существующего коммерческого ПУ с оформлением акта допуска в эксплуатацию установленного ПУ в соответствии с </w:t>
      </w:r>
      <w:r w:rsidR="009F64BC" w:rsidRPr="0029708B">
        <w:rPr>
          <w:rStyle w:val="13"/>
          <w:rFonts w:eastAsia="Calibri"/>
          <w:b w:val="0"/>
          <w:kern w:val="0"/>
          <w:sz w:val="28"/>
          <w:szCs w:val="28"/>
        </w:rPr>
        <w:t>приложением</w:t>
      </w:r>
      <w:r w:rsidR="00EE45D5" w:rsidRPr="0029708B">
        <w:rPr>
          <w:rStyle w:val="13"/>
          <w:rFonts w:eastAsia="Calibri"/>
          <w:b w:val="0"/>
          <w:kern w:val="0"/>
          <w:sz w:val="28"/>
          <w:szCs w:val="28"/>
        </w:rPr>
        <w:t xml:space="preserve"> 1</w:t>
      </w:r>
      <w:r w:rsidR="009F64BC" w:rsidRPr="0029708B">
        <w:rPr>
          <w:rStyle w:val="13"/>
          <w:rFonts w:eastAsia="Calibri"/>
          <w:b w:val="0"/>
          <w:kern w:val="0"/>
          <w:sz w:val="28"/>
          <w:szCs w:val="28"/>
        </w:rPr>
        <w:t>.2 к регламенту ТРГ МРСК-ДРУиУЭ-24</w:t>
      </w:r>
      <w:r w:rsidRPr="0029708B">
        <w:rPr>
          <w:rStyle w:val="13"/>
          <w:rFonts w:eastAsia="Calibri"/>
          <w:b w:val="0"/>
          <w:kern w:val="0"/>
          <w:sz w:val="28"/>
          <w:szCs w:val="28"/>
        </w:rPr>
        <w:t>.</w:t>
      </w:r>
      <w:bookmarkEnd w:id="507"/>
      <w:bookmarkEnd w:id="508"/>
      <w:bookmarkEnd w:id="509"/>
      <w:bookmarkEnd w:id="510"/>
      <w:bookmarkEnd w:id="511"/>
    </w:p>
    <w:p w14:paraId="664FE011" w14:textId="77777777" w:rsidR="00C97F0F" w:rsidRPr="0029708B"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12" w:name="_Toc201583686"/>
      <w:bookmarkStart w:id="513" w:name="_Toc201584430"/>
      <w:bookmarkStart w:id="514" w:name="_Toc201584798"/>
      <w:bookmarkStart w:id="515" w:name="_Toc208575903"/>
      <w:bookmarkStart w:id="516" w:name="_Toc208576266"/>
      <w:r w:rsidRPr="0029708B">
        <w:rPr>
          <w:rStyle w:val="13"/>
          <w:rFonts w:eastAsia="Calibri"/>
          <w:b w:val="0"/>
          <w:kern w:val="0"/>
          <w:sz w:val="28"/>
          <w:szCs w:val="28"/>
        </w:rPr>
        <w:t>Для потребителей-граждан, проживающих в ИЖС:</w:t>
      </w:r>
      <w:bookmarkEnd w:id="512"/>
      <w:bookmarkEnd w:id="513"/>
      <w:bookmarkEnd w:id="514"/>
      <w:bookmarkEnd w:id="515"/>
      <w:bookmarkEnd w:id="516"/>
    </w:p>
    <w:p w14:paraId="2153DB12" w14:textId="77777777" w:rsidR="00C97F0F" w:rsidRPr="0029708B" w:rsidRDefault="00C97F0F" w:rsidP="00C25C0E">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517" w:name="_Toc201583687"/>
      <w:bookmarkStart w:id="518" w:name="_Toc201584431"/>
      <w:bookmarkStart w:id="519" w:name="_Toc201584799"/>
      <w:bookmarkStart w:id="520" w:name="_Toc208575904"/>
      <w:bookmarkStart w:id="521" w:name="_Toc208576267"/>
      <w:r w:rsidRPr="0029708B">
        <w:rPr>
          <w:rStyle w:val="13"/>
          <w:rFonts w:eastAsia="Calibri"/>
          <w:b w:val="0"/>
          <w:kern w:val="0"/>
          <w:sz w:val="28"/>
          <w:szCs w:val="28"/>
        </w:rPr>
        <w:t xml:space="preserve">При новом ТП рекомендуется установка ПУ сплит-исполнения </w:t>
      </w:r>
      <w:r w:rsidRPr="0029708B">
        <w:rPr>
          <w:rStyle w:val="13"/>
          <w:rFonts w:eastAsia="Calibri"/>
          <w:b w:val="0"/>
          <w:kern w:val="0"/>
          <w:sz w:val="28"/>
          <w:szCs w:val="28"/>
        </w:rPr>
        <w:lastRenderedPageBreak/>
        <w:t xml:space="preserve">на опоре ВЛ 0,22-0,4 </w:t>
      </w:r>
      <w:proofErr w:type="spellStart"/>
      <w:r w:rsidRPr="0029708B">
        <w:rPr>
          <w:rStyle w:val="13"/>
          <w:rFonts w:eastAsia="Calibri"/>
          <w:b w:val="0"/>
          <w:kern w:val="0"/>
          <w:sz w:val="28"/>
          <w:szCs w:val="28"/>
        </w:rPr>
        <w:t>кВ.</w:t>
      </w:r>
      <w:bookmarkEnd w:id="517"/>
      <w:bookmarkEnd w:id="518"/>
      <w:bookmarkEnd w:id="519"/>
      <w:bookmarkEnd w:id="520"/>
      <w:bookmarkEnd w:id="521"/>
      <w:proofErr w:type="spellEnd"/>
    </w:p>
    <w:p w14:paraId="290814C9" w14:textId="77777777" w:rsidR="00C97F0F" w:rsidRPr="0029708B" w:rsidRDefault="00C97F0F" w:rsidP="00C25C0E">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522" w:name="_Toc201583688"/>
      <w:bookmarkStart w:id="523" w:name="_Toc201584432"/>
      <w:bookmarkStart w:id="524" w:name="_Toc201584800"/>
      <w:bookmarkStart w:id="525" w:name="_Toc208575905"/>
      <w:bookmarkStart w:id="526" w:name="_Toc208576268"/>
      <w:r w:rsidRPr="0029708B">
        <w:rPr>
          <w:rStyle w:val="13"/>
          <w:rFonts w:eastAsia="Calibri"/>
          <w:b w:val="0"/>
          <w:kern w:val="0"/>
          <w:sz w:val="28"/>
          <w:szCs w:val="28"/>
        </w:rPr>
        <w:t>При замене существующего у потребителя ПУ в случае, если в качестве места установки указана опора ВЛ 0,22-0,4 кВ, осуществляется установка ПУ</w:t>
      </w:r>
      <w:r w:rsidR="00AB1B1B" w:rsidRPr="0029708B">
        <w:rPr>
          <w:rStyle w:val="13"/>
          <w:rFonts w:eastAsia="Calibri"/>
          <w:b w:val="0"/>
          <w:kern w:val="0"/>
          <w:sz w:val="28"/>
          <w:szCs w:val="28"/>
        </w:rPr>
        <w:t xml:space="preserve"> </w:t>
      </w:r>
      <w:r w:rsidRPr="0029708B">
        <w:rPr>
          <w:rStyle w:val="13"/>
          <w:rFonts w:eastAsia="Calibri"/>
          <w:b w:val="0"/>
          <w:kern w:val="0"/>
          <w:sz w:val="28"/>
          <w:szCs w:val="28"/>
        </w:rPr>
        <w:t>на опоре 0,22-0,4 кВ в сплит-исполнении.</w:t>
      </w:r>
      <w:bookmarkEnd w:id="522"/>
      <w:bookmarkEnd w:id="523"/>
      <w:bookmarkEnd w:id="524"/>
      <w:bookmarkEnd w:id="525"/>
      <w:bookmarkEnd w:id="526"/>
    </w:p>
    <w:p w14:paraId="3612354B" w14:textId="77777777" w:rsidR="00C97F0F" w:rsidRPr="0029708B" w:rsidRDefault="00C97F0F" w:rsidP="00C25C0E">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527" w:name="_Toc201583689"/>
      <w:bookmarkStart w:id="528" w:name="_Toc201584433"/>
      <w:bookmarkStart w:id="529" w:name="_Toc201584801"/>
      <w:bookmarkStart w:id="530" w:name="_Toc208575906"/>
      <w:bookmarkStart w:id="531" w:name="_Toc208576269"/>
      <w:r w:rsidRPr="0029708B">
        <w:rPr>
          <w:rStyle w:val="13"/>
          <w:rFonts w:eastAsia="Calibri"/>
          <w:b w:val="0"/>
          <w:kern w:val="0"/>
          <w:sz w:val="28"/>
          <w:szCs w:val="28"/>
        </w:rPr>
        <w:t>При замене ПУ в случае, если в качестве места установки выбран объект потребителя или фасад здания, осуществляется установка ПУ шкафного исполнения на объекте потребителя или фасаде здания.</w:t>
      </w:r>
      <w:bookmarkEnd w:id="527"/>
      <w:bookmarkEnd w:id="528"/>
      <w:bookmarkEnd w:id="529"/>
      <w:bookmarkEnd w:id="530"/>
      <w:bookmarkEnd w:id="531"/>
    </w:p>
    <w:p w14:paraId="739342A7" w14:textId="23BB5E77"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32" w:name="_Toc201583690"/>
      <w:bookmarkStart w:id="533" w:name="_Toc201584434"/>
      <w:bookmarkStart w:id="534" w:name="_Toc201584802"/>
      <w:bookmarkStart w:id="535" w:name="_Toc208575907"/>
      <w:bookmarkStart w:id="536" w:name="_Toc208576270"/>
      <w:r w:rsidRPr="0048225D">
        <w:rPr>
          <w:rStyle w:val="13"/>
          <w:rFonts w:eastAsia="Calibri"/>
          <w:b w:val="0"/>
          <w:kern w:val="0"/>
          <w:sz w:val="28"/>
          <w:szCs w:val="28"/>
        </w:rPr>
        <w:t xml:space="preserve">Для потребителей-граждан, проживающих в </w:t>
      </w:r>
      <w:r w:rsidR="003F56C6">
        <w:rPr>
          <w:rStyle w:val="13"/>
          <w:rFonts w:eastAsia="Calibri"/>
          <w:b w:val="0"/>
          <w:kern w:val="0"/>
          <w:sz w:val="28"/>
          <w:szCs w:val="28"/>
        </w:rPr>
        <w:t>МКД</w:t>
      </w:r>
      <w:r w:rsidRPr="0048225D">
        <w:rPr>
          <w:rStyle w:val="13"/>
          <w:rFonts w:eastAsia="Calibri"/>
          <w:b w:val="0"/>
          <w:kern w:val="0"/>
          <w:sz w:val="28"/>
          <w:szCs w:val="28"/>
        </w:rPr>
        <w:t xml:space="preserve">, домах блокированной застройки рекомендуется установка </w:t>
      </w:r>
      <w:r w:rsidR="003F56C6">
        <w:rPr>
          <w:rStyle w:val="13"/>
          <w:rFonts w:eastAsia="Calibri"/>
          <w:b w:val="0"/>
          <w:kern w:val="0"/>
          <w:sz w:val="28"/>
          <w:szCs w:val="28"/>
        </w:rPr>
        <w:t>ПУ</w:t>
      </w:r>
      <w:r w:rsidRPr="0048225D">
        <w:rPr>
          <w:rStyle w:val="13"/>
          <w:rFonts w:eastAsia="Calibri"/>
          <w:b w:val="0"/>
          <w:kern w:val="0"/>
          <w:sz w:val="28"/>
          <w:szCs w:val="28"/>
        </w:rPr>
        <w:t xml:space="preserve"> шкафного исполнения.</w:t>
      </w:r>
      <w:bookmarkEnd w:id="532"/>
      <w:bookmarkEnd w:id="533"/>
      <w:bookmarkEnd w:id="534"/>
      <w:bookmarkEnd w:id="535"/>
      <w:bookmarkEnd w:id="536"/>
    </w:p>
    <w:p w14:paraId="7370FAA6" w14:textId="203EF97C"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37" w:name="_Toc201583691"/>
      <w:bookmarkStart w:id="538" w:name="_Toc201584435"/>
      <w:bookmarkStart w:id="539" w:name="_Toc201584803"/>
      <w:bookmarkStart w:id="540" w:name="_Toc208575908"/>
      <w:bookmarkStart w:id="541" w:name="_Toc208576271"/>
      <w:r w:rsidRPr="0048225D">
        <w:rPr>
          <w:rStyle w:val="13"/>
          <w:rFonts w:eastAsia="Calibri"/>
          <w:b w:val="0"/>
          <w:kern w:val="0"/>
          <w:sz w:val="28"/>
          <w:szCs w:val="28"/>
        </w:rPr>
        <w:t xml:space="preserve">Для индивидуальных предпринимателей, </w:t>
      </w:r>
      <w:r w:rsidR="00FC72D8">
        <w:rPr>
          <w:rStyle w:val="13"/>
          <w:rFonts w:eastAsia="Calibri"/>
          <w:b w:val="0"/>
          <w:kern w:val="0"/>
          <w:sz w:val="28"/>
          <w:szCs w:val="28"/>
        </w:rPr>
        <w:t>ЮЛ</w:t>
      </w:r>
      <w:r w:rsidRPr="0048225D">
        <w:rPr>
          <w:rStyle w:val="13"/>
          <w:rFonts w:eastAsia="Calibri"/>
          <w:b w:val="0"/>
          <w:kern w:val="0"/>
          <w:sz w:val="28"/>
          <w:szCs w:val="28"/>
        </w:rPr>
        <w:t xml:space="preserve"> при замене существующих ПУ, установке отсутствующих ПУ в точке поставки, или при новом ТП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w:t>
      </w:r>
      <w:bookmarkEnd w:id="537"/>
      <w:bookmarkEnd w:id="538"/>
      <w:bookmarkEnd w:id="539"/>
      <w:bookmarkEnd w:id="540"/>
      <w:bookmarkEnd w:id="541"/>
    </w:p>
    <w:p w14:paraId="504CA76B" w14:textId="38F0B302" w:rsidR="00C97F0F" w:rsidRPr="0029708B" w:rsidRDefault="00C97F0F" w:rsidP="00C25C0E">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542" w:name="_Toc201583692"/>
      <w:bookmarkStart w:id="543" w:name="_Toc201584436"/>
      <w:bookmarkStart w:id="544" w:name="_Toc201584804"/>
      <w:bookmarkStart w:id="545" w:name="_Toc208575909"/>
      <w:bookmarkStart w:id="546" w:name="_Toc208576272"/>
      <w:r w:rsidRPr="0029708B">
        <w:rPr>
          <w:rStyle w:val="13"/>
          <w:rFonts w:eastAsia="Calibri"/>
          <w:b w:val="0"/>
          <w:kern w:val="0"/>
          <w:sz w:val="28"/>
          <w:szCs w:val="28"/>
        </w:rPr>
        <w:t>В случае установки ПУ на объекте потребителя рекомендуется установка ПУ шкафного исполнения на границе балансовой принадлежности объектов электроэнергетики (энергопринимающих устройств) смежных субъектов. По соглашению сторон либо в иных случаях, предусмотренных Правилами технологического присоединения</w:t>
      </w:r>
      <w:r w:rsidR="003F56C6">
        <w:rPr>
          <w:rStyle w:val="13"/>
          <w:rFonts w:eastAsia="Calibri"/>
          <w:b w:val="0"/>
          <w:kern w:val="0"/>
          <w:sz w:val="28"/>
          <w:szCs w:val="28"/>
        </w:rPr>
        <w:t>, ОПФРРЭ</w:t>
      </w:r>
      <w:r w:rsidRPr="0029708B">
        <w:rPr>
          <w:rStyle w:val="13"/>
          <w:rFonts w:eastAsia="Calibri"/>
          <w:b w:val="0"/>
          <w:kern w:val="0"/>
          <w:sz w:val="28"/>
          <w:szCs w:val="28"/>
        </w:rPr>
        <w:t>, ПУ может быть установлен в границах объектов электроэнергетики (энергопринимающих устройств) смежного субъекта.</w:t>
      </w:r>
      <w:bookmarkEnd w:id="542"/>
      <w:bookmarkEnd w:id="543"/>
      <w:bookmarkEnd w:id="544"/>
      <w:bookmarkEnd w:id="545"/>
      <w:bookmarkEnd w:id="546"/>
    </w:p>
    <w:p w14:paraId="27BF8A1E" w14:textId="168FA8A1" w:rsidR="00C97F0F" w:rsidRPr="0029708B" w:rsidRDefault="00C97F0F" w:rsidP="00C25C0E">
      <w:pPr>
        <w:pStyle w:val="af"/>
        <w:widowControl w:val="0"/>
        <w:numPr>
          <w:ilvl w:val="2"/>
          <w:numId w:val="22"/>
        </w:numPr>
        <w:tabs>
          <w:tab w:val="left" w:pos="1560"/>
        </w:tabs>
        <w:suppressAutoHyphens/>
        <w:spacing w:after="0" w:line="240" w:lineRule="auto"/>
        <w:ind w:left="0" w:firstLine="709"/>
        <w:jc w:val="both"/>
        <w:rPr>
          <w:rStyle w:val="13"/>
          <w:rFonts w:eastAsia="Calibri"/>
          <w:b w:val="0"/>
          <w:kern w:val="0"/>
          <w:sz w:val="28"/>
          <w:szCs w:val="28"/>
        </w:rPr>
      </w:pPr>
      <w:bookmarkStart w:id="547" w:name="_Toc201583693"/>
      <w:bookmarkStart w:id="548" w:name="_Toc201584437"/>
      <w:bookmarkStart w:id="549" w:name="_Toc201584805"/>
      <w:bookmarkStart w:id="550" w:name="_Toc208575910"/>
      <w:bookmarkStart w:id="551" w:name="_Toc208576273"/>
      <w:r w:rsidRPr="0029708B">
        <w:rPr>
          <w:rStyle w:val="13"/>
          <w:rFonts w:eastAsia="Calibri"/>
          <w:b w:val="0"/>
          <w:kern w:val="0"/>
          <w:sz w:val="28"/>
          <w:szCs w:val="28"/>
        </w:rPr>
        <w:t xml:space="preserve">В случае присоединения электроустановок потребителей - </w:t>
      </w:r>
      <w:r w:rsidR="00FC72D8">
        <w:rPr>
          <w:rStyle w:val="13"/>
          <w:rFonts w:eastAsia="Calibri"/>
          <w:b w:val="0"/>
          <w:kern w:val="0"/>
          <w:sz w:val="28"/>
          <w:szCs w:val="28"/>
        </w:rPr>
        <w:t>ЮЛ</w:t>
      </w:r>
      <w:r w:rsidRPr="0029708B">
        <w:rPr>
          <w:rStyle w:val="13"/>
          <w:rFonts w:eastAsia="Calibri"/>
          <w:b w:val="0"/>
          <w:kern w:val="0"/>
          <w:sz w:val="28"/>
          <w:szCs w:val="28"/>
        </w:rPr>
        <w:t xml:space="preserve"> к опоре ВЛ 0,22-0,4 кВ рекомендуется установка ПУ сплит-исполнения.</w:t>
      </w:r>
      <w:bookmarkEnd w:id="547"/>
      <w:bookmarkEnd w:id="548"/>
      <w:bookmarkEnd w:id="549"/>
      <w:bookmarkEnd w:id="550"/>
      <w:bookmarkEnd w:id="551"/>
    </w:p>
    <w:p w14:paraId="7A2256FE" w14:textId="62ED6D26"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52" w:name="_Toc201583694"/>
      <w:bookmarkStart w:id="553" w:name="_Toc201584438"/>
      <w:bookmarkStart w:id="554" w:name="_Toc201584806"/>
      <w:bookmarkStart w:id="555" w:name="_Toc208575911"/>
      <w:bookmarkStart w:id="556" w:name="_Toc208576274"/>
      <w:r w:rsidRPr="0048225D">
        <w:rPr>
          <w:rStyle w:val="13"/>
          <w:rFonts w:eastAsia="Calibri"/>
          <w:b w:val="0"/>
          <w:kern w:val="0"/>
          <w:sz w:val="28"/>
          <w:szCs w:val="28"/>
        </w:rPr>
        <w:t xml:space="preserve">При установке/замене ПУ у потребителей-граждан или </w:t>
      </w:r>
      <w:r w:rsidR="00FC72D8">
        <w:rPr>
          <w:rStyle w:val="13"/>
          <w:rFonts w:eastAsia="Calibri"/>
          <w:b w:val="0"/>
          <w:kern w:val="0"/>
          <w:sz w:val="28"/>
          <w:szCs w:val="28"/>
        </w:rPr>
        <w:t>ЮЛ</w:t>
      </w:r>
      <w:r w:rsidRPr="0048225D">
        <w:rPr>
          <w:rStyle w:val="13"/>
          <w:rFonts w:eastAsia="Calibri"/>
          <w:b w:val="0"/>
          <w:kern w:val="0"/>
          <w:sz w:val="28"/>
          <w:szCs w:val="28"/>
        </w:rPr>
        <w:t>, подключенных через кабельный ввод от опоры ВЛ 0,22-0,4 кВ, а также если существующий ПУ уже установлен в шкафу учета на опоре ВЛ 0,22-0,4 кВ, приоритетным является установка ПУ шкафного исполнения.</w:t>
      </w:r>
      <w:bookmarkEnd w:id="552"/>
      <w:bookmarkEnd w:id="553"/>
      <w:bookmarkEnd w:id="554"/>
      <w:bookmarkEnd w:id="555"/>
      <w:bookmarkEnd w:id="556"/>
      <w:r w:rsidRPr="0048225D">
        <w:rPr>
          <w:rStyle w:val="13"/>
          <w:rFonts w:eastAsia="Calibri"/>
          <w:b w:val="0"/>
          <w:kern w:val="0"/>
          <w:sz w:val="28"/>
          <w:szCs w:val="28"/>
        </w:rPr>
        <w:t xml:space="preserve"> </w:t>
      </w:r>
    </w:p>
    <w:p w14:paraId="12705406" w14:textId="77777777"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57" w:name="_Toc201583695"/>
      <w:bookmarkStart w:id="558" w:name="_Toc201584439"/>
      <w:bookmarkStart w:id="559" w:name="_Toc201584807"/>
      <w:bookmarkStart w:id="560" w:name="_Toc208575912"/>
      <w:bookmarkStart w:id="561" w:name="_Toc208576275"/>
      <w:r w:rsidRPr="0048225D">
        <w:rPr>
          <w:rStyle w:val="13"/>
          <w:rFonts w:eastAsia="Calibri"/>
          <w:b w:val="0"/>
          <w:kern w:val="0"/>
          <w:sz w:val="28"/>
          <w:szCs w:val="28"/>
        </w:rPr>
        <w:t>При установке ПУ на уличное освещение рекомендуется установка ПУ в шкафном исполнении, независимо от места установки (ТП или опора рядом с ТП).</w:t>
      </w:r>
      <w:bookmarkEnd w:id="557"/>
      <w:bookmarkEnd w:id="558"/>
      <w:bookmarkEnd w:id="559"/>
      <w:bookmarkEnd w:id="560"/>
      <w:bookmarkEnd w:id="561"/>
      <w:r w:rsidRPr="0048225D">
        <w:rPr>
          <w:rStyle w:val="13"/>
          <w:rFonts w:eastAsia="Calibri"/>
          <w:b w:val="0"/>
          <w:kern w:val="0"/>
          <w:sz w:val="28"/>
          <w:szCs w:val="28"/>
        </w:rPr>
        <w:t xml:space="preserve"> </w:t>
      </w:r>
    </w:p>
    <w:p w14:paraId="7A54267E" w14:textId="77777777"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bCs w:val="0"/>
          <w:kern w:val="0"/>
          <w:sz w:val="28"/>
          <w:szCs w:val="28"/>
        </w:rPr>
      </w:pPr>
      <w:bookmarkStart w:id="562" w:name="_Toc201583696"/>
      <w:bookmarkStart w:id="563" w:name="_Toc201584440"/>
      <w:bookmarkStart w:id="564" w:name="_Toc201584808"/>
      <w:bookmarkStart w:id="565" w:name="_Toc208575913"/>
      <w:bookmarkStart w:id="566" w:name="_Toc208576276"/>
      <w:r w:rsidRPr="0048225D">
        <w:rPr>
          <w:rStyle w:val="13"/>
          <w:rFonts w:eastAsia="Calibri"/>
          <w:b w:val="0"/>
          <w:kern w:val="0"/>
          <w:sz w:val="28"/>
          <w:szCs w:val="28"/>
        </w:rPr>
        <w:t xml:space="preserve">При отсутствии технической возможности установки ПУ на границе балансовой принадлежности (если иное не установлено соглашением сторон), ПУ подлежит установке в месте, максимально к ней приближенном, в котором имеется техническая возможность его установки. При этом ПУ может быть установлен в границах объектов электроэнергетики (энергопринимающих устройств) другого смежного субъекта при его согласии. Выбор типа ПУ в этом случае осуществляется в соответствии с п. </w:t>
      </w:r>
      <w:r w:rsidR="005A5E92" w:rsidRPr="0048225D">
        <w:rPr>
          <w:rStyle w:val="13"/>
          <w:rFonts w:eastAsia="Calibri"/>
          <w:b w:val="0"/>
          <w:bCs w:val="0"/>
          <w:kern w:val="0"/>
          <w:sz w:val="28"/>
          <w:szCs w:val="28"/>
        </w:rPr>
        <w:t>7</w:t>
      </w:r>
      <w:r w:rsidRPr="0048225D">
        <w:rPr>
          <w:rStyle w:val="13"/>
          <w:rFonts w:eastAsia="Calibri"/>
          <w:b w:val="0"/>
          <w:kern w:val="0"/>
          <w:sz w:val="28"/>
          <w:szCs w:val="28"/>
        </w:rPr>
        <w:t xml:space="preserve">.2- </w:t>
      </w:r>
      <w:r w:rsidR="005A5E92" w:rsidRPr="0048225D">
        <w:rPr>
          <w:rStyle w:val="13"/>
          <w:rFonts w:eastAsia="Calibri"/>
          <w:b w:val="0"/>
          <w:bCs w:val="0"/>
          <w:kern w:val="0"/>
          <w:sz w:val="28"/>
          <w:szCs w:val="28"/>
        </w:rPr>
        <w:t>7</w:t>
      </w:r>
      <w:r w:rsidRPr="0048225D">
        <w:rPr>
          <w:rStyle w:val="13"/>
          <w:rFonts w:eastAsia="Calibri"/>
          <w:b w:val="0"/>
          <w:kern w:val="0"/>
          <w:sz w:val="28"/>
          <w:szCs w:val="28"/>
        </w:rPr>
        <w:t>.7 настоящего раздела.</w:t>
      </w:r>
      <w:bookmarkEnd w:id="562"/>
      <w:bookmarkEnd w:id="563"/>
      <w:bookmarkEnd w:id="564"/>
      <w:bookmarkEnd w:id="565"/>
      <w:bookmarkEnd w:id="566"/>
    </w:p>
    <w:p w14:paraId="0955B872" w14:textId="77777777"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kern w:val="0"/>
          <w:sz w:val="28"/>
          <w:szCs w:val="28"/>
        </w:rPr>
      </w:pPr>
      <w:bookmarkStart w:id="567" w:name="_Toc201583697"/>
      <w:bookmarkStart w:id="568" w:name="_Toc201584441"/>
      <w:bookmarkStart w:id="569" w:name="_Toc201584809"/>
      <w:bookmarkStart w:id="570" w:name="_Toc208575914"/>
      <w:bookmarkStart w:id="571" w:name="_Toc208576277"/>
      <w:r w:rsidRPr="0048225D">
        <w:rPr>
          <w:rStyle w:val="13"/>
          <w:rFonts w:eastAsia="Calibri"/>
          <w:b w:val="0"/>
          <w:kern w:val="0"/>
          <w:sz w:val="28"/>
          <w:szCs w:val="28"/>
        </w:rPr>
        <w:t xml:space="preserve">На ТП 6-20/0,4 кВ рекомендуется установка ПУ шкафного </w:t>
      </w:r>
      <w:r w:rsidRPr="0048225D">
        <w:rPr>
          <w:rStyle w:val="13"/>
          <w:rFonts w:eastAsia="Calibri"/>
          <w:b w:val="0"/>
          <w:kern w:val="0"/>
          <w:sz w:val="28"/>
          <w:szCs w:val="28"/>
        </w:rPr>
        <w:lastRenderedPageBreak/>
        <w:t>исполнения. При отсутствии технической возможности монтажа шкафа в ТП производится монтаж ПУ и измерительных трансформаторов внутри ячейки ТП.</w:t>
      </w:r>
      <w:bookmarkEnd w:id="567"/>
      <w:bookmarkEnd w:id="568"/>
      <w:bookmarkEnd w:id="569"/>
      <w:bookmarkEnd w:id="570"/>
      <w:bookmarkEnd w:id="571"/>
    </w:p>
    <w:p w14:paraId="3891ACE1" w14:textId="77777777" w:rsidR="00C97F0F" w:rsidRPr="0029708B" w:rsidRDefault="00C97F0F" w:rsidP="0029708B">
      <w:pPr>
        <w:pStyle w:val="afffffc"/>
        <w:rPr>
          <w:rStyle w:val="13"/>
          <w:rFonts w:eastAsia="Calibri"/>
          <w:b w:val="0"/>
          <w:bCs w:val="0"/>
          <w:kern w:val="0"/>
          <w:sz w:val="28"/>
          <w:szCs w:val="28"/>
          <w:lang w:eastAsia="en-US"/>
        </w:rPr>
      </w:pPr>
    </w:p>
    <w:p w14:paraId="47A207CF"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572" w:name="_Toc189550368"/>
      <w:bookmarkStart w:id="573" w:name="_Toc201583698"/>
      <w:bookmarkStart w:id="574" w:name="_Toc201584442"/>
      <w:bookmarkStart w:id="575" w:name="_Toc201584810"/>
      <w:bookmarkStart w:id="576" w:name="_Toc208575915"/>
      <w:bookmarkStart w:id="577" w:name="_Toc208576278"/>
      <w:r w:rsidRPr="0048225D">
        <w:rPr>
          <w:rFonts w:ascii="Times New Roman" w:hAnsi="Times New Roman"/>
          <w:b/>
          <w:sz w:val="28"/>
          <w:szCs w:val="28"/>
        </w:rPr>
        <w:t>Рекомендации по выбору канала связи для ПУ и установки промежуточных устройств сбора данных</w:t>
      </w:r>
      <w:bookmarkEnd w:id="572"/>
      <w:bookmarkEnd w:id="573"/>
      <w:bookmarkEnd w:id="574"/>
      <w:bookmarkEnd w:id="575"/>
      <w:bookmarkEnd w:id="576"/>
      <w:bookmarkEnd w:id="577"/>
    </w:p>
    <w:p w14:paraId="2E126266" w14:textId="77777777" w:rsidR="00AB1B1B" w:rsidRPr="0029708B" w:rsidRDefault="00AB1B1B" w:rsidP="0029708B">
      <w:pPr>
        <w:pStyle w:val="afffffc"/>
        <w:rPr>
          <w:rStyle w:val="13"/>
          <w:rFonts w:eastAsia="Calibri"/>
          <w:b w:val="0"/>
          <w:bCs w:val="0"/>
          <w:kern w:val="0"/>
          <w:sz w:val="28"/>
          <w:szCs w:val="28"/>
          <w:lang w:eastAsia="en-US"/>
        </w:rPr>
      </w:pPr>
    </w:p>
    <w:p w14:paraId="1255A080"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78" w:name="_Toc201583699"/>
      <w:bookmarkStart w:id="579" w:name="_Toc201584443"/>
      <w:bookmarkStart w:id="580" w:name="_Toc201584811"/>
      <w:bookmarkStart w:id="581" w:name="_Toc208575916"/>
      <w:bookmarkStart w:id="582" w:name="_Toc208576279"/>
      <w:r w:rsidRPr="0029708B">
        <w:rPr>
          <w:rStyle w:val="13"/>
          <w:rFonts w:eastAsia="Calibri"/>
          <w:b w:val="0"/>
          <w:kern w:val="0"/>
          <w:sz w:val="28"/>
          <w:szCs w:val="28"/>
        </w:rPr>
        <w:t>С целью обеспечения технической и экономической обоснованности выбора канала связи для ПУ и применения промежуточных устройств сбора данных (</w:t>
      </w:r>
      <w:r w:rsidR="008930FF" w:rsidRPr="0029708B">
        <w:rPr>
          <w:rStyle w:val="13"/>
          <w:rFonts w:eastAsia="Calibri"/>
          <w:b w:val="0"/>
          <w:kern w:val="0"/>
          <w:sz w:val="28"/>
          <w:szCs w:val="28"/>
        </w:rPr>
        <w:t>УСПД</w:t>
      </w:r>
      <w:r w:rsidRPr="0029708B">
        <w:rPr>
          <w:rStyle w:val="13"/>
          <w:rFonts w:eastAsia="Calibri"/>
          <w:b w:val="0"/>
          <w:kern w:val="0"/>
          <w:sz w:val="28"/>
          <w:szCs w:val="28"/>
        </w:rPr>
        <w:t xml:space="preserve">) перед выбором технического решения по установке (замене) ПУ необходимо проводить анализ экономической эффективности выбора канала связи для ПУ и установки </w:t>
      </w:r>
      <w:r w:rsidR="008930FF" w:rsidRPr="0029708B">
        <w:rPr>
          <w:rStyle w:val="13"/>
          <w:rFonts w:eastAsia="Calibri"/>
          <w:b w:val="0"/>
          <w:kern w:val="0"/>
          <w:sz w:val="28"/>
          <w:szCs w:val="28"/>
        </w:rPr>
        <w:t>УСПД</w:t>
      </w:r>
      <w:r w:rsidRPr="0029708B">
        <w:rPr>
          <w:rStyle w:val="13"/>
          <w:rFonts w:eastAsia="Calibri"/>
          <w:b w:val="0"/>
          <w:kern w:val="0"/>
          <w:sz w:val="28"/>
          <w:szCs w:val="28"/>
        </w:rPr>
        <w:t>.</w:t>
      </w:r>
      <w:bookmarkEnd w:id="578"/>
      <w:bookmarkEnd w:id="579"/>
      <w:bookmarkEnd w:id="580"/>
      <w:bookmarkEnd w:id="581"/>
      <w:bookmarkEnd w:id="582"/>
    </w:p>
    <w:p w14:paraId="79FAFFE0"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83" w:name="_Toc201583700"/>
      <w:bookmarkStart w:id="584" w:name="_Toc201584444"/>
      <w:bookmarkStart w:id="585" w:name="_Toc201584812"/>
      <w:bookmarkStart w:id="586" w:name="_Toc208575917"/>
      <w:bookmarkStart w:id="587" w:name="_Toc208576280"/>
      <w:r w:rsidRPr="0029708B">
        <w:rPr>
          <w:rStyle w:val="13"/>
          <w:rFonts w:eastAsia="Calibri"/>
          <w:b w:val="0"/>
          <w:kern w:val="0"/>
          <w:sz w:val="28"/>
          <w:szCs w:val="28"/>
        </w:rPr>
        <w:t xml:space="preserve">Установку </w:t>
      </w:r>
      <w:r w:rsidR="008930FF" w:rsidRPr="0029708B">
        <w:rPr>
          <w:rStyle w:val="13"/>
          <w:rFonts w:eastAsia="Calibri"/>
          <w:b w:val="0"/>
          <w:kern w:val="0"/>
          <w:sz w:val="28"/>
          <w:szCs w:val="28"/>
        </w:rPr>
        <w:t>УСПД</w:t>
      </w:r>
      <w:r w:rsidRPr="0029708B">
        <w:rPr>
          <w:rStyle w:val="13"/>
          <w:rFonts w:eastAsia="Calibri"/>
          <w:b w:val="0"/>
          <w:kern w:val="0"/>
          <w:sz w:val="28"/>
          <w:szCs w:val="28"/>
        </w:rPr>
        <w:t xml:space="preserve"> требуется предусматривать в количестве одного </w:t>
      </w:r>
      <w:r w:rsidR="008930FF" w:rsidRPr="0029708B">
        <w:rPr>
          <w:rStyle w:val="13"/>
          <w:rFonts w:eastAsia="Calibri"/>
          <w:b w:val="0"/>
          <w:kern w:val="0"/>
          <w:sz w:val="28"/>
          <w:szCs w:val="28"/>
        </w:rPr>
        <w:t>УСПД</w:t>
      </w:r>
      <w:r w:rsidR="0029708B" w:rsidRPr="0029708B">
        <w:rPr>
          <w:rStyle w:val="13"/>
          <w:rFonts w:eastAsia="Calibri"/>
          <w:b w:val="0"/>
          <w:kern w:val="0"/>
          <w:sz w:val="28"/>
          <w:szCs w:val="28"/>
        </w:rPr>
        <w:t xml:space="preserve"> </w:t>
      </w:r>
      <w:r w:rsidRPr="0029708B">
        <w:rPr>
          <w:rStyle w:val="13"/>
          <w:rFonts w:eastAsia="Calibri"/>
          <w:b w:val="0"/>
          <w:kern w:val="0"/>
          <w:sz w:val="28"/>
          <w:szCs w:val="28"/>
        </w:rPr>
        <w:t xml:space="preserve">не более чем для 750 ПУ. Выбор эффективного количества ПУ на одно </w:t>
      </w:r>
      <w:r w:rsidR="008930FF" w:rsidRPr="0029708B">
        <w:rPr>
          <w:rStyle w:val="13"/>
          <w:rFonts w:eastAsia="Calibri"/>
          <w:b w:val="0"/>
          <w:kern w:val="0"/>
          <w:sz w:val="28"/>
          <w:szCs w:val="28"/>
        </w:rPr>
        <w:t>УСПД</w:t>
      </w:r>
      <w:r w:rsidRPr="0029708B">
        <w:rPr>
          <w:rStyle w:val="13"/>
          <w:rFonts w:eastAsia="Calibri"/>
          <w:b w:val="0"/>
          <w:kern w:val="0"/>
          <w:sz w:val="28"/>
          <w:szCs w:val="28"/>
        </w:rPr>
        <w:t xml:space="preserve"> определяется экономическим расчетом, а также с учетом наличия ранее установленных систем учета с удаленным сбором данных.</w:t>
      </w:r>
      <w:bookmarkEnd w:id="583"/>
      <w:bookmarkEnd w:id="584"/>
      <w:bookmarkEnd w:id="585"/>
      <w:bookmarkEnd w:id="586"/>
      <w:bookmarkEnd w:id="587"/>
      <w:r w:rsidRPr="0029708B">
        <w:rPr>
          <w:rStyle w:val="13"/>
          <w:rFonts w:eastAsia="Calibri"/>
          <w:b w:val="0"/>
          <w:kern w:val="0"/>
          <w:sz w:val="28"/>
          <w:szCs w:val="28"/>
        </w:rPr>
        <w:t xml:space="preserve"> </w:t>
      </w:r>
    </w:p>
    <w:p w14:paraId="2D37291D"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88" w:name="_Toc201583701"/>
      <w:bookmarkStart w:id="589" w:name="_Toc201584445"/>
      <w:bookmarkStart w:id="590" w:name="_Toc201584813"/>
      <w:bookmarkStart w:id="591" w:name="_Toc208575918"/>
      <w:bookmarkStart w:id="592" w:name="_Toc208576281"/>
      <w:r w:rsidRPr="0029708B">
        <w:rPr>
          <w:rStyle w:val="13"/>
          <w:rFonts w:eastAsia="Calibri"/>
          <w:b w:val="0"/>
          <w:kern w:val="0"/>
          <w:sz w:val="28"/>
          <w:szCs w:val="28"/>
        </w:rPr>
        <w:t>Выбор канала связи для ПУ осуществляется с учетом существующих каналов связи в ранее установленных ПУ на технологической площадке.</w:t>
      </w:r>
      <w:bookmarkEnd w:id="588"/>
      <w:bookmarkEnd w:id="589"/>
      <w:bookmarkEnd w:id="590"/>
      <w:bookmarkEnd w:id="591"/>
      <w:bookmarkEnd w:id="592"/>
      <w:r w:rsidRPr="0029708B">
        <w:rPr>
          <w:rStyle w:val="13"/>
          <w:rFonts w:eastAsia="Calibri"/>
          <w:b w:val="0"/>
          <w:kern w:val="0"/>
          <w:sz w:val="28"/>
          <w:szCs w:val="28"/>
        </w:rPr>
        <w:t xml:space="preserve"> </w:t>
      </w:r>
    </w:p>
    <w:p w14:paraId="38311760"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93" w:name="_Toc201583702"/>
      <w:bookmarkStart w:id="594" w:name="_Toc201584446"/>
      <w:bookmarkStart w:id="595" w:name="_Toc201584814"/>
      <w:bookmarkStart w:id="596" w:name="_Toc208575919"/>
      <w:bookmarkStart w:id="597" w:name="_Toc208576282"/>
      <w:r w:rsidRPr="0029708B">
        <w:rPr>
          <w:rStyle w:val="13"/>
          <w:rFonts w:eastAsia="Calibri"/>
          <w:b w:val="0"/>
          <w:kern w:val="0"/>
          <w:sz w:val="28"/>
          <w:szCs w:val="28"/>
        </w:rPr>
        <w:t>Расчет экономической эффективности рекомендуется проводить для планируемых вариантов договоров на предоставление услуг связи (фиксированная связь за сим-карту или плата за трафик). При выполнении расчета предусматривается анализ капитальных вложений на Средства измерения и Оборудование, а также операционных расходов на связь в течение срока эксплуатации. При расчете экономической эффективности необходимо предусматривать перспективы увеличения количества ПУ на объектах выполнения работ в течение срока эксплуатации Оборудования.</w:t>
      </w:r>
      <w:bookmarkEnd w:id="593"/>
      <w:bookmarkEnd w:id="594"/>
      <w:bookmarkEnd w:id="595"/>
      <w:bookmarkEnd w:id="596"/>
      <w:bookmarkEnd w:id="597"/>
    </w:p>
    <w:p w14:paraId="4E5A8F8C"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598" w:name="_Toc201583703"/>
      <w:bookmarkStart w:id="599" w:name="_Toc201584447"/>
      <w:bookmarkStart w:id="600" w:name="_Toc201584815"/>
      <w:bookmarkStart w:id="601" w:name="_Toc208575920"/>
      <w:bookmarkStart w:id="602" w:name="_Toc208576283"/>
      <w:r w:rsidRPr="0029708B">
        <w:rPr>
          <w:rStyle w:val="13"/>
          <w:rFonts w:eastAsia="Calibri"/>
          <w:b w:val="0"/>
          <w:kern w:val="0"/>
          <w:sz w:val="28"/>
          <w:szCs w:val="28"/>
        </w:rPr>
        <w:t xml:space="preserve">Экономически обоснованным считается вариант выбора канала связи и установки </w:t>
      </w:r>
      <w:r w:rsidR="008930FF" w:rsidRPr="0029708B">
        <w:rPr>
          <w:rStyle w:val="13"/>
          <w:rFonts w:eastAsia="Calibri"/>
          <w:b w:val="0"/>
          <w:kern w:val="0"/>
          <w:sz w:val="28"/>
          <w:szCs w:val="28"/>
        </w:rPr>
        <w:t>УСПД</w:t>
      </w:r>
      <w:r w:rsidRPr="0029708B">
        <w:rPr>
          <w:rStyle w:val="13"/>
          <w:rFonts w:eastAsia="Calibri"/>
          <w:b w:val="0"/>
          <w:kern w:val="0"/>
          <w:sz w:val="28"/>
          <w:szCs w:val="28"/>
        </w:rPr>
        <w:t xml:space="preserve"> с меньшими затратами на протяжении всего срока эксплуатации оборудования.</w:t>
      </w:r>
      <w:bookmarkEnd w:id="598"/>
      <w:bookmarkEnd w:id="599"/>
      <w:bookmarkEnd w:id="600"/>
      <w:bookmarkEnd w:id="601"/>
      <w:bookmarkEnd w:id="602"/>
      <w:r w:rsidRPr="0029708B">
        <w:rPr>
          <w:rStyle w:val="13"/>
          <w:rFonts w:eastAsia="Calibri"/>
          <w:b w:val="0"/>
          <w:kern w:val="0"/>
          <w:sz w:val="28"/>
          <w:szCs w:val="28"/>
        </w:rPr>
        <w:t xml:space="preserve"> </w:t>
      </w:r>
    </w:p>
    <w:p w14:paraId="0341C741" w14:textId="4667F9A6"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03" w:name="_Toc201583704"/>
      <w:bookmarkStart w:id="604" w:name="_Toc201584448"/>
      <w:bookmarkStart w:id="605" w:name="_Toc201584816"/>
      <w:bookmarkStart w:id="606" w:name="_Toc208575921"/>
      <w:bookmarkStart w:id="607" w:name="_Toc208576284"/>
      <w:r w:rsidRPr="0029708B">
        <w:rPr>
          <w:rStyle w:val="13"/>
          <w:rFonts w:eastAsia="Calibri"/>
          <w:b w:val="0"/>
          <w:kern w:val="0"/>
          <w:sz w:val="28"/>
          <w:szCs w:val="28"/>
        </w:rPr>
        <w:t xml:space="preserve">Формат расчета экономического обоснования для выбора канала связи ПУ и установки </w:t>
      </w:r>
      <w:r w:rsidR="008930FF" w:rsidRPr="0029708B">
        <w:rPr>
          <w:rStyle w:val="13"/>
          <w:rFonts w:eastAsia="Calibri"/>
          <w:b w:val="0"/>
          <w:kern w:val="0"/>
          <w:sz w:val="28"/>
          <w:szCs w:val="28"/>
        </w:rPr>
        <w:t>УСПД</w:t>
      </w:r>
      <w:r w:rsidRPr="0029708B">
        <w:rPr>
          <w:rStyle w:val="13"/>
          <w:rFonts w:eastAsia="Calibri"/>
          <w:b w:val="0"/>
          <w:kern w:val="0"/>
          <w:sz w:val="28"/>
          <w:szCs w:val="28"/>
        </w:rPr>
        <w:t xml:space="preserve"> приведен в приложении </w:t>
      </w:r>
      <w:r w:rsidR="00576344" w:rsidRPr="0029708B">
        <w:rPr>
          <w:rStyle w:val="13"/>
          <w:rFonts w:eastAsia="Calibri"/>
          <w:b w:val="0"/>
          <w:kern w:val="0"/>
          <w:sz w:val="28"/>
          <w:szCs w:val="28"/>
        </w:rPr>
        <w:t>1</w:t>
      </w:r>
      <w:r w:rsidR="002B3074">
        <w:rPr>
          <w:rStyle w:val="13"/>
          <w:rFonts w:eastAsia="Calibri"/>
          <w:b w:val="0"/>
          <w:kern w:val="0"/>
          <w:sz w:val="28"/>
          <w:szCs w:val="28"/>
        </w:rPr>
        <w:t>2</w:t>
      </w:r>
      <w:r w:rsidR="005E0645" w:rsidRPr="0029708B">
        <w:rPr>
          <w:rStyle w:val="13"/>
          <w:rFonts w:eastAsia="Calibri"/>
          <w:b w:val="0"/>
          <w:kern w:val="0"/>
          <w:sz w:val="28"/>
          <w:szCs w:val="28"/>
        </w:rPr>
        <w:t xml:space="preserve"> </w:t>
      </w:r>
      <w:r w:rsidRPr="0029708B">
        <w:rPr>
          <w:rStyle w:val="13"/>
          <w:rFonts w:eastAsia="Calibri"/>
          <w:b w:val="0"/>
          <w:kern w:val="0"/>
          <w:sz w:val="28"/>
          <w:szCs w:val="28"/>
        </w:rPr>
        <w:t>к настоящему Регламенту.</w:t>
      </w:r>
      <w:bookmarkEnd w:id="603"/>
      <w:bookmarkEnd w:id="604"/>
      <w:bookmarkEnd w:id="605"/>
      <w:bookmarkEnd w:id="606"/>
      <w:bookmarkEnd w:id="607"/>
    </w:p>
    <w:p w14:paraId="0D85B07B"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rPr>
      </w:pPr>
    </w:p>
    <w:p w14:paraId="5CD00413"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608" w:name="_Toc189550369"/>
      <w:bookmarkStart w:id="609" w:name="_Toc201583705"/>
      <w:bookmarkStart w:id="610" w:name="_Toc201584449"/>
      <w:bookmarkStart w:id="611" w:name="_Toc201584817"/>
      <w:bookmarkStart w:id="612" w:name="_Toc208575922"/>
      <w:bookmarkStart w:id="613" w:name="_Toc208576285"/>
      <w:r w:rsidRPr="0048225D">
        <w:rPr>
          <w:rFonts w:ascii="Times New Roman" w:hAnsi="Times New Roman"/>
          <w:b/>
          <w:sz w:val="28"/>
          <w:szCs w:val="28"/>
        </w:rPr>
        <w:t xml:space="preserve">Рекомендации по настройке </w:t>
      </w:r>
      <w:proofErr w:type="spellStart"/>
      <w:r w:rsidRPr="0048225D">
        <w:rPr>
          <w:rFonts w:ascii="Times New Roman" w:hAnsi="Times New Roman"/>
          <w:b/>
          <w:sz w:val="28"/>
          <w:szCs w:val="28"/>
        </w:rPr>
        <w:t>уставок</w:t>
      </w:r>
      <w:proofErr w:type="spellEnd"/>
      <w:r w:rsidRPr="0048225D">
        <w:rPr>
          <w:rFonts w:ascii="Times New Roman" w:hAnsi="Times New Roman"/>
          <w:b/>
          <w:sz w:val="28"/>
          <w:szCs w:val="28"/>
        </w:rPr>
        <w:t xml:space="preserve"> ПУ непосредственного </w:t>
      </w:r>
      <w:r w:rsidR="00B213DF" w:rsidRPr="0048225D">
        <w:rPr>
          <w:rFonts w:ascii="Times New Roman" w:hAnsi="Times New Roman"/>
          <w:b/>
          <w:sz w:val="28"/>
          <w:szCs w:val="28"/>
        </w:rPr>
        <w:t>в</w:t>
      </w:r>
      <w:r w:rsidRPr="0048225D">
        <w:rPr>
          <w:rFonts w:ascii="Times New Roman" w:hAnsi="Times New Roman"/>
          <w:b/>
          <w:sz w:val="28"/>
          <w:szCs w:val="28"/>
        </w:rPr>
        <w:t>ключения</w:t>
      </w:r>
      <w:bookmarkEnd w:id="608"/>
      <w:bookmarkEnd w:id="609"/>
      <w:bookmarkEnd w:id="610"/>
      <w:bookmarkEnd w:id="611"/>
      <w:bookmarkEnd w:id="612"/>
      <w:bookmarkEnd w:id="613"/>
    </w:p>
    <w:p w14:paraId="33392FE2" w14:textId="77777777" w:rsidR="008E7B12" w:rsidRPr="0029708B" w:rsidRDefault="008E7B12" w:rsidP="0029708B">
      <w:pPr>
        <w:pStyle w:val="afffffc"/>
        <w:rPr>
          <w:rStyle w:val="13"/>
          <w:rFonts w:eastAsia="Calibri"/>
          <w:b w:val="0"/>
          <w:bCs w:val="0"/>
          <w:kern w:val="0"/>
          <w:sz w:val="28"/>
          <w:szCs w:val="28"/>
          <w:lang w:eastAsia="en-US"/>
        </w:rPr>
      </w:pPr>
    </w:p>
    <w:p w14:paraId="33EEC8EB" w14:textId="5C872546" w:rsidR="00C97F0F" w:rsidRPr="0029708B" w:rsidRDefault="00C97F0F" w:rsidP="00C25C0E">
      <w:pPr>
        <w:pStyle w:val="af"/>
        <w:widowControl w:val="0"/>
        <w:numPr>
          <w:ilvl w:val="1"/>
          <w:numId w:val="22"/>
        </w:numPr>
        <w:suppressAutoHyphens/>
        <w:spacing w:after="0" w:line="240" w:lineRule="auto"/>
        <w:ind w:left="0" w:firstLine="709"/>
        <w:jc w:val="both"/>
        <w:rPr>
          <w:rStyle w:val="13"/>
          <w:rFonts w:eastAsia="Calibri"/>
          <w:kern w:val="0"/>
          <w:sz w:val="28"/>
          <w:szCs w:val="28"/>
        </w:rPr>
      </w:pPr>
      <w:bookmarkStart w:id="614" w:name="_Toc201583706"/>
      <w:bookmarkStart w:id="615" w:name="_Toc201584450"/>
      <w:bookmarkStart w:id="616" w:name="_Toc201584818"/>
      <w:bookmarkStart w:id="617" w:name="_Toc208575923"/>
      <w:bookmarkStart w:id="618" w:name="_Toc208576286"/>
      <w:r w:rsidRPr="0029708B">
        <w:rPr>
          <w:rStyle w:val="13"/>
          <w:rFonts w:eastAsia="Calibri"/>
          <w:b w:val="0"/>
          <w:kern w:val="0"/>
          <w:sz w:val="28"/>
          <w:szCs w:val="28"/>
        </w:rPr>
        <w:t xml:space="preserve">В целях предотвращения случаев перегрузки силового оборудования, приводящей к нарушению нормативных параметров качества электроэнергии, для предотвращения недопустимой по величине и длительности токовой нагрузки линий электропередачи и электросетевого </w:t>
      </w:r>
      <w:r w:rsidRPr="0029708B">
        <w:rPr>
          <w:rStyle w:val="13"/>
          <w:rFonts w:eastAsia="Calibri"/>
          <w:b w:val="0"/>
          <w:kern w:val="0"/>
          <w:sz w:val="28"/>
          <w:szCs w:val="28"/>
        </w:rPr>
        <w:lastRenderedPageBreak/>
        <w:t>оборудования, рекомендуется выполнять программирование однофазных и трехфазных ПУ непосредственного включения, имеющих функцию управления нагрузкой</w:t>
      </w:r>
      <w:r w:rsidR="00007664">
        <w:rPr>
          <w:rStyle w:val="13"/>
          <w:rFonts w:eastAsia="Calibri"/>
          <w:b w:val="0"/>
          <w:kern w:val="0"/>
          <w:sz w:val="28"/>
          <w:szCs w:val="28"/>
        </w:rPr>
        <w:t>,</w:t>
      </w:r>
      <w:r w:rsidRPr="0029708B">
        <w:rPr>
          <w:rStyle w:val="13"/>
          <w:rFonts w:eastAsia="Calibri"/>
          <w:b w:val="0"/>
          <w:kern w:val="0"/>
          <w:sz w:val="28"/>
          <w:szCs w:val="28"/>
        </w:rPr>
        <w:t xml:space="preserve"> с </w:t>
      </w:r>
      <w:r w:rsidRPr="007E0E03">
        <w:rPr>
          <w:rStyle w:val="13"/>
          <w:rFonts w:eastAsia="Calibri"/>
          <w:b w:val="0"/>
          <w:kern w:val="0"/>
          <w:sz w:val="28"/>
          <w:szCs w:val="28"/>
        </w:rPr>
        <w:t xml:space="preserve">учетом </w:t>
      </w:r>
      <w:r w:rsidR="009F75A2" w:rsidRPr="007E0E03">
        <w:rPr>
          <w:rStyle w:val="13"/>
          <w:rFonts w:eastAsia="Calibri"/>
          <w:b w:val="0"/>
          <w:kern w:val="0"/>
          <w:sz w:val="28"/>
          <w:szCs w:val="28"/>
        </w:rPr>
        <w:t>положений</w:t>
      </w:r>
      <w:bookmarkEnd w:id="617"/>
      <w:bookmarkEnd w:id="618"/>
      <w:r w:rsidR="009F75A2" w:rsidRPr="007E0E03">
        <w:rPr>
          <w:rStyle w:val="13"/>
          <w:rFonts w:eastAsia="Calibri"/>
          <w:b w:val="0"/>
          <w:kern w:val="0"/>
          <w:sz w:val="28"/>
          <w:szCs w:val="28"/>
        </w:rPr>
        <w:t xml:space="preserve"> </w:t>
      </w:r>
      <w:r w:rsidR="007E0E03" w:rsidRPr="009B3054">
        <w:rPr>
          <w:rFonts w:ascii="Times New Roman" w:hAnsi="Times New Roman"/>
          <w:sz w:val="28"/>
          <w:szCs w:val="28"/>
        </w:rPr>
        <w:t>Регламента РГ РС-ДРУиУЭ-12-2024 «Порядок введения полного и (или) частичного ограничения (возобновления) режима потребления электроэнергии», утвержденного приказом ПАО «Россети Урал» от 16.01.2024 №13</w:t>
      </w:r>
      <w:r w:rsidRPr="0029708B">
        <w:rPr>
          <w:rStyle w:val="13"/>
          <w:rFonts w:eastAsia="Calibri"/>
          <w:b w:val="0"/>
          <w:kern w:val="0"/>
          <w:sz w:val="28"/>
          <w:szCs w:val="28"/>
        </w:rPr>
        <w:t>.</w:t>
      </w:r>
      <w:bookmarkEnd w:id="614"/>
      <w:bookmarkEnd w:id="615"/>
      <w:bookmarkEnd w:id="616"/>
    </w:p>
    <w:p w14:paraId="55983D7D" w14:textId="77777777" w:rsidR="00C97F0F" w:rsidRPr="0048225D" w:rsidRDefault="00C97F0F" w:rsidP="00C25C0E">
      <w:pPr>
        <w:pStyle w:val="af"/>
        <w:widowControl w:val="0"/>
        <w:numPr>
          <w:ilvl w:val="1"/>
          <w:numId w:val="22"/>
        </w:numPr>
        <w:suppressAutoHyphens/>
        <w:spacing w:after="0" w:line="240" w:lineRule="auto"/>
        <w:ind w:left="0" w:firstLine="709"/>
        <w:jc w:val="both"/>
        <w:rPr>
          <w:rStyle w:val="13"/>
          <w:rFonts w:eastAsia="Calibri"/>
          <w:b w:val="0"/>
          <w:bCs w:val="0"/>
          <w:kern w:val="0"/>
          <w:sz w:val="28"/>
          <w:szCs w:val="28"/>
        </w:rPr>
      </w:pPr>
      <w:bookmarkStart w:id="619" w:name="_Toc201583710"/>
      <w:bookmarkStart w:id="620" w:name="_Toc201584454"/>
      <w:bookmarkStart w:id="621" w:name="_Toc201584822"/>
      <w:bookmarkStart w:id="622" w:name="_Toc208575924"/>
      <w:bookmarkStart w:id="623" w:name="_Toc208576287"/>
      <w:r w:rsidRPr="0048225D">
        <w:rPr>
          <w:rStyle w:val="13"/>
          <w:rFonts w:eastAsia="Calibri"/>
          <w:b w:val="0"/>
          <w:kern w:val="0"/>
          <w:sz w:val="28"/>
          <w:szCs w:val="28"/>
        </w:rPr>
        <w:t xml:space="preserve">При настройке </w:t>
      </w:r>
      <w:proofErr w:type="spellStart"/>
      <w:r w:rsidRPr="0048225D">
        <w:rPr>
          <w:rStyle w:val="13"/>
          <w:rFonts w:eastAsia="Calibri"/>
          <w:b w:val="0"/>
          <w:kern w:val="0"/>
          <w:sz w:val="28"/>
          <w:szCs w:val="28"/>
        </w:rPr>
        <w:t>уставки</w:t>
      </w:r>
      <w:proofErr w:type="spellEnd"/>
      <w:r w:rsidRPr="0048225D">
        <w:rPr>
          <w:rStyle w:val="13"/>
          <w:rFonts w:eastAsia="Calibri"/>
          <w:b w:val="0"/>
          <w:kern w:val="0"/>
          <w:sz w:val="28"/>
          <w:szCs w:val="28"/>
        </w:rPr>
        <w:t xml:space="preserve"> ПУ Подрядчиком информация о потребителях, в отношении которых произведена такая настройка, направляется Подрядчиком в подразделения </w:t>
      </w:r>
      <w:proofErr w:type="spellStart"/>
      <w:r w:rsidRPr="0048225D">
        <w:rPr>
          <w:rStyle w:val="13"/>
          <w:rFonts w:eastAsia="Calibri"/>
          <w:b w:val="0"/>
          <w:kern w:val="0"/>
          <w:sz w:val="28"/>
          <w:szCs w:val="28"/>
        </w:rPr>
        <w:t>РУи</w:t>
      </w:r>
      <w:r w:rsidR="00CF4B1E" w:rsidRPr="0048225D">
        <w:rPr>
          <w:rStyle w:val="13"/>
          <w:rFonts w:eastAsia="Calibri"/>
          <w:b w:val="0"/>
          <w:kern w:val="0"/>
          <w:sz w:val="28"/>
          <w:szCs w:val="28"/>
        </w:rPr>
        <w:t>УЭ</w:t>
      </w:r>
      <w:proofErr w:type="spellEnd"/>
      <w:r w:rsidR="003C3A11" w:rsidRPr="0048225D">
        <w:rPr>
          <w:rStyle w:val="13"/>
          <w:rFonts w:eastAsia="Calibri"/>
          <w:b w:val="0"/>
          <w:kern w:val="0"/>
          <w:sz w:val="28"/>
          <w:szCs w:val="28"/>
        </w:rPr>
        <w:t xml:space="preserve"> филиала (ДО)</w:t>
      </w:r>
      <w:r w:rsidR="0078145C" w:rsidRPr="0048225D">
        <w:rPr>
          <w:rStyle w:val="13"/>
          <w:rFonts w:eastAsia="Calibri"/>
          <w:b w:val="0"/>
          <w:bCs w:val="0"/>
          <w:kern w:val="0"/>
          <w:sz w:val="28"/>
          <w:szCs w:val="28"/>
        </w:rPr>
        <w:t>.</w:t>
      </w:r>
      <w:bookmarkEnd w:id="619"/>
      <w:bookmarkEnd w:id="620"/>
      <w:bookmarkEnd w:id="621"/>
      <w:bookmarkEnd w:id="622"/>
      <w:bookmarkEnd w:id="623"/>
    </w:p>
    <w:p w14:paraId="4C7BC3A5" w14:textId="77777777" w:rsidR="00C97F0F" w:rsidRPr="0048225D" w:rsidRDefault="00C97F0F" w:rsidP="0048225D">
      <w:pPr>
        <w:widowControl w:val="0"/>
        <w:suppressAutoHyphens/>
        <w:spacing w:after="0" w:line="240" w:lineRule="auto"/>
        <w:ind w:firstLine="709"/>
        <w:jc w:val="both"/>
        <w:rPr>
          <w:rStyle w:val="13"/>
          <w:rFonts w:eastAsia="Calibri"/>
          <w:b w:val="0"/>
          <w:kern w:val="0"/>
          <w:sz w:val="28"/>
          <w:szCs w:val="28"/>
          <w:highlight w:val="green"/>
        </w:rPr>
      </w:pPr>
    </w:p>
    <w:p w14:paraId="430D659C" w14:textId="77777777" w:rsidR="00C97F0F" w:rsidRPr="0048225D" w:rsidRDefault="00C97F0F"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624" w:name="_Toc189550370"/>
      <w:bookmarkStart w:id="625" w:name="_Toc189550371"/>
      <w:bookmarkStart w:id="626" w:name="_Toc201583711"/>
      <w:bookmarkStart w:id="627" w:name="_Toc201584455"/>
      <w:bookmarkStart w:id="628" w:name="_Toc201584823"/>
      <w:bookmarkStart w:id="629" w:name="_Toc208575925"/>
      <w:bookmarkStart w:id="630" w:name="_Toc208576288"/>
      <w:bookmarkEnd w:id="624"/>
      <w:r w:rsidRPr="0048225D">
        <w:rPr>
          <w:rFonts w:ascii="Times New Roman" w:hAnsi="Times New Roman"/>
          <w:b/>
          <w:sz w:val="28"/>
          <w:szCs w:val="28"/>
        </w:rPr>
        <w:t>Рекомендации по планированию поверки средств измерения</w:t>
      </w:r>
      <w:bookmarkEnd w:id="625"/>
      <w:bookmarkEnd w:id="626"/>
      <w:bookmarkEnd w:id="627"/>
      <w:bookmarkEnd w:id="628"/>
      <w:bookmarkEnd w:id="629"/>
      <w:bookmarkEnd w:id="630"/>
    </w:p>
    <w:p w14:paraId="73FFF540" w14:textId="77777777" w:rsidR="00E06866" w:rsidRPr="0048225D" w:rsidRDefault="00E06866" w:rsidP="0029708B">
      <w:pPr>
        <w:pStyle w:val="afffffc"/>
      </w:pPr>
    </w:p>
    <w:p w14:paraId="3D708173"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31" w:name="_Toc201583712"/>
      <w:bookmarkStart w:id="632" w:name="_Toc201584456"/>
      <w:bookmarkStart w:id="633" w:name="_Toc201584824"/>
      <w:bookmarkStart w:id="634" w:name="_Toc208575926"/>
      <w:bookmarkStart w:id="635" w:name="_Toc208576289"/>
      <w:r w:rsidRPr="0029708B">
        <w:rPr>
          <w:rStyle w:val="13"/>
          <w:rFonts w:eastAsia="Calibri"/>
          <w:b w:val="0"/>
          <w:kern w:val="0"/>
          <w:sz w:val="28"/>
          <w:szCs w:val="28"/>
        </w:rPr>
        <w:t>Поверка Средств измерения может быть организована как хозяйственным, так и подрядным способом.</w:t>
      </w:r>
      <w:bookmarkEnd w:id="631"/>
      <w:bookmarkEnd w:id="632"/>
      <w:bookmarkEnd w:id="633"/>
      <w:bookmarkEnd w:id="634"/>
      <w:bookmarkEnd w:id="635"/>
    </w:p>
    <w:p w14:paraId="2022F385" w14:textId="77777777" w:rsidR="00C97F0F" w:rsidRPr="0029708B"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36" w:name="_Toc201583713"/>
      <w:bookmarkStart w:id="637" w:name="_Toc201584457"/>
      <w:bookmarkStart w:id="638" w:name="_Toc201584825"/>
      <w:bookmarkStart w:id="639" w:name="_Toc208575927"/>
      <w:bookmarkStart w:id="640" w:name="_Toc208576290"/>
      <w:r w:rsidRPr="0029708B">
        <w:rPr>
          <w:rStyle w:val="13"/>
          <w:rFonts w:eastAsia="Calibri"/>
          <w:b w:val="0"/>
          <w:kern w:val="0"/>
          <w:sz w:val="28"/>
          <w:szCs w:val="28"/>
        </w:rPr>
        <w:t>При планировании объемов работ по поверке Средств измерения рекомендуется руководствоваться следующим:</w:t>
      </w:r>
      <w:bookmarkEnd w:id="636"/>
      <w:bookmarkEnd w:id="637"/>
      <w:bookmarkEnd w:id="638"/>
      <w:bookmarkEnd w:id="639"/>
      <w:bookmarkEnd w:id="640"/>
    </w:p>
    <w:p w14:paraId="77E4E784" w14:textId="77777777" w:rsidR="00C97F0F" w:rsidRPr="0029708B" w:rsidRDefault="00C97F0F" w:rsidP="00C25C0E">
      <w:pPr>
        <w:pStyle w:val="af"/>
        <w:widowControl w:val="0"/>
        <w:numPr>
          <w:ilvl w:val="2"/>
          <w:numId w:val="22"/>
        </w:numPr>
        <w:tabs>
          <w:tab w:val="left" w:pos="1701"/>
        </w:tabs>
        <w:suppressAutoHyphens/>
        <w:spacing w:after="0" w:line="240" w:lineRule="auto"/>
        <w:ind w:left="0" w:firstLine="709"/>
        <w:jc w:val="both"/>
        <w:rPr>
          <w:rStyle w:val="13"/>
          <w:rFonts w:eastAsia="Calibri"/>
          <w:b w:val="0"/>
          <w:kern w:val="0"/>
          <w:sz w:val="28"/>
          <w:szCs w:val="28"/>
        </w:rPr>
      </w:pPr>
      <w:bookmarkStart w:id="641" w:name="_Toc201583714"/>
      <w:bookmarkStart w:id="642" w:name="_Toc201584458"/>
      <w:bookmarkStart w:id="643" w:name="_Toc201584826"/>
      <w:bookmarkStart w:id="644" w:name="_Toc208575928"/>
      <w:bookmarkStart w:id="645" w:name="_Toc208576291"/>
      <w:r w:rsidRPr="0029708B">
        <w:rPr>
          <w:rStyle w:val="13"/>
          <w:rFonts w:eastAsia="Calibri"/>
          <w:b w:val="0"/>
          <w:kern w:val="0"/>
          <w:sz w:val="28"/>
          <w:szCs w:val="28"/>
        </w:rPr>
        <w:t>Включать в план замены Средства измерения с истекшим сроком службы (эксплуатации), а также поверка которых успешно не пройдена.</w:t>
      </w:r>
      <w:bookmarkEnd w:id="641"/>
      <w:bookmarkEnd w:id="642"/>
      <w:bookmarkEnd w:id="643"/>
      <w:bookmarkEnd w:id="644"/>
      <w:bookmarkEnd w:id="645"/>
    </w:p>
    <w:p w14:paraId="2392A79E" w14:textId="21EE7B38" w:rsidR="00C97F0F" w:rsidRPr="0029708B" w:rsidRDefault="00C97F0F" w:rsidP="00C25C0E">
      <w:pPr>
        <w:pStyle w:val="af"/>
        <w:widowControl w:val="0"/>
        <w:numPr>
          <w:ilvl w:val="2"/>
          <w:numId w:val="22"/>
        </w:numPr>
        <w:tabs>
          <w:tab w:val="left" w:pos="1701"/>
        </w:tabs>
        <w:suppressAutoHyphens/>
        <w:spacing w:after="0" w:line="240" w:lineRule="auto"/>
        <w:ind w:left="0" w:firstLine="709"/>
        <w:jc w:val="both"/>
        <w:rPr>
          <w:rStyle w:val="13"/>
          <w:rFonts w:eastAsia="Calibri"/>
          <w:b w:val="0"/>
          <w:kern w:val="0"/>
          <w:sz w:val="28"/>
          <w:szCs w:val="28"/>
        </w:rPr>
      </w:pPr>
      <w:bookmarkStart w:id="646" w:name="_Toc201583715"/>
      <w:bookmarkStart w:id="647" w:name="_Toc201584459"/>
      <w:bookmarkStart w:id="648" w:name="_Toc201584827"/>
      <w:bookmarkStart w:id="649" w:name="_Toc208575929"/>
      <w:bookmarkStart w:id="650" w:name="_Toc208576292"/>
      <w:r w:rsidRPr="0029708B">
        <w:rPr>
          <w:rStyle w:val="13"/>
          <w:rFonts w:eastAsia="Calibri"/>
          <w:b w:val="0"/>
          <w:kern w:val="0"/>
          <w:sz w:val="28"/>
          <w:szCs w:val="28"/>
        </w:rPr>
        <w:t>При поступлении обращения о необходимости поверки от потребителя, ГП или ЭС</w:t>
      </w:r>
      <w:r w:rsidR="00414D22">
        <w:rPr>
          <w:rStyle w:val="13"/>
          <w:rFonts w:eastAsia="Calibri"/>
          <w:b w:val="0"/>
          <w:kern w:val="0"/>
          <w:sz w:val="28"/>
          <w:szCs w:val="28"/>
        </w:rPr>
        <w:t>О</w:t>
      </w:r>
      <w:r w:rsidRPr="0029708B">
        <w:rPr>
          <w:rStyle w:val="13"/>
          <w:rFonts w:eastAsia="Calibri"/>
          <w:b w:val="0"/>
          <w:kern w:val="0"/>
          <w:sz w:val="28"/>
          <w:szCs w:val="28"/>
        </w:rPr>
        <w:t xml:space="preserve"> необходимо уточнить тип и марку Средства измерения по данным ИС «Баланс». Если Оборудование не подлежит поверке, необходимо направить ответ заявителю о выполнении обязательств </w:t>
      </w:r>
      <w:r w:rsidRPr="0029708B">
        <w:rPr>
          <w:rStyle w:val="13"/>
          <w:rFonts w:eastAsia="Calibri"/>
          <w:b w:val="0"/>
          <w:bCs w:val="0"/>
          <w:kern w:val="0"/>
          <w:sz w:val="28"/>
          <w:szCs w:val="28"/>
        </w:rPr>
        <w:t>Общества</w:t>
      </w:r>
      <w:r w:rsidRPr="0029708B">
        <w:rPr>
          <w:rStyle w:val="13"/>
          <w:rFonts w:eastAsia="Calibri"/>
          <w:b w:val="0"/>
          <w:kern w:val="0"/>
          <w:sz w:val="28"/>
          <w:szCs w:val="28"/>
        </w:rPr>
        <w:t xml:space="preserve"> по замене таких Средств измерения в течение 6 (шести) календарных месяцев в соответствии с п. 151 ОПФРРЭЭ и включить такие Средства измерения в план замены.</w:t>
      </w:r>
      <w:bookmarkEnd w:id="646"/>
      <w:bookmarkEnd w:id="647"/>
      <w:bookmarkEnd w:id="648"/>
      <w:bookmarkEnd w:id="649"/>
      <w:bookmarkEnd w:id="650"/>
    </w:p>
    <w:p w14:paraId="4C352B32" w14:textId="26C40092"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51" w:name="_Toc201583716"/>
      <w:bookmarkStart w:id="652" w:name="_Toc201584460"/>
      <w:bookmarkStart w:id="653" w:name="_Toc201584828"/>
      <w:bookmarkStart w:id="654" w:name="_Toc208575930"/>
      <w:bookmarkStart w:id="655" w:name="_Toc208576293"/>
      <w:r w:rsidRPr="0048225D">
        <w:rPr>
          <w:rStyle w:val="13"/>
          <w:rFonts w:eastAsia="Calibri"/>
          <w:b w:val="0"/>
          <w:kern w:val="0"/>
          <w:sz w:val="28"/>
          <w:szCs w:val="28"/>
        </w:rPr>
        <w:t xml:space="preserve">Не включать в план поверки, а включать в план замены индукционные ПУ, а также электронные ПУ, ТТ и ТН, которые имеют класс точности </w:t>
      </w:r>
      <w:r w:rsidR="00414D22">
        <w:rPr>
          <w:rStyle w:val="13"/>
          <w:rFonts w:eastAsia="Calibri"/>
          <w:b w:val="0"/>
          <w:kern w:val="0"/>
          <w:sz w:val="28"/>
          <w:szCs w:val="28"/>
        </w:rPr>
        <w:t>ниже</w:t>
      </w:r>
      <w:r w:rsidR="00414D22" w:rsidRPr="0048225D">
        <w:rPr>
          <w:rStyle w:val="13"/>
          <w:rFonts w:eastAsia="Calibri"/>
          <w:b w:val="0"/>
          <w:kern w:val="0"/>
          <w:sz w:val="28"/>
          <w:szCs w:val="28"/>
        </w:rPr>
        <w:t xml:space="preserve"> </w:t>
      </w:r>
      <w:r w:rsidRPr="0048225D">
        <w:rPr>
          <w:rStyle w:val="13"/>
          <w:rFonts w:eastAsia="Calibri"/>
          <w:b w:val="0"/>
          <w:kern w:val="0"/>
          <w:sz w:val="28"/>
          <w:szCs w:val="28"/>
        </w:rPr>
        <w:t>2</w:t>
      </w:r>
      <w:proofErr w:type="gramStart"/>
      <w:r w:rsidRPr="0048225D">
        <w:rPr>
          <w:rStyle w:val="13"/>
          <w:rFonts w:eastAsia="Calibri"/>
          <w:b w:val="0"/>
          <w:kern w:val="0"/>
          <w:sz w:val="28"/>
          <w:szCs w:val="28"/>
        </w:rPr>
        <w:t>.</w:t>
      </w:r>
      <w:proofErr w:type="gramEnd"/>
      <w:r w:rsidRPr="0048225D">
        <w:rPr>
          <w:rStyle w:val="13"/>
          <w:rFonts w:eastAsia="Calibri"/>
          <w:b w:val="0"/>
          <w:kern w:val="0"/>
          <w:sz w:val="28"/>
          <w:szCs w:val="28"/>
        </w:rPr>
        <w:t>0 и окончание срока эксплуатации которых будет менее</w:t>
      </w:r>
      <w:r w:rsidR="00414D22">
        <w:rPr>
          <w:rStyle w:val="13"/>
          <w:rFonts w:eastAsia="Calibri"/>
          <w:b w:val="0"/>
          <w:kern w:val="0"/>
          <w:sz w:val="28"/>
          <w:szCs w:val="28"/>
        </w:rPr>
        <w:t>,</w:t>
      </w:r>
      <w:r w:rsidRPr="0048225D">
        <w:rPr>
          <w:rStyle w:val="13"/>
          <w:rFonts w:eastAsia="Calibri"/>
          <w:b w:val="0"/>
          <w:kern w:val="0"/>
          <w:sz w:val="28"/>
          <w:szCs w:val="28"/>
        </w:rPr>
        <w:t xml:space="preserve"> чем планируемый интервал между поверками.</w:t>
      </w:r>
      <w:bookmarkEnd w:id="651"/>
      <w:bookmarkEnd w:id="652"/>
      <w:bookmarkEnd w:id="653"/>
      <w:bookmarkEnd w:id="654"/>
      <w:bookmarkEnd w:id="655"/>
    </w:p>
    <w:p w14:paraId="2EC6EBFD" w14:textId="77777777"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56" w:name="_Toc201583717"/>
      <w:bookmarkStart w:id="657" w:name="_Toc201584461"/>
      <w:bookmarkStart w:id="658" w:name="_Toc201584829"/>
      <w:bookmarkStart w:id="659" w:name="_Toc208575931"/>
      <w:bookmarkStart w:id="660" w:name="_Toc208576294"/>
      <w:r w:rsidRPr="0048225D">
        <w:rPr>
          <w:rStyle w:val="13"/>
          <w:rFonts w:eastAsia="Calibri"/>
          <w:b w:val="0"/>
          <w:kern w:val="0"/>
          <w:sz w:val="28"/>
          <w:szCs w:val="28"/>
        </w:rPr>
        <w:t xml:space="preserve">Перед проведением поверки Средств измерений </w:t>
      </w:r>
      <w:r w:rsidR="00ED3B14" w:rsidRPr="0048225D">
        <w:rPr>
          <w:rStyle w:val="13"/>
          <w:rFonts w:eastAsia="Calibri"/>
          <w:b w:val="0"/>
          <w:kern w:val="0"/>
          <w:sz w:val="28"/>
          <w:szCs w:val="28"/>
        </w:rPr>
        <w:t xml:space="preserve">Общество </w:t>
      </w:r>
      <w:r w:rsidRPr="0048225D">
        <w:rPr>
          <w:rStyle w:val="13"/>
          <w:rFonts w:eastAsia="Calibri"/>
          <w:b w:val="0"/>
          <w:kern w:val="0"/>
          <w:sz w:val="28"/>
          <w:szCs w:val="28"/>
        </w:rPr>
        <w:t>(Подрядчик) должен выполнить следующее:</w:t>
      </w:r>
      <w:bookmarkEnd w:id="656"/>
      <w:bookmarkEnd w:id="657"/>
      <w:bookmarkEnd w:id="658"/>
      <w:bookmarkEnd w:id="659"/>
      <w:bookmarkEnd w:id="660"/>
    </w:p>
    <w:p w14:paraId="2058260C" w14:textId="77777777" w:rsidR="00C97F0F" w:rsidRPr="0029708B" w:rsidRDefault="00C97F0F" w:rsidP="00C25C0E">
      <w:pPr>
        <w:pStyle w:val="af"/>
        <w:widowControl w:val="0"/>
        <w:numPr>
          <w:ilvl w:val="2"/>
          <w:numId w:val="22"/>
        </w:numPr>
        <w:tabs>
          <w:tab w:val="left" w:pos="1701"/>
        </w:tabs>
        <w:suppressAutoHyphens/>
        <w:spacing w:after="0" w:line="240" w:lineRule="auto"/>
        <w:ind w:left="0" w:firstLine="709"/>
        <w:jc w:val="both"/>
        <w:rPr>
          <w:rStyle w:val="13"/>
          <w:rFonts w:eastAsia="Calibri"/>
          <w:b w:val="0"/>
          <w:kern w:val="0"/>
          <w:sz w:val="28"/>
          <w:szCs w:val="28"/>
        </w:rPr>
      </w:pPr>
      <w:bookmarkStart w:id="661" w:name="_Toc201583718"/>
      <w:bookmarkStart w:id="662" w:name="_Toc201584462"/>
      <w:bookmarkStart w:id="663" w:name="_Toc201584830"/>
      <w:bookmarkStart w:id="664" w:name="_Toc208575932"/>
      <w:bookmarkStart w:id="665" w:name="_Toc208576295"/>
      <w:r w:rsidRPr="0029708B">
        <w:rPr>
          <w:rStyle w:val="13"/>
          <w:rFonts w:eastAsia="Calibri"/>
          <w:b w:val="0"/>
          <w:kern w:val="0"/>
          <w:sz w:val="28"/>
          <w:szCs w:val="28"/>
        </w:rPr>
        <w:t>В сроки, установленные законодательством Российской Федерации, организовать проведение плановой инструментальной проверки Средств измерения с предварительным уведомлением потребителя и определением соответствия</w:t>
      </w:r>
      <w:r w:rsidRPr="0029708B">
        <w:rPr>
          <w:rStyle w:val="13"/>
          <w:rFonts w:eastAsia="Calibri"/>
          <w:b w:val="0"/>
          <w:bCs w:val="0"/>
          <w:kern w:val="0"/>
          <w:sz w:val="28"/>
          <w:szCs w:val="28"/>
        </w:rPr>
        <w:t xml:space="preserve"> </w:t>
      </w:r>
      <w:r w:rsidRPr="0029708B">
        <w:rPr>
          <w:rStyle w:val="13"/>
          <w:rFonts w:eastAsia="Calibri"/>
          <w:b w:val="0"/>
          <w:kern w:val="0"/>
          <w:sz w:val="28"/>
          <w:szCs w:val="28"/>
        </w:rPr>
        <w:t>/ несоответствия заявленному производителем классу точности оборудования, а также отражением текущих показаний в акте проверки Средств измерений.</w:t>
      </w:r>
      <w:bookmarkEnd w:id="661"/>
      <w:bookmarkEnd w:id="662"/>
      <w:bookmarkEnd w:id="663"/>
      <w:bookmarkEnd w:id="664"/>
      <w:bookmarkEnd w:id="665"/>
      <w:r w:rsidRPr="0029708B">
        <w:rPr>
          <w:rStyle w:val="13"/>
          <w:rFonts w:eastAsia="Calibri"/>
          <w:b w:val="0"/>
          <w:kern w:val="0"/>
          <w:sz w:val="28"/>
          <w:szCs w:val="28"/>
        </w:rPr>
        <w:t xml:space="preserve"> </w:t>
      </w:r>
    </w:p>
    <w:p w14:paraId="70B86BBB" w14:textId="77777777" w:rsidR="00C97F0F" w:rsidRPr="0029708B" w:rsidRDefault="00C97F0F" w:rsidP="00C25C0E">
      <w:pPr>
        <w:pStyle w:val="af"/>
        <w:widowControl w:val="0"/>
        <w:numPr>
          <w:ilvl w:val="2"/>
          <w:numId w:val="22"/>
        </w:numPr>
        <w:tabs>
          <w:tab w:val="left" w:pos="1701"/>
        </w:tabs>
        <w:suppressAutoHyphens/>
        <w:spacing w:after="0" w:line="240" w:lineRule="auto"/>
        <w:ind w:left="0" w:firstLine="709"/>
        <w:jc w:val="both"/>
        <w:rPr>
          <w:rStyle w:val="13"/>
          <w:rFonts w:eastAsia="Calibri"/>
          <w:b w:val="0"/>
          <w:kern w:val="0"/>
          <w:sz w:val="28"/>
          <w:szCs w:val="28"/>
        </w:rPr>
      </w:pPr>
      <w:bookmarkStart w:id="666" w:name="_Toc201583719"/>
      <w:bookmarkStart w:id="667" w:name="_Toc201584463"/>
      <w:bookmarkStart w:id="668" w:name="_Toc201584831"/>
      <w:bookmarkStart w:id="669" w:name="_Toc208575933"/>
      <w:bookmarkStart w:id="670" w:name="_Toc208576296"/>
      <w:r w:rsidRPr="0029708B">
        <w:rPr>
          <w:rStyle w:val="13"/>
          <w:rFonts w:eastAsia="Calibri"/>
          <w:b w:val="0"/>
          <w:kern w:val="0"/>
          <w:sz w:val="28"/>
          <w:szCs w:val="28"/>
        </w:rPr>
        <w:t xml:space="preserve">Если в результате инструментальной проверки будут выявлены неисправности и нарушения ранее нанесенных пломб или нарушена герметичность корпуса Средств измерений, то указанные Средства измерения </w:t>
      </w:r>
      <w:r w:rsidRPr="0029708B">
        <w:rPr>
          <w:rStyle w:val="13"/>
          <w:rFonts w:eastAsia="Calibri"/>
          <w:b w:val="0"/>
          <w:kern w:val="0"/>
          <w:sz w:val="28"/>
          <w:szCs w:val="28"/>
        </w:rPr>
        <w:lastRenderedPageBreak/>
        <w:t xml:space="preserve">в поверку не принимаются, и в их отношении в случае выполнения работ Подрядчиком составляются акты осмотра с фиксацией нарушений с передачей их </w:t>
      </w:r>
      <w:r w:rsidR="0070471C" w:rsidRPr="0029708B">
        <w:rPr>
          <w:rStyle w:val="13"/>
          <w:rFonts w:eastAsia="Calibri"/>
          <w:b w:val="0"/>
          <w:kern w:val="0"/>
          <w:sz w:val="28"/>
          <w:szCs w:val="28"/>
        </w:rPr>
        <w:t>Обществу</w:t>
      </w:r>
      <w:r w:rsidRPr="0029708B">
        <w:rPr>
          <w:rStyle w:val="13"/>
          <w:rFonts w:eastAsia="Calibri"/>
          <w:b w:val="0"/>
          <w:kern w:val="0"/>
          <w:sz w:val="28"/>
          <w:szCs w:val="28"/>
        </w:rPr>
        <w:t xml:space="preserve"> для последующего оформления </w:t>
      </w:r>
      <w:r w:rsidR="00ED3B14" w:rsidRPr="0029708B">
        <w:rPr>
          <w:rStyle w:val="13"/>
          <w:rFonts w:eastAsia="Calibri"/>
          <w:b w:val="0"/>
          <w:kern w:val="0"/>
          <w:sz w:val="28"/>
          <w:szCs w:val="28"/>
        </w:rPr>
        <w:t>Обществом</w:t>
      </w:r>
      <w:r w:rsidRPr="0029708B">
        <w:rPr>
          <w:rStyle w:val="13"/>
          <w:rFonts w:eastAsia="Calibri"/>
          <w:b w:val="0"/>
          <w:kern w:val="0"/>
          <w:sz w:val="28"/>
          <w:szCs w:val="28"/>
        </w:rPr>
        <w:t xml:space="preserve"> актов безучетного потребления, а в случае выполнения работ </w:t>
      </w:r>
      <w:r w:rsidR="00ED3B14" w:rsidRPr="0029708B">
        <w:rPr>
          <w:rStyle w:val="13"/>
          <w:rFonts w:eastAsia="Calibri"/>
          <w:b w:val="0"/>
          <w:kern w:val="0"/>
          <w:sz w:val="28"/>
          <w:szCs w:val="28"/>
        </w:rPr>
        <w:t>Обществом</w:t>
      </w:r>
      <w:r w:rsidRPr="0029708B">
        <w:rPr>
          <w:rStyle w:val="13"/>
          <w:rFonts w:eastAsia="Calibri"/>
          <w:b w:val="0"/>
          <w:kern w:val="0"/>
          <w:sz w:val="28"/>
          <w:szCs w:val="28"/>
        </w:rPr>
        <w:t xml:space="preserve"> - составляются акты безучетного потребления электроэнергии.</w:t>
      </w:r>
      <w:bookmarkEnd w:id="666"/>
      <w:bookmarkEnd w:id="667"/>
      <w:bookmarkEnd w:id="668"/>
      <w:bookmarkEnd w:id="669"/>
      <w:bookmarkEnd w:id="670"/>
    </w:p>
    <w:p w14:paraId="6E09C8CF" w14:textId="77777777" w:rsidR="00C97F0F" w:rsidRPr="0029708B" w:rsidRDefault="00C97F0F" w:rsidP="00C25C0E">
      <w:pPr>
        <w:pStyle w:val="af"/>
        <w:widowControl w:val="0"/>
        <w:numPr>
          <w:ilvl w:val="2"/>
          <w:numId w:val="22"/>
        </w:numPr>
        <w:tabs>
          <w:tab w:val="left" w:pos="1701"/>
        </w:tabs>
        <w:suppressAutoHyphens/>
        <w:spacing w:after="0" w:line="240" w:lineRule="auto"/>
        <w:ind w:left="0" w:firstLine="709"/>
        <w:jc w:val="both"/>
        <w:rPr>
          <w:rStyle w:val="13"/>
          <w:rFonts w:eastAsia="Calibri"/>
          <w:b w:val="0"/>
          <w:kern w:val="0"/>
          <w:sz w:val="28"/>
          <w:szCs w:val="28"/>
        </w:rPr>
      </w:pPr>
      <w:bookmarkStart w:id="671" w:name="_Toc201583720"/>
      <w:bookmarkStart w:id="672" w:name="_Toc201584464"/>
      <w:bookmarkStart w:id="673" w:name="_Toc201584832"/>
      <w:bookmarkStart w:id="674" w:name="_Toc208575934"/>
      <w:bookmarkStart w:id="675" w:name="_Toc208576297"/>
      <w:r w:rsidRPr="0029708B">
        <w:rPr>
          <w:rStyle w:val="13"/>
          <w:rFonts w:eastAsia="Calibri"/>
          <w:b w:val="0"/>
          <w:kern w:val="0"/>
          <w:sz w:val="28"/>
          <w:szCs w:val="28"/>
        </w:rPr>
        <w:t>В случае выявления величины погрешности большей, чем класс точности Средств измерений, необходимо отметить такую информацию в акте проверки, сделать вывод о непригодности оборудования для коммерческих расчетов за электроэнергию (мощность).</w:t>
      </w:r>
      <w:bookmarkEnd w:id="671"/>
      <w:bookmarkEnd w:id="672"/>
      <w:bookmarkEnd w:id="673"/>
      <w:bookmarkEnd w:id="674"/>
      <w:bookmarkEnd w:id="675"/>
    </w:p>
    <w:p w14:paraId="0869B25A" w14:textId="06FBCF7F" w:rsidR="00C97F0F" w:rsidRPr="0048225D" w:rsidRDefault="00C97F0F" w:rsidP="00C25C0E">
      <w:pPr>
        <w:pStyle w:val="af"/>
        <w:widowControl w:val="0"/>
        <w:numPr>
          <w:ilvl w:val="1"/>
          <w:numId w:val="22"/>
        </w:numPr>
        <w:tabs>
          <w:tab w:val="left" w:pos="1418"/>
        </w:tabs>
        <w:suppressAutoHyphens/>
        <w:spacing w:after="0" w:line="240" w:lineRule="auto"/>
        <w:ind w:left="0" w:firstLine="709"/>
        <w:jc w:val="both"/>
        <w:rPr>
          <w:rStyle w:val="13"/>
          <w:rFonts w:eastAsia="Calibri"/>
          <w:b w:val="0"/>
          <w:kern w:val="0"/>
          <w:sz w:val="28"/>
          <w:szCs w:val="28"/>
        </w:rPr>
      </w:pPr>
      <w:bookmarkStart w:id="676" w:name="_Toc201583721"/>
      <w:bookmarkStart w:id="677" w:name="_Toc201584465"/>
      <w:bookmarkStart w:id="678" w:name="_Toc201584833"/>
      <w:bookmarkStart w:id="679" w:name="_Toc208575935"/>
      <w:bookmarkStart w:id="680" w:name="_Toc208576298"/>
      <w:r w:rsidRPr="0048225D">
        <w:rPr>
          <w:rStyle w:val="13"/>
          <w:rFonts w:eastAsia="Calibri"/>
          <w:b w:val="0"/>
          <w:kern w:val="0"/>
          <w:sz w:val="28"/>
          <w:szCs w:val="28"/>
        </w:rPr>
        <w:t xml:space="preserve">Процедура поверки может выполняться как на месте установки Средств измерений (при наличии аттестованной органами </w:t>
      </w:r>
      <w:proofErr w:type="spellStart"/>
      <w:r w:rsidRPr="0048225D">
        <w:rPr>
          <w:rStyle w:val="13"/>
          <w:rFonts w:eastAsia="Calibri"/>
          <w:b w:val="0"/>
          <w:kern w:val="0"/>
          <w:sz w:val="28"/>
          <w:szCs w:val="28"/>
        </w:rPr>
        <w:t>Росстандарта</w:t>
      </w:r>
      <w:proofErr w:type="spellEnd"/>
      <w:r w:rsidRPr="0048225D">
        <w:rPr>
          <w:rStyle w:val="13"/>
          <w:rFonts w:eastAsia="Calibri"/>
          <w:b w:val="0"/>
          <w:kern w:val="0"/>
          <w:sz w:val="28"/>
          <w:szCs w:val="28"/>
        </w:rPr>
        <w:t xml:space="preserve"> методики поверки), так и путем передачи Средств измерений в региональные органы </w:t>
      </w:r>
      <w:proofErr w:type="spellStart"/>
      <w:r w:rsidRPr="0048225D">
        <w:rPr>
          <w:rStyle w:val="13"/>
          <w:rFonts w:eastAsia="Calibri"/>
          <w:b w:val="0"/>
          <w:kern w:val="0"/>
          <w:sz w:val="28"/>
          <w:szCs w:val="28"/>
        </w:rPr>
        <w:t>Росстандарта</w:t>
      </w:r>
      <w:proofErr w:type="spellEnd"/>
      <w:r w:rsidRPr="0048225D">
        <w:rPr>
          <w:rStyle w:val="13"/>
          <w:rFonts w:eastAsia="Calibri"/>
          <w:b w:val="0"/>
          <w:kern w:val="0"/>
          <w:sz w:val="28"/>
          <w:szCs w:val="28"/>
        </w:rPr>
        <w:t xml:space="preserve"> (при этом необходимо составить акт приема-передачи Оборудования с ознакомлением </w:t>
      </w:r>
      <w:r w:rsidR="00414D22">
        <w:rPr>
          <w:rStyle w:val="13"/>
          <w:rFonts w:eastAsia="Calibri"/>
          <w:b w:val="0"/>
          <w:kern w:val="0"/>
          <w:sz w:val="28"/>
          <w:szCs w:val="28"/>
        </w:rPr>
        <w:t xml:space="preserve">под роспись </w:t>
      </w:r>
      <w:r w:rsidRPr="0048225D">
        <w:rPr>
          <w:rStyle w:val="13"/>
          <w:rFonts w:eastAsia="Calibri"/>
          <w:b w:val="0"/>
          <w:kern w:val="0"/>
          <w:sz w:val="28"/>
          <w:szCs w:val="28"/>
        </w:rPr>
        <w:t>потребителя (уполномоченного представителя потребителя)).</w:t>
      </w:r>
      <w:bookmarkEnd w:id="676"/>
      <w:bookmarkEnd w:id="677"/>
      <w:bookmarkEnd w:id="678"/>
      <w:bookmarkEnd w:id="679"/>
      <w:bookmarkEnd w:id="680"/>
    </w:p>
    <w:p w14:paraId="59EBD1A1" w14:textId="77777777" w:rsidR="007459D5" w:rsidRPr="0048225D" w:rsidRDefault="007459D5" w:rsidP="0048225D">
      <w:pPr>
        <w:widowControl w:val="0"/>
        <w:suppressAutoHyphens/>
        <w:spacing w:after="0" w:line="240" w:lineRule="auto"/>
        <w:ind w:firstLine="709"/>
        <w:jc w:val="both"/>
        <w:rPr>
          <w:rStyle w:val="13"/>
          <w:rFonts w:eastAsia="Calibri"/>
          <w:b w:val="0"/>
          <w:kern w:val="0"/>
          <w:sz w:val="28"/>
          <w:szCs w:val="28"/>
        </w:rPr>
      </w:pPr>
    </w:p>
    <w:p w14:paraId="46D5EA66" w14:textId="77777777" w:rsidR="00E06866" w:rsidRPr="0048225D" w:rsidRDefault="00E13245" w:rsidP="00C25C0E">
      <w:pPr>
        <w:widowControl w:val="0"/>
        <w:numPr>
          <w:ilvl w:val="0"/>
          <w:numId w:val="22"/>
        </w:numPr>
        <w:tabs>
          <w:tab w:val="left" w:pos="1418"/>
        </w:tabs>
        <w:spacing w:after="0" w:line="240" w:lineRule="auto"/>
        <w:ind w:left="0" w:firstLine="709"/>
        <w:contextualSpacing/>
        <w:jc w:val="both"/>
        <w:outlineLvl w:val="0"/>
        <w:rPr>
          <w:rFonts w:ascii="Times New Roman" w:hAnsi="Times New Roman"/>
          <w:b/>
          <w:sz w:val="28"/>
          <w:szCs w:val="28"/>
        </w:rPr>
      </w:pPr>
      <w:bookmarkStart w:id="681" w:name="_Toc326045054"/>
      <w:bookmarkStart w:id="682" w:name="_Toc326304624"/>
      <w:bookmarkStart w:id="683" w:name="_Toc326670226"/>
      <w:bookmarkStart w:id="684" w:name="_Toc328143068"/>
      <w:bookmarkStart w:id="685" w:name="_Toc360474734"/>
      <w:bookmarkStart w:id="686" w:name="_Toc374358494"/>
      <w:bookmarkStart w:id="687" w:name="_Toc391553283"/>
      <w:bookmarkStart w:id="688" w:name="_Toc417546166"/>
      <w:bookmarkStart w:id="689" w:name="_Toc479333847"/>
      <w:bookmarkStart w:id="690" w:name="_Toc201583722"/>
      <w:bookmarkStart w:id="691" w:name="_Toc201584466"/>
      <w:bookmarkStart w:id="692" w:name="_Toc201584834"/>
      <w:bookmarkStart w:id="693" w:name="_Toc208575936"/>
      <w:bookmarkStart w:id="694" w:name="_Toc208576299"/>
      <w:r w:rsidRPr="0048225D">
        <w:rPr>
          <w:rFonts w:ascii="Times New Roman" w:hAnsi="Times New Roman"/>
          <w:b/>
          <w:sz w:val="28"/>
          <w:szCs w:val="28"/>
        </w:rPr>
        <w:t>П</w:t>
      </w:r>
      <w:r w:rsidR="00E06866" w:rsidRPr="0048225D">
        <w:rPr>
          <w:rFonts w:ascii="Times New Roman" w:hAnsi="Times New Roman"/>
          <w:b/>
          <w:sz w:val="28"/>
          <w:szCs w:val="28"/>
        </w:rPr>
        <w:t xml:space="preserve">орядок пересмотра (актуализации) </w:t>
      </w:r>
      <w:bookmarkEnd w:id="681"/>
      <w:bookmarkEnd w:id="682"/>
      <w:bookmarkEnd w:id="683"/>
      <w:bookmarkEnd w:id="684"/>
      <w:bookmarkEnd w:id="685"/>
      <w:bookmarkEnd w:id="686"/>
      <w:bookmarkEnd w:id="687"/>
      <w:bookmarkEnd w:id="688"/>
      <w:r w:rsidR="00E06866" w:rsidRPr="0048225D">
        <w:rPr>
          <w:rFonts w:ascii="Times New Roman" w:hAnsi="Times New Roman"/>
          <w:b/>
          <w:sz w:val="28"/>
          <w:szCs w:val="28"/>
        </w:rPr>
        <w:t>Регламента</w:t>
      </w:r>
      <w:bookmarkEnd w:id="689"/>
      <w:bookmarkEnd w:id="690"/>
      <w:bookmarkEnd w:id="691"/>
      <w:bookmarkEnd w:id="692"/>
      <w:bookmarkEnd w:id="693"/>
      <w:bookmarkEnd w:id="694"/>
    </w:p>
    <w:p w14:paraId="178E2DE3" w14:textId="77777777" w:rsidR="00E06866" w:rsidRPr="0048225D" w:rsidRDefault="00E06866" w:rsidP="0029708B">
      <w:pPr>
        <w:pStyle w:val="afffffc"/>
      </w:pPr>
    </w:p>
    <w:p w14:paraId="44832758" w14:textId="77777777" w:rsidR="00E06866" w:rsidRPr="0029708B" w:rsidRDefault="00E06866" w:rsidP="00C25C0E">
      <w:pPr>
        <w:pStyle w:val="af"/>
        <w:widowControl w:val="0"/>
        <w:numPr>
          <w:ilvl w:val="1"/>
          <w:numId w:val="22"/>
        </w:numPr>
        <w:tabs>
          <w:tab w:val="left" w:pos="1418"/>
        </w:tabs>
        <w:suppressAutoHyphens/>
        <w:spacing w:after="0" w:line="240" w:lineRule="auto"/>
        <w:ind w:left="0" w:firstLine="709"/>
        <w:jc w:val="both"/>
        <w:rPr>
          <w:rFonts w:ascii="Times New Roman" w:hAnsi="Times New Roman"/>
          <w:sz w:val="28"/>
          <w:szCs w:val="28"/>
        </w:rPr>
      </w:pPr>
      <w:bookmarkStart w:id="695" w:name="_Toc374356962"/>
      <w:bookmarkStart w:id="696" w:name="_Toc374357211"/>
      <w:bookmarkStart w:id="697" w:name="_Toc374358445"/>
      <w:bookmarkStart w:id="698" w:name="_Toc374358495"/>
      <w:bookmarkStart w:id="699" w:name="_Toc374356963"/>
      <w:bookmarkStart w:id="700" w:name="_Toc374357212"/>
      <w:bookmarkStart w:id="701" w:name="_Toc374358446"/>
      <w:bookmarkStart w:id="702" w:name="_Toc374358496"/>
      <w:bookmarkEnd w:id="695"/>
      <w:bookmarkEnd w:id="696"/>
      <w:bookmarkEnd w:id="697"/>
      <w:bookmarkEnd w:id="698"/>
      <w:bookmarkEnd w:id="699"/>
      <w:bookmarkEnd w:id="700"/>
      <w:bookmarkEnd w:id="701"/>
      <w:bookmarkEnd w:id="702"/>
      <w:r w:rsidRPr="0029708B">
        <w:rPr>
          <w:rFonts w:ascii="Times New Roman" w:hAnsi="Times New Roman"/>
          <w:sz w:val="28"/>
          <w:szCs w:val="28"/>
        </w:rPr>
        <w:t>Все изменения и дополнения, необходимые для внесения в текст настоящего Регламента, производятся посредством выпуска организационно-</w:t>
      </w:r>
      <w:r w:rsidRPr="0029708B">
        <w:rPr>
          <w:rStyle w:val="13"/>
          <w:rFonts w:eastAsia="Calibri"/>
          <w:b w:val="0"/>
          <w:kern w:val="0"/>
          <w:sz w:val="28"/>
          <w:szCs w:val="28"/>
        </w:rPr>
        <w:t>распорядительного</w:t>
      </w:r>
      <w:r w:rsidRPr="0029708B">
        <w:rPr>
          <w:rFonts w:ascii="Times New Roman" w:hAnsi="Times New Roman"/>
          <w:sz w:val="28"/>
          <w:szCs w:val="28"/>
        </w:rPr>
        <w:t xml:space="preserve"> документа об изменении (не более трех), согласованного с кругом лиц, которых затрагивает вносимое изменение.</w:t>
      </w:r>
    </w:p>
    <w:p w14:paraId="7689388D" w14:textId="77777777" w:rsidR="00E06866" w:rsidRPr="0029708B" w:rsidRDefault="00E06866" w:rsidP="00C25C0E">
      <w:pPr>
        <w:pStyle w:val="af"/>
        <w:widowControl w:val="0"/>
        <w:numPr>
          <w:ilvl w:val="1"/>
          <w:numId w:val="22"/>
        </w:numPr>
        <w:tabs>
          <w:tab w:val="left" w:pos="1418"/>
        </w:tabs>
        <w:suppressAutoHyphens/>
        <w:spacing w:after="0" w:line="240" w:lineRule="auto"/>
        <w:ind w:left="0" w:firstLine="709"/>
        <w:jc w:val="both"/>
        <w:rPr>
          <w:rFonts w:ascii="Times New Roman" w:hAnsi="Times New Roman"/>
          <w:sz w:val="28"/>
          <w:szCs w:val="28"/>
        </w:rPr>
      </w:pPr>
      <w:bookmarkStart w:id="703" w:name="_Toc328035010"/>
      <w:bookmarkStart w:id="704" w:name="_Toc360474736"/>
      <w:r w:rsidRPr="0029708B">
        <w:rPr>
          <w:rFonts w:ascii="Times New Roman" w:hAnsi="Times New Roman"/>
          <w:iCs/>
          <w:sz w:val="28"/>
          <w:szCs w:val="28"/>
        </w:rPr>
        <w:t xml:space="preserve"> </w:t>
      </w:r>
      <w:r w:rsidRPr="0029708B">
        <w:rPr>
          <w:rFonts w:ascii="Times New Roman" w:hAnsi="Times New Roman"/>
          <w:sz w:val="28"/>
          <w:szCs w:val="28"/>
        </w:rPr>
        <w:t>Пересмотр настоящего Регламента осуществляется в соответствии с требованиями СТО ИСМ-</w:t>
      </w:r>
      <w:r w:rsidR="0029708B">
        <w:rPr>
          <w:rFonts w:ascii="Times New Roman" w:hAnsi="Times New Roman"/>
          <w:sz w:val="28"/>
          <w:szCs w:val="28"/>
        </w:rPr>
        <w:t>РС</w:t>
      </w:r>
      <w:r w:rsidRPr="0029708B">
        <w:rPr>
          <w:rFonts w:ascii="Times New Roman" w:hAnsi="Times New Roman"/>
          <w:sz w:val="28"/>
          <w:szCs w:val="28"/>
        </w:rPr>
        <w:t xml:space="preserve">-01, но не реже, чем один раз в пять </w:t>
      </w:r>
      <w:r w:rsidRPr="0029708B">
        <w:rPr>
          <w:rFonts w:ascii="Times New Roman" w:hAnsi="Times New Roman"/>
          <w:spacing w:val="-4"/>
          <w:sz w:val="28"/>
          <w:szCs w:val="28"/>
        </w:rPr>
        <w:t>лет, после чего осуществляется утверждение организационно-распорядительным</w:t>
      </w:r>
      <w:r w:rsidRPr="0029708B">
        <w:rPr>
          <w:rFonts w:ascii="Times New Roman" w:hAnsi="Times New Roman"/>
          <w:sz w:val="28"/>
          <w:szCs w:val="28"/>
        </w:rPr>
        <w:t xml:space="preserve"> документом его новой редакции либо продление срока действия.</w:t>
      </w:r>
      <w:bookmarkEnd w:id="703"/>
      <w:bookmarkEnd w:id="704"/>
    </w:p>
    <w:p w14:paraId="6D7BA5BF" w14:textId="6C69C836" w:rsidR="005201D8" w:rsidRPr="00125C86" w:rsidRDefault="00E06866" w:rsidP="00125C86">
      <w:pPr>
        <w:pStyle w:val="af"/>
        <w:widowControl w:val="0"/>
        <w:numPr>
          <w:ilvl w:val="1"/>
          <w:numId w:val="22"/>
        </w:numPr>
        <w:tabs>
          <w:tab w:val="left" w:pos="1418"/>
        </w:tabs>
        <w:suppressAutoHyphens/>
        <w:spacing w:after="0" w:line="240" w:lineRule="auto"/>
        <w:ind w:left="0" w:firstLine="709"/>
        <w:jc w:val="both"/>
        <w:rPr>
          <w:rFonts w:ascii="Times New Roman" w:hAnsi="Times New Roman"/>
          <w:b/>
          <w:bCs/>
          <w:sz w:val="26"/>
          <w:szCs w:val="26"/>
          <w:lang w:eastAsia="ar-SA"/>
        </w:rPr>
      </w:pPr>
      <w:bookmarkStart w:id="705" w:name="_Toc201583723"/>
      <w:bookmarkStart w:id="706" w:name="_Toc201584467"/>
      <w:bookmarkStart w:id="707" w:name="_Toc201584835"/>
      <w:bookmarkStart w:id="708" w:name="_Toc328035011"/>
      <w:bookmarkStart w:id="709" w:name="_Toc360474737"/>
      <w:bookmarkStart w:id="710" w:name="_Toc208575937"/>
      <w:bookmarkStart w:id="711" w:name="_Toc208576300"/>
      <w:r w:rsidRPr="0029708B">
        <w:rPr>
          <w:rStyle w:val="13"/>
          <w:rFonts w:eastAsia="Calibri"/>
          <w:b w:val="0"/>
          <w:kern w:val="0"/>
          <w:sz w:val="28"/>
          <w:szCs w:val="28"/>
        </w:rPr>
        <w:t>Контроль</w:t>
      </w:r>
      <w:bookmarkEnd w:id="705"/>
      <w:bookmarkEnd w:id="706"/>
      <w:bookmarkEnd w:id="707"/>
      <w:bookmarkEnd w:id="710"/>
      <w:bookmarkEnd w:id="711"/>
      <w:r w:rsidRPr="0029708B">
        <w:rPr>
          <w:rFonts w:ascii="Times New Roman" w:hAnsi="Times New Roman"/>
          <w:sz w:val="28"/>
          <w:szCs w:val="28"/>
        </w:rPr>
        <w:t xml:space="preserve"> над внесением изменений (пересмотром) настоящего Регламента возлагается на разработчика.</w:t>
      </w:r>
      <w:bookmarkStart w:id="712" w:name="_Toc189550429"/>
      <w:bookmarkStart w:id="713" w:name="_Toc201583724"/>
      <w:bookmarkStart w:id="714" w:name="_Toc201584468"/>
      <w:bookmarkStart w:id="715" w:name="_Toc201584836"/>
      <w:bookmarkEnd w:id="708"/>
      <w:bookmarkEnd w:id="709"/>
    </w:p>
    <w:bookmarkEnd w:id="712"/>
    <w:bookmarkEnd w:id="713"/>
    <w:bookmarkEnd w:id="714"/>
    <w:bookmarkEnd w:id="715"/>
    <w:p w14:paraId="37A1A5C8" w14:textId="29A95EAE" w:rsidR="00B36C25" w:rsidRDefault="00B36C25" w:rsidP="00B36C25">
      <w:pPr>
        <w:widowControl w:val="0"/>
        <w:tabs>
          <w:tab w:val="left" w:pos="1418"/>
        </w:tabs>
        <w:suppressAutoHyphens/>
        <w:spacing w:after="0" w:line="240" w:lineRule="auto"/>
        <w:jc w:val="both"/>
        <w:rPr>
          <w:rStyle w:val="13"/>
          <w:rFonts w:eastAsia="Calibri"/>
          <w:kern w:val="0"/>
          <w:sz w:val="26"/>
          <w:szCs w:val="26"/>
        </w:rPr>
      </w:pPr>
    </w:p>
    <w:p w14:paraId="61A1F620" w14:textId="77777777" w:rsidR="00D97DB4" w:rsidRDefault="00D97DB4" w:rsidP="00B36C25">
      <w:pPr>
        <w:widowControl w:val="0"/>
        <w:tabs>
          <w:tab w:val="left" w:pos="1418"/>
        </w:tabs>
        <w:suppressAutoHyphens/>
        <w:spacing w:after="0" w:line="240" w:lineRule="auto"/>
        <w:jc w:val="both"/>
        <w:rPr>
          <w:rStyle w:val="13"/>
          <w:rFonts w:eastAsia="Calibri"/>
          <w:kern w:val="0"/>
          <w:sz w:val="26"/>
          <w:szCs w:val="26"/>
        </w:rPr>
      </w:pPr>
    </w:p>
    <w:p w14:paraId="4F61C525" w14:textId="2AF3EB5D" w:rsidR="00B36C25" w:rsidRPr="00B36C25" w:rsidRDefault="00B36C25" w:rsidP="00B36C25">
      <w:pPr>
        <w:widowControl w:val="0"/>
        <w:spacing w:after="0" w:line="240" w:lineRule="auto"/>
        <w:ind w:firstLine="709"/>
        <w:jc w:val="both"/>
        <w:outlineLvl w:val="0"/>
        <w:rPr>
          <w:rFonts w:ascii="Times New Roman" w:eastAsia="Arial" w:hAnsi="Times New Roman"/>
          <w:bCs/>
          <w:sz w:val="28"/>
          <w:szCs w:val="28"/>
        </w:rPr>
      </w:pPr>
      <w:bookmarkStart w:id="716" w:name="_Toc189550433"/>
      <w:bookmarkStart w:id="717" w:name="_Toc201583725"/>
      <w:bookmarkStart w:id="718" w:name="_Toc201584469"/>
      <w:bookmarkStart w:id="719" w:name="_Toc201584837"/>
      <w:bookmarkStart w:id="720" w:name="_Toc208575938"/>
      <w:bookmarkStart w:id="721" w:name="_Toc208576301"/>
      <w:r w:rsidRPr="00B36C25">
        <w:rPr>
          <w:rFonts w:ascii="Times New Roman" w:eastAsia="Arial" w:hAnsi="Times New Roman"/>
          <w:b/>
          <w:bCs/>
          <w:sz w:val="28"/>
          <w:szCs w:val="28"/>
        </w:rPr>
        <w:t>Приложение 1</w:t>
      </w:r>
      <w:r w:rsidR="00E705A9">
        <w:rPr>
          <w:rFonts w:ascii="Times New Roman" w:eastAsia="Arial" w:hAnsi="Times New Roman"/>
          <w:b/>
          <w:bCs/>
          <w:sz w:val="28"/>
          <w:szCs w:val="28"/>
        </w:rPr>
        <w:t>2</w:t>
      </w:r>
      <w:r w:rsidRPr="00B36C25">
        <w:rPr>
          <w:rFonts w:ascii="Times New Roman" w:eastAsia="Arial" w:hAnsi="Times New Roman"/>
          <w:b/>
          <w:bCs/>
          <w:sz w:val="28"/>
          <w:szCs w:val="28"/>
        </w:rPr>
        <w:t xml:space="preserve"> </w:t>
      </w:r>
      <w:r w:rsidRPr="00B36C25">
        <w:rPr>
          <w:rFonts w:ascii="Times New Roman" w:eastAsia="Arial" w:hAnsi="Times New Roman"/>
          <w:bCs/>
          <w:sz w:val="28"/>
          <w:szCs w:val="28"/>
        </w:rPr>
        <w:t xml:space="preserve">(обязательное). </w:t>
      </w:r>
      <w:bookmarkStart w:id="722" w:name="_Toc189550434"/>
      <w:bookmarkEnd w:id="716"/>
      <w:r w:rsidRPr="00B36C25">
        <w:rPr>
          <w:rFonts w:ascii="Times New Roman" w:eastAsia="Arial" w:hAnsi="Times New Roman"/>
          <w:bCs/>
          <w:sz w:val="28"/>
          <w:szCs w:val="28"/>
        </w:rPr>
        <w:t>Формат технико-экономического обоснования для выбора УСПД</w:t>
      </w:r>
      <w:bookmarkEnd w:id="722"/>
      <w:r w:rsidRPr="00B36C25">
        <w:rPr>
          <w:rFonts w:ascii="Times New Roman" w:eastAsia="Arial" w:hAnsi="Times New Roman"/>
          <w:bCs/>
          <w:sz w:val="28"/>
          <w:szCs w:val="28"/>
        </w:rPr>
        <w:t xml:space="preserve"> </w:t>
      </w:r>
      <w:r w:rsidRPr="00B36C25">
        <w:rPr>
          <w:rFonts w:ascii="Times New Roman" w:eastAsia="Arial" w:hAnsi="Times New Roman"/>
          <w:bCs/>
          <w:i/>
          <w:sz w:val="28"/>
          <w:szCs w:val="28"/>
        </w:rPr>
        <w:t>(в формате</w:t>
      </w:r>
      <w:r w:rsidR="009219BB" w:rsidRPr="009219BB">
        <w:rPr>
          <w:rFonts w:ascii="Times New Roman" w:eastAsia="Arial" w:hAnsi="Times New Roman"/>
          <w:bCs/>
          <w:i/>
          <w:sz w:val="28"/>
          <w:szCs w:val="28"/>
        </w:rPr>
        <w:t xml:space="preserve"> </w:t>
      </w:r>
      <w:r w:rsidR="00E95B7D">
        <w:rPr>
          <w:rFonts w:ascii="Times New Roman" w:eastAsia="Arial" w:hAnsi="Times New Roman"/>
          <w:bCs/>
          <w:i/>
          <w:sz w:val="28"/>
          <w:szCs w:val="28"/>
          <w:lang w:val="en-US"/>
        </w:rPr>
        <w:t>MS</w:t>
      </w:r>
      <w:r w:rsidR="00E95B7D" w:rsidRPr="00E95B7D">
        <w:rPr>
          <w:rFonts w:ascii="Times New Roman" w:eastAsia="Arial" w:hAnsi="Times New Roman"/>
          <w:bCs/>
          <w:i/>
          <w:sz w:val="28"/>
          <w:szCs w:val="28"/>
        </w:rPr>
        <w:t xml:space="preserve"> </w:t>
      </w:r>
      <w:r w:rsidR="009219BB">
        <w:rPr>
          <w:rFonts w:ascii="Times New Roman" w:eastAsia="Arial" w:hAnsi="Times New Roman"/>
          <w:bCs/>
          <w:i/>
          <w:sz w:val="28"/>
          <w:szCs w:val="28"/>
          <w:lang w:val="en-US"/>
        </w:rPr>
        <w:t>Excel</w:t>
      </w:r>
      <w:r w:rsidRPr="00B36C25">
        <w:rPr>
          <w:rFonts w:ascii="Times New Roman" w:eastAsia="Arial" w:hAnsi="Times New Roman"/>
          <w:bCs/>
          <w:i/>
          <w:sz w:val="28"/>
          <w:szCs w:val="28"/>
        </w:rPr>
        <w:t>)</w:t>
      </w:r>
      <w:bookmarkEnd w:id="717"/>
      <w:bookmarkEnd w:id="718"/>
      <w:bookmarkEnd w:id="719"/>
      <w:bookmarkEnd w:id="720"/>
      <w:bookmarkEnd w:id="721"/>
    </w:p>
    <w:p w14:paraId="78603957" w14:textId="1CD36ADB" w:rsidR="00D129D1" w:rsidRPr="00D129D1" w:rsidRDefault="00D129D1" w:rsidP="00D129D1">
      <w:pPr>
        <w:widowControl w:val="0"/>
        <w:tabs>
          <w:tab w:val="left" w:pos="1418"/>
        </w:tabs>
        <w:suppressAutoHyphens/>
        <w:spacing w:after="0" w:line="240" w:lineRule="auto"/>
        <w:jc w:val="right"/>
        <w:rPr>
          <w:rStyle w:val="13"/>
          <w:rFonts w:eastAsia="Calibri"/>
          <w:b w:val="0"/>
          <w:i/>
          <w:kern w:val="0"/>
          <w:sz w:val="26"/>
          <w:szCs w:val="26"/>
        </w:rPr>
      </w:pPr>
      <w:r w:rsidRPr="00D129D1">
        <w:rPr>
          <w:rStyle w:val="13"/>
          <w:rFonts w:eastAsia="Calibri"/>
          <w:b w:val="0"/>
          <w:i/>
          <w:kern w:val="0"/>
          <w:sz w:val="26"/>
          <w:szCs w:val="26"/>
        </w:rPr>
        <w:t>АФ/РС/ДРУиУЭ/РГ/ф.105/2025</w:t>
      </w:r>
    </w:p>
    <w:p w14:paraId="74D4EDF6" w14:textId="7CB64ACB" w:rsidR="00B468D7" w:rsidRPr="00B36C25" w:rsidRDefault="00B468D7" w:rsidP="00B36C25">
      <w:pPr>
        <w:widowControl w:val="0"/>
        <w:tabs>
          <w:tab w:val="left" w:pos="1418"/>
        </w:tabs>
        <w:suppressAutoHyphens/>
        <w:spacing w:after="0" w:line="240" w:lineRule="auto"/>
        <w:jc w:val="both"/>
        <w:rPr>
          <w:rStyle w:val="13"/>
          <w:rFonts w:eastAsia="Calibri"/>
          <w:kern w:val="0"/>
          <w:sz w:val="26"/>
          <w:szCs w:val="26"/>
        </w:rPr>
      </w:pPr>
      <w:r w:rsidRPr="00B36C25">
        <w:rPr>
          <w:rStyle w:val="13"/>
          <w:rFonts w:eastAsia="Calibri"/>
          <w:kern w:val="0"/>
          <w:sz w:val="26"/>
          <w:szCs w:val="26"/>
        </w:rPr>
        <w:br w:type="page"/>
      </w:r>
    </w:p>
    <w:p w14:paraId="27B9E82F" w14:textId="77777777" w:rsidR="00C97F0F" w:rsidRPr="0029708B" w:rsidRDefault="00C97F0F" w:rsidP="0029708B">
      <w:pPr>
        <w:widowControl w:val="0"/>
        <w:suppressAutoHyphens/>
        <w:spacing w:after="0" w:line="240" w:lineRule="auto"/>
        <w:ind w:firstLine="709"/>
        <w:jc w:val="right"/>
        <w:outlineLvl w:val="0"/>
        <w:rPr>
          <w:rStyle w:val="13"/>
          <w:rFonts w:eastAsia="Calibri"/>
          <w:kern w:val="0"/>
          <w:sz w:val="28"/>
          <w:szCs w:val="28"/>
        </w:rPr>
      </w:pPr>
      <w:bookmarkStart w:id="723" w:name="_Toc201583726"/>
      <w:bookmarkStart w:id="724" w:name="_Toc201584470"/>
      <w:bookmarkStart w:id="725" w:name="_Toc201584838"/>
      <w:bookmarkStart w:id="726" w:name="_Toc208575939"/>
      <w:bookmarkStart w:id="727" w:name="_Toc208576302"/>
      <w:r w:rsidRPr="0029708B">
        <w:rPr>
          <w:rStyle w:val="13"/>
          <w:rFonts w:eastAsia="Calibri"/>
          <w:kern w:val="0"/>
          <w:sz w:val="28"/>
          <w:szCs w:val="28"/>
        </w:rPr>
        <w:lastRenderedPageBreak/>
        <w:t>Приложение 1</w:t>
      </w:r>
      <w:bookmarkEnd w:id="723"/>
      <w:bookmarkEnd w:id="724"/>
      <w:bookmarkEnd w:id="725"/>
      <w:bookmarkEnd w:id="726"/>
      <w:bookmarkEnd w:id="727"/>
    </w:p>
    <w:p w14:paraId="220D299E" w14:textId="77777777" w:rsidR="00C97F0F" w:rsidRPr="0029708B" w:rsidRDefault="0029708B" w:rsidP="0048225D">
      <w:pPr>
        <w:widowControl w:val="0"/>
        <w:suppressAutoHyphens/>
        <w:spacing w:after="0" w:line="240" w:lineRule="auto"/>
        <w:ind w:firstLine="709"/>
        <w:jc w:val="right"/>
        <w:rPr>
          <w:rStyle w:val="13"/>
          <w:rFonts w:eastAsia="Calibri"/>
          <w:b w:val="0"/>
          <w:bCs w:val="0"/>
          <w:kern w:val="0"/>
          <w:sz w:val="28"/>
          <w:szCs w:val="28"/>
        </w:rPr>
      </w:pPr>
      <w:bookmarkStart w:id="728" w:name="_Toc201583727"/>
      <w:bookmarkStart w:id="729" w:name="_Toc201584471"/>
      <w:bookmarkStart w:id="730" w:name="_Toc201584839"/>
      <w:bookmarkStart w:id="731" w:name="_Toc208575940"/>
      <w:bookmarkStart w:id="732" w:name="_Toc208576303"/>
      <w:r>
        <w:rPr>
          <w:rStyle w:val="13"/>
          <w:rFonts w:eastAsia="Calibri"/>
          <w:b w:val="0"/>
          <w:bCs w:val="0"/>
          <w:kern w:val="0"/>
          <w:sz w:val="28"/>
          <w:szCs w:val="28"/>
        </w:rPr>
        <w:t>(справочное)</w:t>
      </w:r>
      <w:bookmarkEnd w:id="728"/>
      <w:bookmarkEnd w:id="729"/>
      <w:bookmarkEnd w:id="730"/>
      <w:bookmarkEnd w:id="731"/>
      <w:bookmarkEnd w:id="732"/>
    </w:p>
    <w:p w14:paraId="6E02645E" w14:textId="77777777" w:rsidR="00C97F0F" w:rsidRPr="0029708B" w:rsidRDefault="00C97F0F" w:rsidP="0048225D">
      <w:pPr>
        <w:widowControl w:val="0"/>
        <w:suppressAutoHyphens/>
        <w:spacing w:after="0" w:line="240" w:lineRule="auto"/>
        <w:ind w:firstLine="709"/>
        <w:jc w:val="both"/>
        <w:rPr>
          <w:rStyle w:val="13"/>
          <w:rFonts w:eastAsia="Calibri"/>
          <w:b w:val="0"/>
          <w:kern w:val="0"/>
          <w:sz w:val="28"/>
          <w:szCs w:val="28"/>
        </w:rPr>
      </w:pPr>
    </w:p>
    <w:p w14:paraId="6CD15F69" w14:textId="77777777" w:rsidR="00C97F0F" w:rsidRPr="0029708B" w:rsidRDefault="00C97F0F" w:rsidP="0029708B">
      <w:pPr>
        <w:widowControl w:val="0"/>
        <w:suppressAutoHyphens/>
        <w:spacing w:after="0" w:line="240" w:lineRule="auto"/>
        <w:jc w:val="center"/>
        <w:outlineLvl w:val="0"/>
        <w:rPr>
          <w:rStyle w:val="13"/>
          <w:rFonts w:eastAsia="Calibri"/>
          <w:kern w:val="0"/>
          <w:sz w:val="28"/>
          <w:szCs w:val="28"/>
        </w:rPr>
      </w:pPr>
      <w:bookmarkStart w:id="733" w:name="_Toc178345056"/>
      <w:bookmarkStart w:id="734" w:name="_Toc189550373"/>
      <w:bookmarkStart w:id="735" w:name="_Toc201583728"/>
      <w:bookmarkStart w:id="736" w:name="_Toc201584472"/>
      <w:bookmarkStart w:id="737" w:name="_Toc201584840"/>
      <w:bookmarkStart w:id="738" w:name="_Toc208575941"/>
      <w:bookmarkStart w:id="739" w:name="_Toc208576304"/>
      <w:r w:rsidRPr="0029708B">
        <w:rPr>
          <w:rStyle w:val="13"/>
          <w:rFonts w:eastAsia="Calibri"/>
          <w:kern w:val="0"/>
          <w:sz w:val="28"/>
          <w:szCs w:val="28"/>
        </w:rPr>
        <w:t xml:space="preserve">Рекомендации по проведению </w:t>
      </w:r>
      <w:proofErr w:type="spellStart"/>
      <w:r w:rsidRPr="0029708B">
        <w:rPr>
          <w:rStyle w:val="13"/>
          <w:rFonts w:eastAsia="Calibri"/>
          <w:kern w:val="0"/>
          <w:sz w:val="28"/>
          <w:szCs w:val="28"/>
        </w:rPr>
        <w:t>предпроектного</w:t>
      </w:r>
      <w:proofErr w:type="spellEnd"/>
      <w:r w:rsidRPr="0029708B">
        <w:rPr>
          <w:rStyle w:val="13"/>
          <w:rFonts w:eastAsia="Calibri"/>
          <w:kern w:val="0"/>
          <w:sz w:val="28"/>
          <w:szCs w:val="28"/>
        </w:rPr>
        <w:t xml:space="preserve"> обследования</w:t>
      </w:r>
      <w:r w:rsidR="0029708B">
        <w:rPr>
          <w:rStyle w:val="13"/>
          <w:rFonts w:eastAsia="Calibri"/>
          <w:kern w:val="0"/>
          <w:sz w:val="28"/>
          <w:szCs w:val="28"/>
        </w:rPr>
        <w:br/>
      </w:r>
      <w:r w:rsidRPr="0029708B">
        <w:rPr>
          <w:rStyle w:val="13"/>
          <w:rFonts w:eastAsia="Calibri"/>
          <w:kern w:val="0"/>
          <w:sz w:val="28"/>
          <w:szCs w:val="28"/>
        </w:rPr>
        <w:t>при установке ПУ и присоединении их к ИСУЭ</w:t>
      </w:r>
      <w:bookmarkEnd w:id="733"/>
      <w:bookmarkEnd w:id="734"/>
      <w:bookmarkEnd w:id="735"/>
      <w:bookmarkEnd w:id="736"/>
      <w:bookmarkEnd w:id="737"/>
      <w:bookmarkEnd w:id="738"/>
      <w:bookmarkEnd w:id="739"/>
    </w:p>
    <w:p w14:paraId="37462353" w14:textId="7777777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p>
    <w:p w14:paraId="18C5FB73" w14:textId="77777777" w:rsidR="00C97F0F" w:rsidRPr="0029708B" w:rsidRDefault="00C97F0F" w:rsidP="00C25C0E">
      <w:pPr>
        <w:pStyle w:val="af"/>
        <w:widowControl w:val="0"/>
        <w:numPr>
          <w:ilvl w:val="0"/>
          <w:numId w:val="25"/>
        </w:numPr>
        <w:tabs>
          <w:tab w:val="left" w:pos="1418"/>
        </w:tabs>
        <w:suppressAutoHyphens/>
        <w:spacing w:after="0" w:line="240" w:lineRule="auto"/>
        <w:ind w:left="0" w:firstLine="709"/>
        <w:jc w:val="both"/>
        <w:rPr>
          <w:rStyle w:val="13"/>
          <w:rFonts w:eastAsia="Calibri"/>
          <w:kern w:val="0"/>
          <w:sz w:val="28"/>
          <w:szCs w:val="28"/>
        </w:rPr>
      </w:pPr>
      <w:bookmarkStart w:id="740" w:name="_Toc189550374"/>
      <w:bookmarkStart w:id="741" w:name="_Toc201583729"/>
      <w:bookmarkStart w:id="742" w:name="_Toc201584473"/>
      <w:bookmarkStart w:id="743" w:name="_Toc201584841"/>
      <w:bookmarkStart w:id="744" w:name="_Toc208575942"/>
      <w:bookmarkStart w:id="745" w:name="_Toc208576305"/>
      <w:r w:rsidRPr="0029708B">
        <w:rPr>
          <w:rStyle w:val="13"/>
          <w:rFonts w:eastAsia="Calibri"/>
          <w:kern w:val="0"/>
          <w:sz w:val="28"/>
          <w:szCs w:val="28"/>
        </w:rPr>
        <w:t>Введение</w:t>
      </w:r>
      <w:bookmarkEnd w:id="740"/>
      <w:bookmarkEnd w:id="741"/>
      <w:bookmarkEnd w:id="742"/>
      <w:bookmarkEnd w:id="743"/>
      <w:bookmarkEnd w:id="744"/>
      <w:bookmarkEnd w:id="745"/>
    </w:p>
    <w:p w14:paraId="7E4C2B83" w14:textId="77777777" w:rsidR="00E058E5" w:rsidRPr="0029708B" w:rsidRDefault="00E058E5" w:rsidP="0029708B">
      <w:pPr>
        <w:pStyle w:val="afffffc"/>
        <w:rPr>
          <w:rStyle w:val="13"/>
          <w:rFonts w:eastAsia="Calibri"/>
          <w:kern w:val="0"/>
          <w:sz w:val="28"/>
          <w:szCs w:val="28"/>
        </w:rPr>
      </w:pPr>
    </w:p>
    <w:p w14:paraId="4B2E3E65" w14:textId="77777777" w:rsidR="00F218BC" w:rsidRPr="0029708B" w:rsidRDefault="00906431" w:rsidP="00C25C0E">
      <w:pPr>
        <w:pStyle w:val="af"/>
        <w:widowControl w:val="0"/>
        <w:numPr>
          <w:ilvl w:val="1"/>
          <w:numId w:val="19"/>
        </w:numPr>
        <w:tabs>
          <w:tab w:val="clear" w:pos="1785"/>
          <w:tab w:val="num" w:pos="1276"/>
        </w:tabs>
        <w:suppressAutoHyphens/>
        <w:spacing w:after="0" w:line="240" w:lineRule="auto"/>
        <w:ind w:left="0" w:firstLine="709"/>
        <w:jc w:val="both"/>
        <w:rPr>
          <w:rStyle w:val="13"/>
          <w:rFonts w:eastAsia="Calibri"/>
          <w:b w:val="0"/>
          <w:kern w:val="0"/>
          <w:sz w:val="28"/>
          <w:szCs w:val="28"/>
        </w:rPr>
      </w:pPr>
      <w:bookmarkStart w:id="746" w:name="_Toc201583730"/>
      <w:bookmarkStart w:id="747" w:name="_Toc201584474"/>
      <w:bookmarkStart w:id="748" w:name="_Toc201584842"/>
      <w:bookmarkStart w:id="749" w:name="_Toc208575943"/>
      <w:bookmarkStart w:id="750" w:name="_Toc208576306"/>
      <w:r w:rsidRPr="0029708B">
        <w:rPr>
          <w:rStyle w:val="13"/>
          <w:rFonts w:eastAsia="Calibri"/>
          <w:b w:val="0"/>
          <w:kern w:val="0"/>
          <w:sz w:val="28"/>
          <w:szCs w:val="28"/>
        </w:rPr>
        <w:t>Р</w:t>
      </w:r>
      <w:r w:rsidR="00C97F0F" w:rsidRPr="0029708B">
        <w:rPr>
          <w:rStyle w:val="13"/>
          <w:rFonts w:eastAsia="Calibri"/>
          <w:b w:val="0"/>
          <w:kern w:val="0"/>
          <w:sz w:val="28"/>
          <w:szCs w:val="28"/>
        </w:rPr>
        <w:t>езультат</w:t>
      </w:r>
      <w:r w:rsidRPr="0029708B">
        <w:rPr>
          <w:rStyle w:val="13"/>
          <w:rFonts w:eastAsia="Calibri"/>
          <w:b w:val="0"/>
          <w:kern w:val="0"/>
          <w:sz w:val="28"/>
          <w:szCs w:val="28"/>
        </w:rPr>
        <w:t>ы</w:t>
      </w:r>
      <w:r w:rsidR="00C97F0F" w:rsidRPr="0029708B">
        <w:rPr>
          <w:rStyle w:val="13"/>
          <w:rFonts w:eastAsia="Calibri"/>
          <w:b w:val="0"/>
          <w:kern w:val="0"/>
          <w:sz w:val="28"/>
          <w:szCs w:val="28"/>
        </w:rPr>
        <w:t xml:space="preserve"> выполнен</w:t>
      </w:r>
      <w:r w:rsidRPr="0029708B">
        <w:rPr>
          <w:rStyle w:val="13"/>
          <w:rFonts w:eastAsia="Calibri"/>
          <w:b w:val="0"/>
          <w:kern w:val="0"/>
          <w:sz w:val="28"/>
          <w:szCs w:val="28"/>
        </w:rPr>
        <w:t>ного</w:t>
      </w:r>
      <w:r w:rsidR="00C97F0F" w:rsidRPr="0029708B">
        <w:rPr>
          <w:rStyle w:val="13"/>
          <w:rFonts w:eastAsia="Calibri"/>
          <w:b w:val="0"/>
          <w:kern w:val="0"/>
          <w:sz w:val="28"/>
          <w:szCs w:val="28"/>
        </w:rPr>
        <w:t xml:space="preserve"> ППО</w:t>
      </w:r>
      <w:r w:rsidRPr="0029708B">
        <w:rPr>
          <w:rStyle w:val="13"/>
          <w:rFonts w:eastAsia="Calibri"/>
          <w:b w:val="0"/>
          <w:kern w:val="0"/>
          <w:sz w:val="28"/>
          <w:szCs w:val="28"/>
        </w:rPr>
        <w:t xml:space="preserve"> передаются</w:t>
      </w:r>
      <w:r w:rsidR="00C97F0F" w:rsidRPr="0029708B">
        <w:rPr>
          <w:rStyle w:val="13"/>
          <w:rFonts w:eastAsia="Calibri"/>
          <w:b w:val="0"/>
          <w:kern w:val="0"/>
          <w:sz w:val="28"/>
          <w:szCs w:val="28"/>
        </w:rPr>
        <w:t xml:space="preserve"> </w:t>
      </w:r>
      <w:r w:rsidR="0070471C" w:rsidRPr="0029708B">
        <w:rPr>
          <w:rStyle w:val="13"/>
          <w:rFonts w:eastAsia="Calibri"/>
          <w:b w:val="0"/>
          <w:kern w:val="0"/>
          <w:sz w:val="28"/>
          <w:szCs w:val="28"/>
        </w:rPr>
        <w:t>Обществу</w:t>
      </w:r>
      <w:r w:rsidRPr="0029708B">
        <w:rPr>
          <w:rStyle w:val="13"/>
          <w:rFonts w:eastAsia="Calibri"/>
          <w:b w:val="0"/>
          <w:kern w:val="0"/>
          <w:sz w:val="28"/>
          <w:szCs w:val="28"/>
        </w:rPr>
        <w:t xml:space="preserve"> путем загрузки фотографий и документов, а также направления задачи «ППО» на приемку в АИС «ИСУР» в порядке, предусмотренном в приложении </w:t>
      </w:r>
      <w:r w:rsidR="00487611" w:rsidRPr="0029708B">
        <w:rPr>
          <w:rStyle w:val="13"/>
          <w:rFonts w:eastAsia="Calibri"/>
          <w:b w:val="0"/>
          <w:kern w:val="0"/>
          <w:sz w:val="28"/>
          <w:szCs w:val="28"/>
        </w:rPr>
        <w:t>5</w:t>
      </w:r>
      <w:r w:rsidR="005E0645" w:rsidRPr="0029708B">
        <w:rPr>
          <w:rStyle w:val="13"/>
          <w:rFonts w:eastAsia="Calibri"/>
          <w:b w:val="0"/>
          <w:kern w:val="0"/>
          <w:sz w:val="28"/>
          <w:szCs w:val="28"/>
        </w:rPr>
        <w:t xml:space="preserve"> </w:t>
      </w:r>
      <w:r w:rsidRPr="0029708B">
        <w:rPr>
          <w:rStyle w:val="13"/>
          <w:rFonts w:eastAsia="Calibri"/>
          <w:b w:val="0"/>
          <w:kern w:val="0"/>
          <w:sz w:val="28"/>
          <w:szCs w:val="28"/>
        </w:rPr>
        <w:t>к настоящему Регламенту.</w:t>
      </w:r>
      <w:bookmarkEnd w:id="746"/>
      <w:bookmarkEnd w:id="747"/>
      <w:bookmarkEnd w:id="748"/>
      <w:bookmarkEnd w:id="749"/>
      <w:bookmarkEnd w:id="750"/>
      <w:r w:rsidRPr="0029708B">
        <w:rPr>
          <w:rStyle w:val="13"/>
          <w:rFonts w:eastAsia="Calibri"/>
          <w:b w:val="0"/>
          <w:kern w:val="0"/>
          <w:sz w:val="28"/>
          <w:szCs w:val="28"/>
        </w:rPr>
        <w:t xml:space="preserve"> </w:t>
      </w:r>
    </w:p>
    <w:p w14:paraId="481C81A2" w14:textId="77777777" w:rsidR="00C97F0F" w:rsidRPr="0029708B" w:rsidRDefault="00F218BC" w:rsidP="00C25C0E">
      <w:pPr>
        <w:pStyle w:val="af"/>
        <w:widowControl w:val="0"/>
        <w:numPr>
          <w:ilvl w:val="1"/>
          <w:numId w:val="19"/>
        </w:numPr>
        <w:tabs>
          <w:tab w:val="clear" w:pos="1785"/>
          <w:tab w:val="num" w:pos="426"/>
          <w:tab w:val="num" w:pos="1276"/>
        </w:tabs>
        <w:suppressAutoHyphens/>
        <w:spacing w:after="0" w:line="240" w:lineRule="auto"/>
        <w:ind w:left="0" w:firstLine="709"/>
        <w:jc w:val="both"/>
        <w:rPr>
          <w:rStyle w:val="13"/>
          <w:rFonts w:eastAsia="Calibri"/>
          <w:b w:val="0"/>
          <w:kern w:val="0"/>
          <w:sz w:val="28"/>
          <w:szCs w:val="28"/>
        </w:rPr>
      </w:pPr>
      <w:bookmarkStart w:id="751" w:name="_Toc201583731"/>
      <w:bookmarkStart w:id="752" w:name="_Toc201584475"/>
      <w:bookmarkStart w:id="753" w:name="_Toc201584843"/>
      <w:bookmarkStart w:id="754" w:name="_Toc208575944"/>
      <w:bookmarkStart w:id="755" w:name="_Toc208576307"/>
      <w:r w:rsidRPr="0029708B">
        <w:rPr>
          <w:rStyle w:val="13"/>
          <w:rFonts w:eastAsia="Calibri"/>
          <w:b w:val="0"/>
          <w:kern w:val="0"/>
          <w:sz w:val="28"/>
          <w:szCs w:val="28"/>
        </w:rPr>
        <w:t xml:space="preserve">В случае принятия </w:t>
      </w:r>
      <w:r w:rsidR="00ED3B14" w:rsidRPr="0029708B">
        <w:rPr>
          <w:rStyle w:val="13"/>
          <w:rFonts w:eastAsia="Calibri"/>
          <w:b w:val="0"/>
          <w:kern w:val="0"/>
          <w:sz w:val="28"/>
          <w:szCs w:val="28"/>
        </w:rPr>
        <w:t>Обществом</w:t>
      </w:r>
      <w:r w:rsidRPr="0029708B">
        <w:rPr>
          <w:rStyle w:val="13"/>
          <w:rFonts w:eastAsia="Calibri"/>
          <w:b w:val="0"/>
          <w:kern w:val="0"/>
          <w:sz w:val="28"/>
          <w:szCs w:val="28"/>
        </w:rPr>
        <w:t xml:space="preserve"> решения о приемке работ без использования АИС «ИСУР», </w:t>
      </w:r>
      <w:r w:rsidR="0070471C" w:rsidRPr="0029708B">
        <w:rPr>
          <w:rStyle w:val="13"/>
          <w:rFonts w:eastAsia="Calibri"/>
          <w:b w:val="0"/>
          <w:kern w:val="0"/>
          <w:sz w:val="28"/>
          <w:szCs w:val="28"/>
        </w:rPr>
        <w:t>Обществу</w:t>
      </w:r>
      <w:r w:rsidRPr="0029708B">
        <w:rPr>
          <w:rStyle w:val="13"/>
          <w:rFonts w:eastAsia="Calibri"/>
          <w:b w:val="0"/>
          <w:kern w:val="0"/>
          <w:sz w:val="28"/>
          <w:szCs w:val="28"/>
        </w:rPr>
        <w:t xml:space="preserve"> </w:t>
      </w:r>
      <w:r w:rsidR="00C97F0F" w:rsidRPr="0029708B">
        <w:rPr>
          <w:rStyle w:val="13"/>
          <w:rFonts w:eastAsia="Calibri"/>
          <w:b w:val="0"/>
          <w:kern w:val="0"/>
          <w:sz w:val="28"/>
          <w:szCs w:val="28"/>
        </w:rPr>
        <w:t>представляется отчет, составными частями которого являются заверенные подписями</w:t>
      </w:r>
      <w:bookmarkEnd w:id="751"/>
      <w:bookmarkEnd w:id="752"/>
      <w:bookmarkEnd w:id="753"/>
      <w:bookmarkEnd w:id="754"/>
      <w:bookmarkEnd w:id="755"/>
      <w:r w:rsidR="00C97F0F" w:rsidRPr="0029708B">
        <w:rPr>
          <w:rStyle w:val="13"/>
          <w:rFonts w:eastAsia="Calibri"/>
          <w:b w:val="0"/>
          <w:kern w:val="0"/>
          <w:sz w:val="28"/>
          <w:szCs w:val="28"/>
        </w:rPr>
        <w:t xml:space="preserve"> </w:t>
      </w:r>
      <w:r w:rsidR="00ED48DB" w:rsidRPr="0029708B">
        <w:rPr>
          <w:rFonts w:ascii="Times New Roman" w:hAnsi="Times New Roman"/>
          <w:sz w:val="28"/>
          <w:szCs w:val="28"/>
        </w:rPr>
        <w:t>ответственных</w:t>
      </w:r>
      <w:r w:rsidRPr="0029708B">
        <w:rPr>
          <w:rFonts w:ascii="Times New Roman" w:hAnsi="Times New Roman"/>
          <w:sz w:val="28"/>
          <w:szCs w:val="28"/>
        </w:rPr>
        <w:t xml:space="preserve"> </w:t>
      </w:r>
      <w:r w:rsidR="00C97F0F" w:rsidRPr="0029708B">
        <w:rPr>
          <w:rStyle w:val="13"/>
          <w:rFonts w:eastAsia="Calibri"/>
          <w:b w:val="0"/>
          <w:kern w:val="0"/>
          <w:sz w:val="28"/>
          <w:szCs w:val="28"/>
        </w:rPr>
        <w:t xml:space="preserve">уполномоченных лиц копии оригиналов документов, собранных в результате обследования </w:t>
      </w:r>
      <w:r w:rsidR="00ED48DB" w:rsidRPr="0029708B">
        <w:rPr>
          <w:rFonts w:ascii="Times New Roman" w:hAnsi="Times New Roman"/>
          <w:sz w:val="28"/>
          <w:szCs w:val="28"/>
        </w:rPr>
        <w:t>Подрядчиками</w:t>
      </w:r>
      <w:r w:rsidR="00C97F0F" w:rsidRPr="0029708B">
        <w:rPr>
          <w:rFonts w:ascii="Times New Roman" w:hAnsi="Times New Roman"/>
          <w:sz w:val="28"/>
          <w:szCs w:val="28"/>
        </w:rPr>
        <w:t>,</w:t>
      </w:r>
      <w:r w:rsidR="00E058E5" w:rsidRPr="0029708B">
        <w:rPr>
          <w:rFonts w:ascii="Times New Roman" w:hAnsi="Times New Roman"/>
          <w:sz w:val="28"/>
          <w:szCs w:val="28"/>
        </w:rPr>
        <w:t xml:space="preserve"> </w:t>
      </w:r>
      <w:r w:rsidR="00C97F0F" w:rsidRPr="0029708B">
        <w:rPr>
          <w:rFonts w:ascii="Times New Roman" w:hAnsi="Times New Roman"/>
          <w:sz w:val="28"/>
          <w:szCs w:val="28"/>
        </w:rPr>
        <w:t>и пояснительная записка по ППО.</w:t>
      </w:r>
      <w:r w:rsidR="00C97F0F" w:rsidRPr="0029708B">
        <w:rPr>
          <w:sz w:val="28"/>
          <w:szCs w:val="28"/>
        </w:rPr>
        <w:t xml:space="preserve"> </w:t>
      </w:r>
      <w:r w:rsidR="00C97F0F" w:rsidRPr="0029708B">
        <w:rPr>
          <w:rStyle w:val="13"/>
          <w:rFonts w:eastAsia="Calibri"/>
          <w:b w:val="0"/>
          <w:kern w:val="0"/>
          <w:sz w:val="28"/>
          <w:szCs w:val="28"/>
        </w:rPr>
        <w:t>Допускается представление документов</w:t>
      </w:r>
      <w:r w:rsidR="00E058E5" w:rsidRPr="0029708B">
        <w:rPr>
          <w:rStyle w:val="13"/>
          <w:rFonts w:eastAsia="Calibri"/>
          <w:b w:val="0"/>
          <w:bCs w:val="0"/>
          <w:kern w:val="0"/>
          <w:sz w:val="28"/>
          <w:szCs w:val="28"/>
        </w:rPr>
        <w:t xml:space="preserve"> </w:t>
      </w:r>
      <w:r w:rsidR="00C97F0F" w:rsidRPr="0029708B">
        <w:rPr>
          <w:rStyle w:val="13"/>
          <w:rFonts w:eastAsia="Calibri"/>
          <w:b w:val="0"/>
          <w:kern w:val="0"/>
          <w:sz w:val="28"/>
          <w:szCs w:val="28"/>
        </w:rPr>
        <w:t>в электронном виде.</w:t>
      </w:r>
    </w:p>
    <w:p w14:paraId="08A5EEA2" w14:textId="77777777" w:rsidR="00E058E5" w:rsidRPr="0029708B" w:rsidRDefault="00E058E5" w:rsidP="0029708B">
      <w:pPr>
        <w:widowControl w:val="0"/>
        <w:suppressAutoHyphens/>
        <w:spacing w:after="0" w:line="240" w:lineRule="auto"/>
        <w:ind w:firstLine="709"/>
        <w:jc w:val="both"/>
        <w:rPr>
          <w:rStyle w:val="13"/>
          <w:rFonts w:eastAsia="Calibri"/>
          <w:b w:val="0"/>
          <w:kern w:val="0"/>
          <w:sz w:val="28"/>
          <w:szCs w:val="28"/>
        </w:rPr>
      </w:pPr>
    </w:p>
    <w:p w14:paraId="60C07AF7" w14:textId="77777777" w:rsidR="00E058E5" w:rsidRPr="0029708B" w:rsidRDefault="00E058E5" w:rsidP="00C25C0E">
      <w:pPr>
        <w:pStyle w:val="af"/>
        <w:widowControl w:val="0"/>
        <w:numPr>
          <w:ilvl w:val="0"/>
          <w:numId w:val="25"/>
        </w:numPr>
        <w:tabs>
          <w:tab w:val="left" w:pos="1418"/>
        </w:tabs>
        <w:suppressAutoHyphens/>
        <w:spacing w:after="0" w:line="240" w:lineRule="auto"/>
        <w:ind w:left="0" w:firstLine="709"/>
        <w:jc w:val="both"/>
        <w:rPr>
          <w:rStyle w:val="13"/>
          <w:rFonts w:eastAsia="Calibri"/>
          <w:kern w:val="0"/>
          <w:sz w:val="28"/>
          <w:szCs w:val="28"/>
        </w:rPr>
      </w:pPr>
      <w:bookmarkStart w:id="756" w:name="_Toc201583732"/>
      <w:bookmarkStart w:id="757" w:name="_Toc201584476"/>
      <w:bookmarkStart w:id="758" w:name="_Toc201584844"/>
      <w:bookmarkStart w:id="759" w:name="_Toc208575945"/>
      <w:bookmarkStart w:id="760" w:name="_Toc208576308"/>
      <w:r w:rsidRPr="0029708B">
        <w:rPr>
          <w:rStyle w:val="13"/>
          <w:rFonts w:eastAsia="Calibri"/>
          <w:kern w:val="0"/>
          <w:sz w:val="28"/>
          <w:szCs w:val="28"/>
        </w:rPr>
        <w:t>Порядок работы в действующих электроустановках филиалов и ДО</w:t>
      </w:r>
      <w:bookmarkEnd w:id="756"/>
      <w:bookmarkEnd w:id="757"/>
      <w:bookmarkEnd w:id="758"/>
      <w:bookmarkEnd w:id="759"/>
      <w:bookmarkEnd w:id="760"/>
    </w:p>
    <w:p w14:paraId="533A45D3" w14:textId="77777777" w:rsidR="00E058E5" w:rsidRPr="0029708B" w:rsidRDefault="00E058E5" w:rsidP="0029708B">
      <w:pPr>
        <w:widowControl w:val="0"/>
        <w:spacing w:after="0" w:line="240" w:lineRule="auto"/>
        <w:rPr>
          <w:rFonts w:ascii="Times New Roman" w:hAnsi="Times New Roman"/>
          <w:sz w:val="28"/>
          <w:szCs w:val="28"/>
        </w:rPr>
      </w:pPr>
    </w:p>
    <w:p w14:paraId="7D957F4C" w14:textId="545BEC05" w:rsidR="00E058E5" w:rsidRPr="00F11898" w:rsidRDefault="00E058E5"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ППО в электроустановках </w:t>
      </w:r>
      <w:r w:rsidR="0070471C" w:rsidRPr="00F11898">
        <w:rPr>
          <w:rFonts w:ascii="Times New Roman" w:hAnsi="Times New Roman"/>
          <w:sz w:val="28"/>
          <w:szCs w:val="28"/>
        </w:rPr>
        <w:t>Общества</w:t>
      </w:r>
      <w:r w:rsidRPr="00F11898">
        <w:rPr>
          <w:rFonts w:ascii="Times New Roman" w:hAnsi="Times New Roman"/>
          <w:sz w:val="28"/>
          <w:szCs w:val="28"/>
        </w:rPr>
        <w:t xml:space="preserve"> осуществляется в соответствии с главой XLVI Правил по охране труда при эксплуатации электроустановок, утвержденных приказом Министерства труда и социальной защиты Российской Федерации от 15.12.2020 № 903н (далее – Правила</w:t>
      </w:r>
      <w:r w:rsidR="00A17B05">
        <w:rPr>
          <w:rFonts w:ascii="Times New Roman" w:hAnsi="Times New Roman"/>
          <w:sz w:val="28"/>
          <w:szCs w:val="28"/>
        </w:rPr>
        <w:t xml:space="preserve"> </w:t>
      </w:r>
      <w:r w:rsidR="00A17B05" w:rsidRPr="00F11898">
        <w:rPr>
          <w:rFonts w:ascii="Times New Roman" w:hAnsi="Times New Roman"/>
          <w:sz w:val="28"/>
          <w:szCs w:val="28"/>
        </w:rPr>
        <w:t>№ 903н</w:t>
      </w:r>
      <w:r w:rsidRPr="00F11898">
        <w:rPr>
          <w:rFonts w:ascii="Times New Roman" w:hAnsi="Times New Roman"/>
          <w:sz w:val="28"/>
          <w:szCs w:val="28"/>
        </w:rPr>
        <w:t>).</w:t>
      </w:r>
    </w:p>
    <w:p w14:paraId="6B418A08" w14:textId="7AED9A10" w:rsidR="00E058E5" w:rsidRPr="0029708B" w:rsidRDefault="00E058E5"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В соответствии с п. 46.3 Правил</w:t>
      </w:r>
      <w:r w:rsidR="00A17B05">
        <w:rPr>
          <w:rFonts w:ascii="Times New Roman" w:hAnsi="Times New Roman"/>
          <w:sz w:val="28"/>
          <w:szCs w:val="28"/>
        </w:rPr>
        <w:t xml:space="preserve"> </w:t>
      </w:r>
      <w:r w:rsidR="00A17B05" w:rsidRPr="00F11898">
        <w:rPr>
          <w:rFonts w:ascii="Times New Roman" w:hAnsi="Times New Roman"/>
          <w:sz w:val="28"/>
          <w:szCs w:val="28"/>
        </w:rPr>
        <w:t>№ 903н</w:t>
      </w:r>
      <w:r w:rsidRPr="0029708B">
        <w:rPr>
          <w:rFonts w:ascii="Times New Roman" w:hAnsi="Times New Roman"/>
          <w:sz w:val="28"/>
          <w:szCs w:val="28"/>
        </w:rPr>
        <w:t xml:space="preserve"> Подрядчик направляет сопроводительное письмо на имя директора </w:t>
      </w:r>
      <w:r w:rsidR="0070471C" w:rsidRPr="0029708B">
        <w:rPr>
          <w:rFonts w:ascii="Times New Roman" w:hAnsi="Times New Roman"/>
          <w:sz w:val="28"/>
          <w:szCs w:val="28"/>
        </w:rPr>
        <w:t>Общества</w:t>
      </w:r>
      <w:r w:rsidRPr="0029708B">
        <w:rPr>
          <w:rFonts w:ascii="Times New Roman" w:hAnsi="Times New Roman"/>
          <w:sz w:val="28"/>
          <w:szCs w:val="28"/>
        </w:rPr>
        <w:t>. В письме указывается цель командировки, наименование работ, ФИО и должность работников, которые будут проводить обследование, а также группы по электробезопасности этих работников с указанием прав, предоставленных персоналу, перечень обследуемых объектов.</w:t>
      </w:r>
    </w:p>
    <w:p w14:paraId="4C5945D3" w14:textId="77777777" w:rsidR="00E058E5" w:rsidRPr="0029708B" w:rsidRDefault="00E058E5"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Работы по визуальному (объектному) обследованию должны проводиться по распоряжению или наряду-допуску. Производителем работ назначается работник из персонала </w:t>
      </w:r>
      <w:r w:rsidR="0070471C" w:rsidRPr="0029708B">
        <w:rPr>
          <w:rFonts w:ascii="Times New Roman" w:hAnsi="Times New Roman"/>
          <w:sz w:val="28"/>
          <w:szCs w:val="28"/>
        </w:rPr>
        <w:t>Общества</w:t>
      </w:r>
      <w:r w:rsidRPr="0029708B">
        <w:rPr>
          <w:rFonts w:ascii="Times New Roman" w:hAnsi="Times New Roman"/>
          <w:sz w:val="28"/>
          <w:szCs w:val="28"/>
        </w:rPr>
        <w:t xml:space="preserve">. Командированный персонал Подрядчика является членами бригады. Командированный персонал Подрядчика при проведении ППО может допускаться в электроустановки в сопровождении оперативного персонала, обслуживающего данную электроустановку, имеющего группу IV – в электроустановках напряжением выше 1000 В и группу III – в электроустановках напряжением до 1000 В, либо </w:t>
      </w:r>
      <w:r w:rsidRPr="0029708B">
        <w:rPr>
          <w:rFonts w:ascii="Times New Roman" w:hAnsi="Times New Roman"/>
          <w:sz w:val="28"/>
          <w:szCs w:val="28"/>
        </w:rPr>
        <w:lastRenderedPageBreak/>
        <w:t>работника, имеющего право единоличного осмотра.</w:t>
      </w:r>
    </w:p>
    <w:p w14:paraId="17D87F4E" w14:textId="77777777" w:rsidR="00E058E5" w:rsidRPr="0029708B" w:rsidRDefault="00E058E5"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Допуск на специальные объекты оформляется по согласованию с блоком безопасности филиалов и ДО.</w:t>
      </w:r>
    </w:p>
    <w:p w14:paraId="67988A08" w14:textId="77777777" w:rsidR="005E013F" w:rsidRPr="0029708B" w:rsidRDefault="00E058E5"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bCs/>
          <w:sz w:val="28"/>
          <w:szCs w:val="28"/>
          <w:lang w:eastAsia="ar-SA"/>
        </w:rPr>
      </w:pPr>
      <w:r w:rsidRPr="0029708B">
        <w:rPr>
          <w:rFonts w:ascii="Times New Roman" w:hAnsi="Times New Roman"/>
          <w:sz w:val="28"/>
          <w:szCs w:val="28"/>
        </w:rPr>
        <w:t>К проведению визуального обследования допускаются лица, имеющие группу по электробезопасности не ниже третьей</w:t>
      </w:r>
      <w:r w:rsidR="00B213DF" w:rsidRPr="0029708B">
        <w:rPr>
          <w:rFonts w:ascii="Times New Roman" w:hAnsi="Times New Roman"/>
          <w:sz w:val="28"/>
          <w:szCs w:val="28"/>
        </w:rPr>
        <w:t>.</w:t>
      </w:r>
    </w:p>
    <w:p w14:paraId="61F445AC" w14:textId="77777777" w:rsidR="00595D82" w:rsidRPr="0029708B" w:rsidRDefault="00595D82" w:rsidP="00F11898">
      <w:pPr>
        <w:pStyle w:val="afffffc"/>
        <w:rPr>
          <w:lang w:eastAsia="ar-SA"/>
        </w:rPr>
      </w:pPr>
    </w:p>
    <w:p w14:paraId="7321BF7B" w14:textId="77777777" w:rsidR="00C97F0F" w:rsidRPr="0029708B" w:rsidRDefault="00C97F0F" w:rsidP="00C25C0E">
      <w:pPr>
        <w:pStyle w:val="af"/>
        <w:widowControl w:val="0"/>
        <w:numPr>
          <w:ilvl w:val="0"/>
          <w:numId w:val="25"/>
        </w:numPr>
        <w:tabs>
          <w:tab w:val="left" w:pos="1418"/>
        </w:tabs>
        <w:suppressAutoHyphens/>
        <w:spacing w:after="0" w:line="240" w:lineRule="auto"/>
        <w:ind w:left="0" w:firstLine="709"/>
        <w:jc w:val="both"/>
        <w:rPr>
          <w:rStyle w:val="13"/>
          <w:rFonts w:eastAsia="Calibri"/>
          <w:kern w:val="0"/>
          <w:sz w:val="28"/>
          <w:szCs w:val="28"/>
        </w:rPr>
      </w:pPr>
      <w:bookmarkStart w:id="761" w:name="_Toc201583733"/>
      <w:bookmarkStart w:id="762" w:name="_Toc201584477"/>
      <w:bookmarkStart w:id="763" w:name="_Toc201584845"/>
      <w:bookmarkStart w:id="764" w:name="_Toc208575946"/>
      <w:bookmarkStart w:id="765" w:name="_Toc208576309"/>
      <w:r w:rsidRPr="0029708B">
        <w:rPr>
          <w:rStyle w:val="13"/>
          <w:rFonts w:eastAsia="Calibri"/>
          <w:kern w:val="0"/>
          <w:sz w:val="28"/>
          <w:szCs w:val="28"/>
        </w:rPr>
        <w:t>Этапы работ</w:t>
      </w:r>
      <w:bookmarkEnd w:id="761"/>
      <w:bookmarkEnd w:id="762"/>
      <w:bookmarkEnd w:id="763"/>
      <w:bookmarkEnd w:id="764"/>
      <w:bookmarkEnd w:id="765"/>
    </w:p>
    <w:p w14:paraId="70BBD661" w14:textId="77777777" w:rsidR="00A559EE" w:rsidRPr="0029708B" w:rsidRDefault="00A559EE" w:rsidP="00F11898">
      <w:pPr>
        <w:pStyle w:val="afffffc"/>
        <w:rPr>
          <w:rStyle w:val="13"/>
          <w:rFonts w:eastAsia="Calibri"/>
          <w:kern w:val="0"/>
          <w:sz w:val="28"/>
          <w:szCs w:val="28"/>
        </w:rPr>
      </w:pPr>
    </w:p>
    <w:p w14:paraId="711C3B73" w14:textId="77777777" w:rsidR="00C97F0F" w:rsidRPr="0029708B" w:rsidRDefault="00C97F0F" w:rsidP="00F11898">
      <w:pPr>
        <w:pStyle w:val="afffffc"/>
        <w:rPr>
          <w:rStyle w:val="13"/>
          <w:rFonts w:eastAsia="Calibri"/>
          <w:b w:val="0"/>
          <w:kern w:val="0"/>
          <w:sz w:val="28"/>
          <w:szCs w:val="28"/>
        </w:rPr>
      </w:pPr>
      <w:bookmarkStart w:id="766" w:name="_Toc201583734"/>
      <w:bookmarkStart w:id="767" w:name="_Toc201584478"/>
      <w:bookmarkStart w:id="768" w:name="_Toc201584846"/>
      <w:bookmarkStart w:id="769" w:name="_Toc208575947"/>
      <w:bookmarkStart w:id="770" w:name="_Toc208576310"/>
      <w:r w:rsidRPr="0029708B">
        <w:rPr>
          <w:rStyle w:val="13"/>
          <w:rFonts w:eastAsia="Calibri"/>
          <w:b w:val="0"/>
          <w:kern w:val="0"/>
          <w:sz w:val="28"/>
          <w:szCs w:val="28"/>
        </w:rPr>
        <w:t>ППО</w:t>
      </w:r>
      <w:r w:rsidRPr="0029708B">
        <w:rPr>
          <w:rStyle w:val="13"/>
          <w:rFonts w:eastAsia="Calibri"/>
          <w:b w:val="0"/>
          <w:bCs w:val="0"/>
          <w:kern w:val="0"/>
          <w:sz w:val="28"/>
          <w:szCs w:val="28"/>
        </w:rPr>
        <w:t xml:space="preserve"> для установки ПУ и присоединении их к ИСУЭ проводится с выполнением</w:t>
      </w:r>
      <w:r w:rsidRPr="0029708B">
        <w:rPr>
          <w:rStyle w:val="13"/>
          <w:rFonts w:eastAsia="Calibri"/>
          <w:b w:val="0"/>
          <w:kern w:val="0"/>
          <w:sz w:val="28"/>
          <w:szCs w:val="28"/>
        </w:rPr>
        <w:t xml:space="preserve"> следующих этапов:</w:t>
      </w:r>
      <w:bookmarkEnd w:id="766"/>
      <w:bookmarkEnd w:id="767"/>
      <w:bookmarkEnd w:id="768"/>
      <w:bookmarkEnd w:id="769"/>
      <w:bookmarkEnd w:id="770"/>
    </w:p>
    <w:p w14:paraId="6321A07D"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771" w:name="_Toc201583735"/>
      <w:bookmarkStart w:id="772" w:name="_Toc201584479"/>
      <w:bookmarkStart w:id="773" w:name="_Toc201584847"/>
      <w:bookmarkStart w:id="774" w:name="_Toc208575948"/>
      <w:bookmarkStart w:id="775" w:name="_Toc208576311"/>
      <w:r w:rsidRPr="00F11898">
        <w:rPr>
          <w:rStyle w:val="13"/>
          <w:rFonts w:eastAsia="Calibri"/>
          <w:b w:val="0"/>
          <w:kern w:val="0"/>
          <w:sz w:val="28"/>
          <w:szCs w:val="28"/>
        </w:rPr>
        <w:t>этап документального обследования;</w:t>
      </w:r>
      <w:bookmarkEnd w:id="771"/>
      <w:bookmarkEnd w:id="772"/>
      <w:bookmarkEnd w:id="773"/>
      <w:bookmarkEnd w:id="774"/>
      <w:bookmarkEnd w:id="775"/>
    </w:p>
    <w:p w14:paraId="1C16C30A"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776" w:name="_Toc201583736"/>
      <w:bookmarkStart w:id="777" w:name="_Toc201584480"/>
      <w:bookmarkStart w:id="778" w:name="_Toc201584848"/>
      <w:bookmarkStart w:id="779" w:name="_Toc208575949"/>
      <w:bookmarkStart w:id="780" w:name="_Toc208576312"/>
      <w:r w:rsidRPr="00F11898">
        <w:rPr>
          <w:rStyle w:val="13"/>
          <w:rFonts w:eastAsia="Calibri"/>
          <w:b w:val="0"/>
          <w:kern w:val="0"/>
          <w:sz w:val="28"/>
          <w:szCs w:val="28"/>
        </w:rPr>
        <w:t xml:space="preserve">этап визуального обследования (объектное обследование, в ходе которого проводится актуализация </w:t>
      </w:r>
      <w:proofErr w:type="spellStart"/>
      <w:r w:rsidRPr="00F11898">
        <w:rPr>
          <w:rStyle w:val="13"/>
          <w:rFonts w:eastAsia="Calibri"/>
          <w:b w:val="0"/>
          <w:kern w:val="0"/>
          <w:sz w:val="28"/>
          <w:szCs w:val="28"/>
        </w:rPr>
        <w:t>поопорных</w:t>
      </w:r>
      <w:proofErr w:type="spellEnd"/>
      <w:r w:rsidRPr="00F11898">
        <w:rPr>
          <w:rStyle w:val="13"/>
          <w:rFonts w:eastAsia="Calibri"/>
          <w:b w:val="0"/>
          <w:kern w:val="0"/>
          <w:sz w:val="28"/>
          <w:szCs w:val="28"/>
        </w:rPr>
        <w:t xml:space="preserve"> схем 6-20 кВ и 0,4 кВ);</w:t>
      </w:r>
      <w:bookmarkEnd w:id="776"/>
      <w:bookmarkEnd w:id="777"/>
      <w:bookmarkEnd w:id="778"/>
      <w:bookmarkEnd w:id="779"/>
      <w:bookmarkEnd w:id="780"/>
    </w:p>
    <w:p w14:paraId="30451221"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781" w:name="_Toc201583737"/>
      <w:bookmarkStart w:id="782" w:name="_Toc201584481"/>
      <w:bookmarkStart w:id="783" w:name="_Toc201584849"/>
      <w:bookmarkStart w:id="784" w:name="_Toc208575950"/>
      <w:bookmarkStart w:id="785" w:name="_Toc208576313"/>
      <w:r w:rsidRPr="00F11898">
        <w:rPr>
          <w:rStyle w:val="13"/>
          <w:rFonts w:eastAsia="Calibri"/>
          <w:b w:val="0"/>
          <w:kern w:val="0"/>
          <w:sz w:val="28"/>
          <w:szCs w:val="28"/>
        </w:rPr>
        <w:t>этап формирования отчета о результатах ППО</w:t>
      </w:r>
      <w:r w:rsidR="009877EC" w:rsidRPr="00F11898">
        <w:rPr>
          <w:rStyle w:val="13"/>
          <w:rFonts w:eastAsia="Calibri"/>
          <w:b w:val="0"/>
          <w:kern w:val="0"/>
          <w:sz w:val="28"/>
          <w:szCs w:val="28"/>
        </w:rPr>
        <w:t xml:space="preserve"> </w:t>
      </w:r>
      <w:r w:rsidR="009F38B8" w:rsidRPr="00F11898">
        <w:rPr>
          <w:rStyle w:val="13"/>
          <w:rFonts w:eastAsia="Calibri"/>
          <w:b w:val="0"/>
          <w:kern w:val="0"/>
          <w:sz w:val="28"/>
          <w:szCs w:val="28"/>
        </w:rPr>
        <w:t xml:space="preserve">(в </w:t>
      </w:r>
      <w:proofErr w:type="spellStart"/>
      <w:r w:rsidR="009F38B8" w:rsidRPr="00F11898">
        <w:rPr>
          <w:rStyle w:val="13"/>
          <w:rFonts w:eastAsia="Calibri"/>
          <w:b w:val="0"/>
          <w:kern w:val="0"/>
          <w:sz w:val="28"/>
          <w:szCs w:val="28"/>
        </w:rPr>
        <w:t>т.ч</w:t>
      </w:r>
      <w:proofErr w:type="spellEnd"/>
      <w:r w:rsidR="009F38B8" w:rsidRPr="00F11898">
        <w:rPr>
          <w:rStyle w:val="13"/>
          <w:rFonts w:eastAsia="Calibri"/>
          <w:b w:val="0"/>
          <w:kern w:val="0"/>
          <w:sz w:val="28"/>
          <w:szCs w:val="28"/>
        </w:rPr>
        <w:t xml:space="preserve">. занесение информации </w:t>
      </w:r>
      <w:r w:rsidR="009877EC" w:rsidRPr="00F11898">
        <w:rPr>
          <w:rStyle w:val="13"/>
          <w:rFonts w:eastAsia="Calibri"/>
          <w:b w:val="0"/>
          <w:kern w:val="0"/>
          <w:sz w:val="28"/>
          <w:szCs w:val="28"/>
        </w:rPr>
        <w:t>в АИС «ИСУР»</w:t>
      </w:r>
      <w:r w:rsidR="009F38B8" w:rsidRPr="00F11898">
        <w:rPr>
          <w:rStyle w:val="13"/>
          <w:rFonts w:eastAsia="Calibri"/>
          <w:b w:val="0"/>
          <w:kern w:val="0"/>
          <w:sz w:val="28"/>
          <w:szCs w:val="28"/>
        </w:rPr>
        <w:t>)</w:t>
      </w:r>
      <w:r w:rsidRPr="00F11898">
        <w:rPr>
          <w:rStyle w:val="13"/>
          <w:rFonts w:eastAsia="Calibri"/>
          <w:b w:val="0"/>
          <w:kern w:val="0"/>
          <w:sz w:val="28"/>
          <w:szCs w:val="28"/>
        </w:rPr>
        <w:t>.</w:t>
      </w:r>
      <w:bookmarkEnd w:id="781"/>
      <w:bookmarkEnd w:id="782"/>
      <w:bookmarkEnd w:id="783"/>
      <w:bookmarkEnd w:id="784"/>
      <w:bookmarkEnd w:id="785"/>
    </w:p>
    <w:p w14:paraId="64D53801" w14:textId="77777777" w:rsidR="00F047EF" w:rsidRPr="0029708B" w:rsidRDefault="00F047EF" w:rsidP="0029708B">
      <w:pPr>
        <w:widowControl w:val="0"/>
        <w:suppressAutoHyphens/>
        <w:spacing w:after="0" w:line="240" w:lineRule="auto"/>
        <w:ind w:firstLine="709"/>
        <w:jc w:val="both"/>
        <w:rPr>
          <w:rStyle w:val="13"/>
          <w:rFonts w:eastAsia="Calibri"/>
          <w:b w:val="0"/>
          <w:bCs w:val="0"/>
          <w:kern w:val="0"/>
          <w:sz w:val="28"/>
          <w:szCs w:val="28"/>
        </w:rPr>
      </w:pPr>
    </w:p>
    <w:p w14:paraId="62D26B28" w14:textId="77777777" w:rsidR="00C97F0F" w:rsidRPr="0029708B" w:rsidRDefault="00C97F0F" w:rsidP="00C25C0E">
      <w:pPr>
        <w:pStyle w:val="af"/>
        <w:widowControl w:val="0"/>
        <w:numPr>
          <w:ilvl w:val="0"/>
          <w:numId w:val="25"/>
        </w:numPr>
        <w:tabs>
          <w:tab w:val="left" w:pos="1418"/>
        </w:tabs>
        <w:suppressAutoHyphens/>
        <w:spacing w:after="0" w:line="240" w:lineRule="auto"/>
        <w:ind w:left="0" w:firstLine="709"/>
        <w:jc w:val="both"/>
        <w:rPr>
          <w:rStyle w:val="13"/>
          <w:rFonts w:eastAsia="Calibri"/>
          <w:kern w:val="0"/>
          <w:sz w:val="28"/>
          <w:szCs w:val="28"/>
        </w:rPr>
      </w:pPr>
      <w:bookmarkStart w:id="786" w:name="_Toc201583738"/>
      <w:bookmarkStart w:id="787" w:name="_Toc201584482"/>
      <w:bookmarkStart w:id="788" w:name="_Toc201584850"/>
      <w:bookmarkStart w:id="789" w:name="_Toc208575951"/>
      <w:bookmarkStart w:id="790" w:name="_Toc208576314"/>
      <w:r w:rsidRPr="0029708B">
        <w:rPr>
          <w:rStyle w:val="13"/>
          <w:rFonts w:eastAsia="Calibri"/>
          <w:kern w:val="0"/>
          <w:sz w:val="28"/>
          <w:szCs w:val="28"/>
        </w:rPr>
        <w:t>Документальное обследование</w:t>
      </w:r>
      <w:bookmarkEnd w:id="786"/>
      <w:bookmarkEnd w:id="787"/>
      <w:bookmarkEnd w:id="788"/>
      <w:bookmarkEnd w:id="789"/>
      <w:bookmarkEnd w:id="790"/>
    </w:p>
    <w:p w14:paraId="3D65D3D8" w14:textId="77777777" w:rsidR="00F047EF" w:rsidRPr="0029708B" w:rsidRDefault="00F047EF" w:rsidP="0029708B">
      <w:pPr>
        <w:widowControl w:val="0"/>
        <w:suppressAutoHyphens/>
        <w:spacing w:after="0" w:line="240" w:lineRule="auto"/>
        <w:ind w:firstLine="709"/>
        <w:jc w:val="both"/>
        <w:rPr>
          <w:rStyle w:val="13"/>
          <w:rFonts w:eastAsia="Calibri"/>
          <w:b w:val="0"/>
          <w:kern w:val="0"/>
          <w:sz w:val="28"/>
          <w:szCs w:val="28"/>
        </w:rPr>
      </w:pPr>
    </w:p>
    <w:p w14:paraId="067CD80B" w14:textId="77777777" w:rsidR="00C97F0F" w:rsidRPr="00F11898" w:rsidRDefault="00C97F0F" w:rsidP="00F11898">
      <w:pPr>
        <w:pStyle w:val="afffffc"/>
        <w:rPr>
          <w:rStyle w:val="13"/>
          <w:rFonts w:eastAsia="Calibri"/>
          <w:b w:val="0"/>
          <w:kern w:val="0"/>
          <w:sz w:val="28"/>
          <w:szCs w:val="28"/>
        </w:rPr>
      </w:pPr>
      <w:bookmarkStart w:id="791" w:name="_Toc201583739"/>
      <w:bookmarkStart w:id="792" w:name="_Toc201584483"/>
      <w:bookmarkStart w:id="793" w:name="_Toc201584851"/>
      <w:bookmarkStart w:id="794" w:name="_Toc208575952"/>
      <w:bookmarkStart w:id="795" w:name="_Toc208576315"/>
      <w:r w:rsidRPr="00F11898">
        <w:rPr>
          <w:rStyle w:val="13"/>
          <w:rFonts w:eastAsia="Calibri"/>
          <w:b w:val="0"/>
          <w:kern w:val="0"/>
          <w:sz w:val="28"/>
          <w:szCs w:val="28"/>
        </w:rPr>
        <w:t>При проведении документального обследования</w:t>
      </w:r>
      <w:bookmarkEnd w:id="791"/>
      <w:bookmarkEnd w:id="792"/>
      <w:bookmarkEnd w:id="793"/>
      <w:bookmarkEnd w:id="794"/>
      <w:bookmarkEnd w:id="795"/>
      <w:r w:rsidR="005E013F" w:rsidRPr="00F11898">
        <w:rPr>
          <w:rStyle w:val="13"/>
          <w:rFonts w:eastAsia="Calibri"/>
          <w:b w:val="0"/>
          <w:kern w:val="0"/>
          <w:sz w:val="28"/>
          <w:szCs w:val="28"/>
        </w:rPr>
        <w:t xml:space="preserve"> </w:t>
      </w:r>
      <w:r w:rsidR="00ED48DB" w:rsidRPr="00F11898">
        <w:t>Подрядчик</w:t>
      </w:r>
      <w:r w:rsidRPr="00F11898">
        <w:t xml:space="preserve"> должен </w:t>
      </w:r>
      <w:r w:rsidR="00ED48DB" w:rsidRPr="00F11898">
        <w:t>собрать или изготовить</w:t>
      </w:r>
      <w:r w:rsidRPr="00F11898">
        <w:t xml:space="preserve"> следующую </w:t>
      </w:r>
      <w:r w:rsidR="00ED48DB" w:rsidRPr="00F11898">
        <w:t xml:space="preserve">техническую </w:t>
      </w:r>
      <w:r w:rsidRPr="00F11898">
        <w:t>документацию</w:t>
      </w:r>
      <w:r w:rsidR="0046151A" w:rsidRPr="00F11898">
        <w:t xml:space="preserve"> (при необходимости запросить у </w:t>
      </w:r>
      <w:r w:rsidR="0070471C" w:rsidRPr="00F11898">
        <w:t>Общества</w:t>
      </w:r>
      <w:r w:rsidR="0046151A" w:rsidRPr="00F11898">
        <w:t>)</w:t>
      </w:r>
      <w:r w:rsidR="00ED48DB" w:rsidRPr="00F11898">
        <w:t>:</w:t>
      </w:r>
    </w:p>
    <w:p w14:paraId="7E78D7EA" w14:textId="0AA461FC"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796" w:name="_Toc201583740"/>
      <w:bookmarkStart w:id="797" w:name="_Toc201584484"/>
      <w:bookmarkStart w:id="798" w:name="_Toc201584852"/>
      <w:bookmarkStart w:id="799" w:name="_Toc208575953"/>
      <w:bookmarkStart w:id="800" w:name="_Toc208576316"/>
      <w:r w:rsidRPr="00F11898">
        <w:rPr>
          <w:rStyle w:val="13"/>
          <w:rFonts w:eastAsia="Calibri"/>
          <w:b w:val="0"/>
          <w:kern w:val="0"/>
          <w:sz w:val="28"/>
          <w:szCs w:val="28"/>
        </w:rPr>
        <w:t xml:space="preserve">адресные списки точек поставки с указанием модификаций существующих </w:t>
      </w:r>
      <w:r w:rsidR="00184D74">
        <w:rPr>
          <w:rStyle w:val="13"/>
          <w:rFonts w:eastAsia="Calibri"/>
          <w:b w:val="0"/>
          <w:kern w:val="0"/>
          <w:sz w:val="28"/>
          <w:szCs w:val="28"/>
        </w:rPr>
        <w:t>ПУ</w:t>
      </w:r>
      <w:r w:rsidRPr="00F11898">
        <w:rPr>
          <w:rStyle w:val="13"/>
          <w:rFonts w:eastAsia="Calibri"/>
          <w:b w:val="0"/>
          <w:kern w:val="0"/>
          <w:sz w:val="28"/>
          <w:szCs w:val="28"/>
        </w:rPr>
        <w:t xml:space="preserve"> и схемой присоединения потребителей к подстанции ТП 6-20 кВ и выше (линии электропередачи 0,4 кВ и выше), включая наименование и адрес объектов прочих собственников объектов электросетевого хозяйства, присоединенных к обследуемым объектам</w:t>
      </w:r>
      <w:bookmarkEnd w:id="796"/>
      <w:bookmarkEnd w:id="797"/>
      <w:bookmarkEnd w:id="798"/>
      <w:bookmarkEnd w:id="799"/>
      <w:bookmarkEnd w:id="800"/>
      <w:r w:rsidRPr="00F11898">
        <w:rPr>
          <w:rStyle w:val="13"/>
          <w:rFonts w:eastAsia="Calibri"/>
          <w:b w:val="0"/>
          <w:kern w:val="0"/>
          <w:sz w:val="28"/>
          <w:szCs w:val="28"/>
        </w:rPr>
        <w:t xml:space="preserve"> </w:t>
      </w:r>
      <w:r w:rsidR="00002162" w:rsidRPr="00F11898">
        <w:rPr>
          <w:rFonts w:ascii="Times New Roman" w:hAnsi="Times New Roman"/>
          <w:sz w:val="28"/>
          <w:szCs w:val="28"/>
        </w:rPr>
        <w:t>Общества</w:t>
      </w:r>
      <w:r w:rsidRPr="00F11898">
        <w:rPr>
          <w:rStyle w:val="13"/>
          <w:rFonts w:eastAsia="Calibri"/>
          <w:b w:val="0"/>
          <w:kern w:val="0"/>
          <w:sz w:val="28"/>
          <w:szCs w:val="28"/>
        </w:rPr>
        <w:t xml:space="preserve"> (ВРУ, ВРЩ, ГРЩ, ТП, РП), номера договоров энергоснабжения и лицевые счета потребителей;</w:t>
      </w:r>
    </w:p>
    <w:p w14:paraId="7D001581" w14:textId="235305E0"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01" w:name="_Toc201583741"/>
      <w:bookmarkStart w:id="802" w:name="_Toc201584485"/>
      <w:bookmarkStart w:id="803" w:name="_Toc201584853"/>
      <w:bookmarkStart w:id="804" w:name="_Toc208575954"/>
      <w:bookmarkStart w:id="805" w:name="_Toc208576317"/>
      <w:r w:rsidRPr="00F11898">
        <w:rPr>
          <w:rStyle w:val="13"/>
          <w:rFonts w:eastAsia="Calibri"/>
          <w:b w:val="0"/>
          <w:kern w:val="0"/>
          <w:sz w:val="28"/>
          <w:szCs w:val="28"/>
        </w:rPr>
        <w:t>документы о технологическом прис</w:t>
      </w:r>
      <w:r w:rsidR="00BA3075" w:rsidRPr="00F11898">
        <w:rPr>
          <w:rStyle w:val="13"/>
          <w:rFonts w:eastAsia="Calibri"/>
          <w:b w:val="0"/>
          <w:kern w:val="0"/>
          <w:sz w:val="28"/>
          <w:szCs w:val="28"/>
        </w:rPr>
        <w:t xml:space="preserve">оединении по </w:t>
      </w:r>
      <w:r w:rsidR="00FC72D8">
        <w:rPr>
          <w:rStyle w:val="13"/>
          <w:rFonts w:eastAsia="Calibri"/>
          <w:b w:val="0"/>
          <w:kern w:val="0"/>
          <w:sz w:val="28"/>
          <w:szCs w:val="28"/>
        </w:rPr>
        <w:t>ЮЛ</w:t>
      </w:r>
      <w:r w:rsidR="00BA3075" w:rsidRPr="00F11898">
        <w:rPr>
          <w:rStyle w:val="13"/>
          <w:rFonts w:eastAsia="Calibri"/>
          <w:b w:val="0"/>
          <w:kern w:val="0"/>
          <w:sz w:val="28"/>
          <w:szCs w:val="28"/>
        </w:rPr>
        <w:t xml:space="preserve">, </w:t>
      </w:r>
      <w:r w:rsidRPr="00F11898">
        <w:rPr>
          <w:rStyle w:val="13"/>
          <w:rFonts w:eastAsia="Calibri"/>
          <w:b w:val="0"/>
          <w:kern w:val="0"/>
          <w:sz w:val="28"/>
          <w:szCs w:val="28"/>
        </w:rPr>
        <w:t>а также потребителям-гражданам (при наличии);</w:t>
      </w:r>
      <w:bookmarkEnd w:id="801"/>
      <w:bookmarkEnd w:id="802"/>
      <w:bookmarkEnd w:id="803"/>
      <w:bookmarkEnd w:id="804"/>
      <w:bookmarkEnd w:id="805"/>
    </w:p>
    <w:p w14:paraId="0745EC7B" w14:textId="7762178A" w:rsidR="00C97F0F" w:rsidRPr="00F11898" w:rsidRDefault="00ED48DB"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06" w:name="_Toc201583742"/>
      <w:bookmarkStart w:id="807" w:name="_Toc201584486"/>
      <w:bookmarkStart w:id="808" w:name="_Toc201584854"/>
      <w:bookmarkStart w:id="809" w:name="_Toc208575955"/>
      <w:bookmarkStart w:id="810" w:name="_Toc208576318"/>
      <w:r w:rsidRPr="00F11898">
        <w:rPr>
          <w:rStyle w:val="13"/>
          <w:rFonts w:eastAsia="Calibri"/>
          <w:b w:val="0"/>
          <w:kern w:val="0"/>
          <w:sz w:val="28"/>
          <w:szCs w:val="28"/>
        </w:rPr>
        <w:t>действующие</w:t>
      </w:r>
      <w:r w:rsidR="00C97F0F" w:rsidRPr="00F11898">
        <w:rPr>
          <w:rStyle w:val="13"/>
          <w:rFonts w:eastAsia="Calibri"/>
          <w:b w:val="0"/>
          <w:kern w:val="0"/>
          <w:sz w:val="28"/>
          <w:szCs w:val="28"/>
        </w:rPr>
        <w:t xml:space="preserve"> акты проверки</w:t>
      </w:r>
      <w:bookmarkEnd w:id="806"/>
      <w:bookmarkEnd w:id="807"/>
      <w:bookmarkEnd w:id="808"/>
      <w:bookmarkEnd w:id="809"/>
      <w:bookmarkEnd w:id="810"/>
      <w:r w:rsidRPr="00F11898">
        <w:rPr>
          <w:rFonts w:ascii="Times New Roman" w:hAnsi="Times New Roman"/>
          <w:sz w:val="28"/>
          <w:szCs w:val="28"/>
        </w:rPr>
        <w:t>-замены</w:t>
      </w:r>
      <w:r w:rsidR="00C97F0F" w:rsidRPr="00F11898">
        <w:rPr>
          <w:rStyle w:val="13"/>
          <w:rFonts w:eastAsia="Calibri"/>
          <w:b w:val="0"/>
          <w:kern w:val="0"/>
          <w:sz w:val="28"/>
          <w:szCs w:val="28"/>
        </w:rPr>
        <w:t xml:space="preserve"> </w:t>
      </w:r>
      <w:r w:rsidR="00184D74">
        <w:rPr>
          <w:rStyle w:val="13"/>
          <w:rFonts w:eastAsia="Calibri"/>
          <w:b w:val="0"/>
          <w:kern w:val="0"/>
          <w:sz w:val="28"/>
          <w:szCs w:val="28"/>
        </w:rPr>
        <w:t>ПУ</w:t>
      </w:r>
      <w:r w:rsidR="00C97F0F" w:rsidRPr="00F11898">
        <w:rPr>
          <w:rStyle w:val="13"/>
          <w:rFonts w:eastAsia="Calibri"/>
          <w:b w:val="0"/>
          <w:kern w:val="0"/>
          <w:sz w:val="28"/>
          <w:szCs w:val="28"/>
        </w:rPr>
        <w:t xml:space="preserve"> и акты ввода в эксплуатацию;</w:t>
      </w:r>
    </w:p>
    <w:p w14:paraId="208DCC7A" w14:textId="092E11F5" w:rsidR="00C97F0F" w:rsidRPr="00F11898" w:rsidRDefault="00ED48DB"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r w:rsidRPr="00F11898">
        <w:rPr>
          <w:rFonts w:ascii="Times New Roman" w:hAnsi="Times New Roman"/>
          <w:sz w:val="28"/>
          <w:szCs w:val="28"/>
        </w:rPr>
        <w:t>однолинейные</w:t>
      </w:r>
      <w:r w:rsidR="00C97F0F" w:rsidRPr="00F11898">
        <w:rPr>
          <w:rStyle w:val="13"/>
          <w:rFonts w:eastAsia="Calibri"/>
          <w:b w:val="0"/>
          <w:kern w:val="0"/>
          <w:sz w:val="28"/>
          <w:szCs w:val="28"/>
        </w:rPr>
        <w:t>-схемы трансформаторных подстанций</w:t>
      </w:r>
      <w:r w:rsidRPr="00F11898">
        <w:rPr>
          <w:rFonts w:ascii="Times New Roman" w:hAnsi="Times New Roman"/>
          <w:sz w:val="28"/>
          <w:szCs w:val="28"/>
        </w:rPr>
        <w:t xml:space="preserve"> и линий </w:t>
      </w:r>
      <w:r w:rsidRPr="00F11898">
        <w:rPr>
          <w:rStyle w:val="13"/>
          <w:rFonts w:eastAsia="Calibri"/>
          <w:b w:val="0"/>
          <w:kern w:val="0"/>
          <w:sz w:val="28"/>
          <w:szCs w:val="28"/>
        </w:rPr>
        <w:t>электропередач</w:t>
      </w:r>
      <w:r w:rsidRPr="00F11898">
        <w:rPr>
          <w:rFonts w:ascii="Times New Roman" w:hAnsi="Times New Roman"/>
          <w:sz w:val="28"/>
          <w:szCs w:val="28"/>
        </w:rPr>
        <w:t xml:space="preserve">, перечня </w:t>
      </w:r>
      <w:r w:rsidR="00C97F0F" w:rsidRPr="00F11898">
        <w:rPr>
          <w:rStyle w:val="13"/>
          <w:rFonts w:eastAsia="Calibri"/>
          <w:b w:val="0"/>
          <w:kern w:val="0"/>
          <w:sz w:val="28"/>
          <w:szCs w:val="28"/>
        </w:rPr>
        <w:t xml:space="preserve">установленных </w:t>
      </w:r>
      <w:r w:rsidR="00184D74">
        <w:rPr>
          <w:rFonts w:ascii="Times New Roman" w:hAnsi="Times New Roman"/>
          <w:sz w:val="28"/>
          <w:szCs w:val="28"/>
        </w:rPr>
        <w:t>ПУ</w:t>
      </w:r>
      <w:r w:rsidRPr="00F11898">
        <w:rPr>
          <w:rFonts w:ascii="Times New Roman" w:hAnsi="Times New Roman"/>
          <w:sz w:val="28"/>
          <w:szCs w:val="28"/>
        </w:rPr>
        <w:t>, а также измерительных</w:t>
      </w:r>
      <w:r w:rsidR="00C97F0F" w:rsidRPr="00F11898">
        <w:rPr>
          <w:rStyle w:val="13"/>
          <w:rFonts w:eastAsia="Calibri"/>
          <w:b w:val="0"/>
          <w:kern w:val="0"/>
          <w:sz w:val="28"/>
          <w:szCs w:val="28"/>
        </w:rPr>
        <w:t xml:space="preserve"> ТТ, ТН с указанием типов и коэффициентов трансформации;</w:t>
      </w:r>
    </w:p>
    <w:p w14:paraId="7AEA3B16" w14:textId="77777777" w:rsidR="00B6797D" w:rsidRPr="00F11898" w:rsidRDefault="00ED48DB"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11" w:name="_Toc201583743"/>
      <w:bookmarkStart w:id="812" w:name="_Toc201584487"/>
      <w:bookmarkStart w:id="813" w:name="_Toc201584855"/>
      <w:bookmarkStart w:id="814" w:name="_Toc208575956"/>
      <w:bookmarkStart w:id="815" w:name="_Toc208576319"/>
      <w:r w:rsidRPr="00F11898">
        <w:rPr>
          <w:rStyle w:val="13"/>
          <w:rFonts w:eastAsia="Calibri"/>
          <w:b w:val="0"/>
          <w:kern w:val="0"/>
          <w:sz w:val="28"/>
          <w:szCs w:val="28"/>
        </w:rPr>
        <w:t>перечень оборудования, с помощью которого организованы сущес</w:t>
      </w:r>
      <w:r w:rsidR="006B0C10" w:rsidRPr="00F11898">
        <w:rPr>
          <w:rStyle w:val="13"/>
          <w:rFonts w:eastAsia="Calibri"/>
          <w:b w:val="0"/>
          <w:kern w:val="0"/>
          <w:sz w:val="28"/>
          <w:szCs w:val="28"/>
        </w:rPr>
        <w:t>твующие каналы связи на объекте;</w:t>
      </w:r>
      <w:bookmarkEnd w:id="811"/>
      <w:bookmarkEnd w:id="812"/>
      <w:bookmarkEnd w:id="813"/>
      <w:bookmarkEnd w:id="814"/>
      <w:bookmarkEnd w:id="815"/>
    </w:p>
    <w:p w14:paraId="06E9A1DF"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16" w:name="_Toc201583744"/>
      <w:bookmarkStart w:id="817" w:name="_Toc201584488"/>
      <w:bookmarkStart w:id="818" w:name="_Toc201584856"/>
      <w:bookmarkStart w:id="819" w:name="_Toc208575957"/>
      <w:bookmarkStart w:id="820" w:name="_Toc208576320"/>
      <w:r w:rsidRPr="00F11898">
        <w:rPr>
          <w:rStyle w:val="13"/>
          <w:rFonts w:eastAsia="Calibri"/>
          <w:b w:val="0"/>
          <w:kern w:val="0"/>
          <w:sz w:val="28"/>
          <w:szCs w:val="28"/>
        </w:rPr>
        <w:t xml:space="preserve">паспорта-протоколы ИИК </w:t>
      </w:r>
      <w:r w:rsidR="00ED48DB" w:rsidRPr="00F11898">
        <w:rPr>
          <w:rStyle w:val="13"/>
          <w:rFonts w:eastAsia="Calibri"/>
          <w:b w:val="0"/>
          <w:kern w:val="0"/>
          <w:sz w:val="28"/>
          <w:szCs w:val="28"/>
        </w:rPr>
        <w:t xml:space="preserve">(при их наличии в </w:t>
      </w:r>
      <w:r w:rsidR="00002162" w:rsidRPr="00F11898">
        <w:rPr>
          <w:rStyle w:val="13"/>
          <w:rFonts w:eastAsia="Calibri"/>
          <w:b w:val="0"/>
          <w:kern w:val="0"/>
          <w:sz w:val="28"/>
          <w:szCs w:val="28"/>
        </w:rPr>
        <w:t>Обществе</w:t>
      </w:r>
      <w:r w:rsidR="00BA3075" w:rsidRPr="00F11898">
        <w:rPr>
          <w:rStyle w:val="13"/>
          <w:rFonts w:eastAsia="Calibri"/>
          <w:b w:val="0"/>
          <w:kern w:val="0"/>
          <w:sz w:val="28"/>
          <w:szCs w:val="28"/>
        </w:rPr>
        <w:t>)</w:t>
      </w:r>
      <w:r w:rsidR="00283035" w:rsidRPr="00F11898">
        <w:rPr>
          <w:rStyle w:val="13"/>
          <w:rFonts w:eastAsia="Calibri"/>
          <w:b w:val="0"/>
          <w:kern w:val="0"/>
          <w:sz w:val="28"/>
          <w:szCs w:val="28"/>
        </w:rPr>
        <w:t xml:space="preserve"> по каждому </w:t>
      </w:r>
      <w:r w:rsidRPr="00F11898">
        <w:rPr>
          <w:rStyle w:val="13"/>
          <w:rFonts w:eastAsia="Calibri"/>
          <w:b w:val="0"/>
          <w:kern w:val="0"/>
          <w:sz w:val="28"/>
          <w:szCs w:val="28"/>
        </w:rPr>
        <w:t>ранее установленному ПУ с ТТ и ТН;</w:t>
      </w:r>
      <w:bookmarkEnd w:id="816"/>
      <w:bookmarkEnd w:id="817"/>
      <w:bookmarkEnd w:id="818"/>
      <w:bookmarkEnd w:id="819"/>
      <w:bookmarkEnd w:id="820"/>
    </w:p>
    <w:p w14:paraId="4BF3AA9F"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21" w:name="_Toc201583745"/>
      <w:bookmarkStart w:id="822" w:name="_Toc201584489"/>
      <w:bookmarkStart w:id="823" w:name="_Toc201584857"/>
      <w:bookmarkStart w:id="824" w:name="_Toc208575958"/>
      <w:bookmarkStart w:id="825" w:name="_Toc208576321"/>
      <w:r w:rsidRPr="00F11898">
        <w:rPr>
          <w:rStyle w:val="13"/>
          <w:rFonts w:eastAsia="Calibri"/>
          <w:b w:val="0"/>
          <w:kern w:val="0"/>
          <w:sz w:val="28"/>
          <w:szCs w:val="28"/>
        </w:rPr>
        <w:t xml:space="preserve">документы, подтверждающие наличие государственной поверки на все типы Средств измерений (допускается ссылка на информацию во ФГИС </w:t>
      </w:r>
      <w:r w:rsidRPr="00F11898">
        <w:rPr>
          <w:rStyle w:val="13"/>
          <w:rFonts w:eastAsia="Calibri"/>
          <w:b w:val="0"/>
          <w:kern w:val="0"/>
          <w:sz w:val="28"/>
          <w:szCs w:val="28"/>
        </w:rPr>
        <w:lastRenderedPageBreak/>
        <w:t>«Аршин»);</w:t>
      </w:r>
      <w:bookmarkEnd w:id="821"/>
      <w:bookmarkEnd w:id="822"/>
      <w:bookmarkEnd w:id="823"/>
      <w:bookmarkEnd w:id="824"/>
      <w:bookmarkEnd w:id="825"/>
      <w:r w:rsidRPr="00F11898">
        <w:rPr>
          <w:rStyle w:val="13"/>
          <w:rFonts w:eastAsia="Calibri"/>
          <w:b w:val="0"/>
          <w:kern w:val="0"/>
          <w:sz w:val="28"/>
          <w:szCs w:val="28"/>
        </w:rPr>
        <w:t xml:space="preserve"> </w:t>
      </w:r>
    </w:p>
    <w:p w14:paraId="5DE581F5" w14:textId="77777777" w:rsidR="00A46422" w:rsidRPr="00F11898" w:rsidRDefault="00A46422"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r w:rsidRPr="00F11898">
        <w:rPr>
          <w:rFonts w:ascii="Times New Roman" w:hAnsi="Times New Roman"/>
          <w:sz w:val="28"/>
          <w:szCs w:val="28"/>
        </w:rPr>
        <w:t xml:space="preserve">при </w:t>
      </w:r>
      <w:r w:rsidRPr="00F11898">
        <w:rPr>
          <w:rStyle w:val="13"/>
          <w:rFonts w:eastAsia="Calibri"/>
          <w:b w:val="0"/>
          <w:kern w:val="0"/>
          <w:sz w:val="28"/>
          <w:szCs w:val="28"/>
        </w:rPr>
        <w:t>проведении ППО Подрядчик должен представить результа</w:t>
      </w:r>
      <w:r w:rsidR="00BA3075" w:rsidRPr="00F11898">
        <w:rPr>
          <w:rStyle w:val="13"/>
          <w:rFonts w:eastAsia="Calibri"/>
          <w:b w:val="0"/>
          <w:kern w:val="0"/>
          <w:sz w:val="28"/>
          <w:szCs w:val="28"/>
        </w:rPr>
        <w:t>ты замеров качества приема</w:t>
      </w:r>
      <w:r w:rsidRPr="00F11898">
        <w:rPr>
          <w:rStyle w:val="13"/>
          <w:rFonts w:eastAsia="Calibri"/>
          <w:b w:val="0"/>
          <w:kern w:val="0"/>
          <w:sz w:val="28"/>
          <w:szCs w:val="28"/>
        </w:rPr>
        <w:t>-передачи сигнала по каналам связи PLC, RF, GSM. При отсутствии сигнала связи сотовых операторов, предложить решение по организации альтернативного канала связи;</w:t>
      </w:r>
    </w:p>
    <w:p w14:paraId="48B778EF" w14:textId="77777777" w:rsidR="00C97F0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26" w:name="_Toc201583746"/>
      <w:bookmarkStart w:id="827" w:name="_Toc201584490"/>
      <w:bookmarkStart w:id="828" w:name="_Toc201584858"/>
      <w:bookmarkStart w:id="829" w:name="_Toc208575959"/>
      <w:bookmarkStart w:id="830" w:name="_Toc208576322"/>
      <w:r w:rsidRPr="00F11898">
        <w:rPr>
          <w:rStyle w:val="13"/>
          <w:rFonts w:eastAsia="Calibri"/>
          <w:b w:val="0"/>
          <w:kern w:val="0"/>
          <w:sz w:val="28"/>
          <w:szCs w:val="28"/>
        </w:rPr>
        <w:t xml:space="preserve">однолинейные схемы </w:t>
      </w:r>
      <w:r w:rsidR="00ED48DB" w:rsidRPr="00F11898">
        <w:rPr>
          <w:rStyle w:val="13"/>
          <w:rFonts w:eastAsia="Calibri"/>
          <w:b w:val="0"/>
          <w:kern w:val="0"/>
          <w:sz w:val="28"/>
          <w:szCs w:val="28"/>
        </w:rPr>
        <w:t xml:space="preserve">сети </w:t>
      </w:r>
      <w:r w:rsidRPr="00F11898">
        <w:rPr>
          <w:rStyle w:val="13"/>
          <w:rFonts w:eastAsia="Calibri"/>
          <w:b w:val="0"/>
          <w:kern w:val="0"/>
          <w:sz w:val="28"/>
          <w:szCs w:val="28"/>
        </w:rPr>
        <w:t xml:space="preserve">6-20 кВ обследуемой сети и </w:t>
      </w:r>
      <w:proofErr w:type="spellStart"/>
      <w:r w:rsidRPr="00F11898">
        <w:rPr>
          <w:rStyle w:val="13"/>
          <w:rFonts w:eastAsia="Calibri"/>
          <w:b w:val="0"/>
          <w:kern w:val="0"/>
          <w:sz w:val="28"/>
          <w:szCs w:val="28"/>
        </w:rPr>
        <w:t>поопорные</w:t>
      </w:r>
      <w:proofErr w:type="spellEnd"/>
      <w:r w:rsidRPr="00F11898">
        <w:rPr>
          <w:rStyle w:val="13"/>
          <w:rFonts w:eastAsia="Calibri"/>
          <w:b w:val="0"/>
          <w:kern w:val="0"/>
          <w:sz w:val="28"/>
          <w:szCs w:val="28"/>
        </w:rPr>
        <w:t xml:space="preserve"> электрические схемы 0,4 кВ, на которых обозначены точки учета </w:t>
      </w:r>
      <w:r w:rsidR="00002162" w:rsidRPr="00F11898">
        <w:rPr>
          <w:rStyle w:val="13"/>
          <w:rFonts w:eastAsia="Calibri"/>
          <w:b w:val="0"/>
          <w:kern w:val="0"/>
          <w:sz w:val="28"/>
          <w:szCs w:val="28"/>
        </w:rPr>
        <w:t>Общества</w:t>
      </w:r>
      <w:r w:rsidR="00ED48DB" w:rsidRPr="00F11898">
        <w:rPr>
          <w:rStyle w:val="13"/>
          <w:rFonts w:eastAsia="Calibri"/>
          <w:b w:val="0"/>
          <w:kern w:val="0"/>
          <w:sz w:val="28"/>
          <w:szCs w:val="28"/>
        </w:rPr>
        <w:t xml:space="preserve"> </w:t>
      </w:r>
      <w:r w:rsidRPr="00F11898">
        <w:rPr>
          <w:rStyle w:val="13"/>
          <w:rFonts w:eastAsia="Calibri"/>
          <w:b w:val="0"/>
          <w:kern w:val="0"/>
          <w:sz w:val="28"/>
          <w:szCs w:val="28"/>
        </w:rPr>
        <w:t>и потребителей электроэнергии;</w:t>
      </w:r>
      <w:bookmarkEnd w:id="826"/>
      <w:bookmarkEnd w:id="827"/>
      <w:bookmarkEnd w:id="828"/>
      <w:bookmarkEnd w:id="829"/>
      <w:bookmarkEnd w:id="830"/>
    </w:p>
    <w:p w14:paraId="41A73600" w14:textId="77777777" w:rsidR="00F047EF" w:rsidRPr="00F11898"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31" w:name="_Toc201583747"/>
      <w:bookmarkStart w:id="832" w:name="_Toc201584491"/>
      <w:bookmarkStart w:id="833" w:name="_Toc201584859"/>
      <w:bookmarkStart w:id="834" w:name="_Toc208575960"/>
      <w:bookmarkStart w:id="835" w:name="_Toc208576323"/>
      <w:r w:rsidRPr="00F11898">
        <w:rPr>
          <w:rStyle w:val="13"/>
          <w:rFonts w:eastAsia="Calibri"/>
          <w:b w:val="0"/>
          <w:kern w:val="0"/>
          <w:sz w:val="28"/>
          <w:szCs w:val="28"/>
        </w:rPr>
        <w:t>описание ячеек вводных и отходящих линий для подстанции каждой</w:t>
      </w:r>
      <w:bookmarkEnd w:id="831"/>
      <w:bookmarkEnd w:id="832"/>
      <w:bookmarkEnd w:id="833"/>
      <w:bookmarkEnd w:id="834"/>
      <w:bookmarkEnd w:id="835"/>
      <w:r w:rsidRPr="00F11898">
        <w:rPr>
          <w:rStyle w:val="13"/>
          <w:rFonts w:eastAsia="Calibri"/>
          <w:b w:val="0"/>
          <w:kern w:val="0"/>
          <w:sz w:val="28"/>
          <w:szCs w:val="28"/>
        </w:rPr>
        <w:t xml:space="preserve"> </w:t>
      </w:r>
      <w:r w:rsidR="00ED48DB" w:rsidRPr="00F11898">
        <w:rPr>
          <w:rFonts w:ascii="Times New Roman" w:hAnsi="Times New Roman"/>
          <w:sz w:val="28"/>
          <w:szCs w:val="28"/>
        </w:rPr>
        <w:t>технической</w:t>
      </w:r>
      <w:r w:rsidR="00172966" w:rsidRPr="00F11898">
        <w:rPr>
          <w:rFonts w:ascii="Times New Roman" w:hAnsi="Times New Roman"/>
          <w:sz w:val="28"/>
          <w:szCs w:val="28"/>
        </w:rPr>
        <w:t xml:space="preserve"> </w:t>
      </w:r>
      <w:r w:rsidRPr="00F11898">
        <w:rPr>
          <w:rStyle w:val="13"/>
          <w:rFonts w:eastAsia="Calibri"/>
          <w:b w:val="0"/>
          <w:kern w:val="0"/>
          <w:sz w:val="28"/>
          <w:szCs w:val="28"/>
        </w:rPr>
        <w:t xml:space="preserve">технологической площадки, </w:t>
      </w:r>
      <w:proofErr w:type="spellStart"/>
      <w:r w:rsidRPr="00F11898">
        <w:rPr>
          <w:rStyle w:val="13"/>
          <w:rFonts w:eastAsia="Calibri"/>
          <w:b w:val="0"/>
          <w:kern w:val="0"/>
          <w:sz w:val="28"/>
          <w:szCs w:val="28"/>
        </w:rPr>
        <w:t>фотофиксация</w:t>
      </w:r>
      <w:proofErr w:type="spellEnd"/>
      <w:r w:rsidRPr="00F11898">
        <w:rPr>
          <w:rStyle w:val="13"/>
          <w:rFonts w:eastAsia="Calibri"/>
          <w:b w:val="0"/>
          <w:kern w:val="0"/>
          <w:sz w:val="28"/>
          <w:szCs w:val="28"/>
        </w:rPr>
        <w:t xml:space="preserve"> всех объектов обследования, в которых планируется установка Средств измерения и Оборудования.</w:t>
      </w:r>
    </w:p>
    <w:p w14:paraId="46CF7B49" w14:textId="77777777" w:rsidR="00F11898" w:rsidRPr="0029708B" w:rsidRDefault="00F11898" w:rsidP="00F11898">
      <w:pPr>
        <w:pStyle w:val="af"/>
        <w:widowControl w:val="0"/>
        <w:tabs>
          <w:tab w:val="left" w:pos="1134"/>
        </w:tabs>
        <w:suppressAutoHyphens/>
        <w:spacing w:after="0" w:line="240" w:lineRule="auto"/>
        <w:ind w:left="709"/>
        <w:jc w:val="both"/>
        <w:rPr>
          <w:rStyle w:val="13"/>
          <w:rFonts w:eastAsia="Calibri"/>
          <w:b w:val="0"/>
          <w:kern w:val="0"/>
          <w:sz w:val="28"/>
          <w:szCs w:val="28"/>
        </w:rPr>
      </w:pPr>
    </w:p>
    <w:p w14:paraId="20B97ED5" w14:textId="77777777" w:rsidR="00C97F0F" w:rsidRPr="0029708B" w:rsidRDefault="00C97F0F" w:rsidP="00C25C0E">
      <w:pPr>
        <w:pStyle w:val="af"/>
        <w:widowControl w:val="0"/>
        <w:numPr>
          <w:ilvl w:val="0"/>
          <w:numId w:val="25"/>
        </w:numPr>
        <w:tabs>
          <w:tab w:val="left" w:pos="1418"/>
        </w:tabs>
        <w:suppressAutoHyphens/>
        <w:spacing w:after="0" w:line="240" w:lineRule="auto"/>
        <w:ind w:left="0" w:firstLine="709"/>
        <w:jc w:val="both"/>
        <w:rPr>
          <w:rStyle w:val="13"/>
          <w:rFonts w:eastAsia="Calibri"/>
          <w:kern w:val="0"/>
          <w:sz w:val="28"/>
          <w:szCs w:val="28"/>
        </w:rPr>
      </w:pPr>
      <w:bookmarkStart w:id="836" w:name="_Toc201583748"/>
      <w:bookmarkStart w:id="837" w:name="_Toc201584492"/>
      <w:bookmarkStart w:id="838" w:name="_Toc201584860"/>
      <w:bookmarkStart w:id="839" w:name="_Toc208575961"/>
      <w:bookmarkStart w:id="840" w:name="_Toc208576324"/>
      <w:r w:rsidRPr="0029708B">
        <w:rPr>
          <w:rStyle w:val="13"/>
          <w:rFonts w:eastAsia="Calibri"/>
          <w:kern w:val="0"/>
          <w:sz w:val="28"/>
          <w:szCs w:val="28"/>
        </w:rPr>
        <w:t>Визуальное обследование</w:t>
      </w:r>
      <w:bookmarkEnd w:id="836"/>
      <w:bookmarkEnd w:id="837"/>
      <w:bookmarkEnd w:id="838"/>
      <w:bookmarkEnd w:id="839"/>
      <w:bookmarkEnd w:id="840"/>
    </w:p>
    <w:p w14:paraId="074366A8" w14:textId="77777777" w:rsidR="00A559EE" w:rsidRPr="00F11898" w:rsidRDefault="00A559EE" w:rsidP="00F11898">
      <w:pPr>
        <w:pStyle w:val="afffffc"/>
        <w:rPr>
          <w:rStyle w:val="13"/>
          <w:rFonts w:eastAsia="Calibri"/>
          <w:b w:val="0"/>
          <w:bCs w:val="0"/>
          <w:kern w:val="0"/>
          <w:sz w:val="28"/>
          <w:szCs w:val="28"/>
          <w:lang w:eastAsia="en-US"/>
        </w:rPr>
      </w:pPr>
    </w:p>
    <w:p w14:paraId="3FC5F420" w14:textId="77777777" w:rsidR="00C97F0F" w:rsidRPr="00F11898" w:rsidRDefault="00C97F0F" w:rsidP="00F11898">
      <w:pPr>
        <w:pStyle w:val="afffffc"/>
        <w:rPr>
          <w:rStyle w:val="13"/>
          <w:rFonts w:eastAsia="Calibri"/>
          <w:b w:val="0"/>
          <w:bCs w:val="0"/>
          <w:kern w:val="0"/>
          <w:sz w:val="28"/>
          <w:szCs w:val="28"/>
          <w:lang w:eastAsia="en-US"/>
        </w:rPr>
      </w:pPr>
      <w:bookmarkStart w:id="841" w:name="_Toc201583749"/>
      <w:bookmarkStart w:id="842" w:name="_Toc201584493"/>
      <w:bookmarkStart w:id="843" w:name="_Toc201584861"/>
      <w:bookmarkStart w:id="844" w:name="_Toc208575962"/>
      <w:bookmarkStart w:id="845" w:name="_Toc208576325"/>
      <w:r w:rsidRPr="00F11898">
        <w:rPr>
          <w:rStyle w:val="13"/>
          <w:rFonts w:eastAsia="Calibri"/>
          <w:b w:val="0"/>
          <w:bCs w:val="0"/>
          <w:kern w:val="0"/>
          <w:sz w:val="28"/>
          <w:szCs w:val="28"/>
          <w:lang w:eastAsia="en-US"/>
        </w:rPr>
        <w:t>Визуальное обследование проводится для уточнения данных по результатам документального обследования. В ходе визуального обследования производится выверка собранных данных по объектам с последующим анализом по предоставленным документам (производится проверка фактического состояния объектов на соответствие представленной документации и дополняются недостающими данными при необходимости).</w:t>
      </w:r>
      <w:bookmarkEnd w:id="841"/>
      <w:bookmarkEnd w:id="842"/>
      <w:bookmarkEnd w:id="843"/>
      <w:bookmarkEnd w:id="844"/>
      <w:bookmarkEnd w:id="845"/>
    </w:p>
    <w:p w14:paraId="28335933" w14:textId="77777777" w:rsidR="00C97F0F" w:rsidRPr="00F11898" w:rsidRDefault="00C97F0F" w:rsidP="00F11898">
      <w:pPr>
        <w:pStyle w:val="afffffc"/>
        <w:rPr>
          <w:rStyle w:val="13"/>
          <w:rFonts w:eastAsia="Calibri"/>
          <w:b w:val="0"/>
          <w:bCs w:val="0"/>
          <w:kern w:val="0"/>
          <w:sz w:val="28"/>
          <w:szCs w:val="28"/>
          <w:lang w:eastAsia="en-US"/>
        </w:rPr>
      </w:pPr>
      <w:bookmarkStart w:id="846" w:name="_Toc201583750"/>
      <w:bookmarkStart w:id="847" w:name="_Toc201584494"/>
      <w:bookmarkStart w:id="848" w:name="_Toc201584862"/>
      <w:bookmarkStart w:id="849" w:name="_Toc208575963"/>
      <w:bookmarkStart w:id="850" w:name="_Toc208576326"/>
      <w:r w:rsidRPr="00F11898">
        <w:rPr>
          <w:rStyle w:val="13"/>
          <w:rFonts w:eastAsia="Calibri"/>
          <w:b w:val="0"/>
          <w:bCs w:val="0"/>
          <w:kern w:val="0"/>
          <w:sz w:val="28"/>
          <w:szCs w:val="28"/>
          <w:lang w:eastAsia="en-US"/>
        </w:rPr>
        <w:t xml:space="preserve">Визуальное обследование производится методом осмотра объектов на месте планируемого проведения работ, при этом производится фотосъемка места установки оборудования с фиксацией </w:t>
      </w:r>
      <w:proofErr w:type="spellStart"/>
      <w:r w:rsidRPr="00F11898">
        <w:rPr>
          <w:rStyle w:val="13"/>
          <w:rFonts w:eastAsia="Calibri"/>
          <w:b w:val="0"/>
          <w:bCs w:val="0"/>
          <w:kern w:val="0"/>
          <w:sz w:val="28"/>
          <w:szCs w:val="28"/>
          <w:lang w:eastAsia="en-US"/>
        </w:rPr>
        <w:t>геокоординат</w:t>
      </w:r>
      <w:proofErr w:type="spellEnd"/>
      <w:r w:rsidRPr="00F11898">
        <w:rPr>
          <w:rStyle w:val="13"/>
          <w:rFonts w:eastAsia="Calibri"/>
          <w:b w:val="0"/>
          <w:bCs w:val="0"/>
          <w:kern w:val="0"/>
          <w:sz w:val="28"/>
          <w:szCs w:val="28"/>
          <w:lang w:eastAsia="en-US"/>
        </w:rPr>
        <w:t xml:space="preserve"> с последующим их приложением в отчет</w:t>
      </w:r>
      <w:bookmarkEnd w:id="846"/>
      <w:bookmarkEnd w:id="847"/>
      <w:bookmarkEnd w:id="848"/>
      <w:bookmarkEnd w:id="849"/>
      <w:bookmarkEnd w:id="850"/>
      <w:r w:rsidR="007113AD" w:rsidRPr="00F11898">
        <w:rPr>
          <w:rStyle w:val="13"/>
          <w:rFonts w:eastAsia="Calibri"/>
          <w:b w:val="0"/>
          <w:bCs w:val="0"/>
          <w:kern w:val="0"/>
          <w:sz w:val="28"/>
          <w:szCs w:val="28"/>
          <w:lang w:eastAsia="en-US"/>
        </w:rPr>
        <w:t xml:space="preserve"> </w:t>
      </w:r>
      <w:r w:rsidR="007113AD" w:rsidRPr="00F11898">
        <w:t xml:space="preserve">(в </w:t>
      </w:r>
      <w:proofErr w:type="spellStart"/>
      <w:r w:rsidR="007113AD" w:rsidRPr="00F11898">
        <w:t>т.ч</w:t>
      </w:r>
      <w:proofErr w:type="spellEnd"/>
      <w:r w:rsidR="007113AD" w:rsidRPr="00F11898">
        <w:t>. АИС «ИСУР»), и, при необходимости, бесконтактным измерением здания объектов, габаритов и размеров оборудования и ячеек</w:t>
      </w:r>
      <w:r w:rsidRPr="00F11898">
        <w:rPr>
          <w:rStyle w:val="13"/>
          <w:rFonts w:eastAsia="Calibri"/>
          <w:b w:val="0"/>
          <w:bCs w:val="0"/>
          <w:kern w:val="0"/>
          <w:sz w:val="28"/>
          <w:szCs w:val="28"/>
          <w:lang w:eastAsia="en-US"/>
        </w:rPr>
        <w:t>.</w:t>
      </w:r>
    </w:p>
    <w:p w14:paraId="54F1D0BE" w14:textId="77777777" w:rsidR="00C97F0F" w:rsidRPr="00F11898" w:rsidRDefault="00C97F0F" w:rsidP="00C25C0E">
      <w:pPr>
        <w:pStyle w:val="af"/>
        <w:widowControl w:val="0"/>
        <w:numPr>
          <w:ilvl w:val="1"/>
          <w:numId w:val="25"/>
        </w:numPr>
        <w:tabs>
          <w:tab w:val="left" w:pos="1418"/>
        </w:tabs>
        <w:suppressAutoHyphens/>
        <w:spacing w:after="0" w:line="240" w:lineRule="auto"/>
        <w:ind w:left="0" w:firstLine="709"/>
        <w:jc w:val="both"/>
        <w:rPr>
          <w:rStyle w:val="13"/>
          <w:rFonts w:eastAsia="Calibri"/>
          <w:b w:val="0"/>
          <w:kern w:val="0"/>
          <w:sz w:val="28"/>
          <w:szCs w:val="28"/>
        </w:rPr>
      </w:pPr>
      <w:bookmarkStart w:id="851" w:name="_Toc201583751"/>
      <w:bookmarkStart w:id="852" w:name="_Toc201584495"/>
      <w:bookmarkStart w:id="853" w:name="_Toc201584863"/>
      <w:bookmarkStart w:id="854" w:name="_Toc208575964"/>
      <w:bookmarkStart w:id="855" w:name="_Toc208576327"/>
      <w:r w:rsidRPr="00F11898">
        <w:rPr>
          <w:rStyle w:val="13"/>
          <w:rFonts w:eastAsia="Calibri"/>
          <w:b w:val="0"/>
          <w:kern w:val="0"/>
          <w:sz w:val="28"/>
          <w:szCs w:val="28"/>
        </w:rPr>
        <w:t>При визуальном обследовании ТП (ПС) фотосъемка проводится снаружи и внутри каждого объекта в следующей последовательности:</w:t>
      </w:r>
      <w:bookmarkEnd w:id="851"/>
      <w:bookmarkEnd w:id="852"/>
      <w:bookmarkEnd w:id="853"/>
      <w:bookmarkEnd w:id="854"/>
      <w:bookmarkEnd w:id="855"/>
    </w:p>
    <w:p w14:paraId="5BE1F358"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56" w:name="_Toc201583752"/>
      <w:bookmarkStart w:id="857" w:name="_Toc201584496"/>
      <w:bookmarkStart w:id="858" w:name="_Toc201584864"/>
      <w:bookmarkStart w:id="859" w:name="_Toc208575965"/>
      <w:bookmarkStart w:id="860" w:name="_Toc208576328"/>
      <w:r w:rsidRPr="0029708B">
        <w:rPr>
          <w:rStyle w:val="13"/>
          <w:rFonts w:eastAsia="Calibri"/>
          <w:b w:val="0"/>
          <w:kern w:val="0"/>
          <w:sz w:val="28"/>
          <w:szCs w:val="28"/>
        </w:rPr>
        <w:t>первый снимок производится перед дверью, которая является входом на объект. На снимке должно быть отчетливо видно наименование (номер) объекта, которое написано на входной двери;</w:t>
      </w:r>
      <w:bookmarkEnd w:id="856"/>
      <w:bookmarkEnd w:id="857"/>
      <w:bookmarkEnd w:id="858"/>
      <w:bookmarkEnd w:id="859"/>
      <w:bookmarkEnd w:id="860"/>
    </w:p>
    <w:p w14:paraId="06416D82"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61" w:name="_Toc201583753"/>
      <w:bookmarkStart w:id="862" w:name="_Toc201584497"/>
      <w:bookmarkStart w:id="863" w:name="_Toc201584865"/>
      <w:bookmarkStart w:id="864" w:name="_Toc208575966"/>
      <w:bookmarkStart w:id="865" w:name="_Toc208576329"/>
      <w:r w:rsidRPr="0029708B">
        <w:rPr>
          <w:rStyle w:val="13"/>
          <w:rFonts w:eastAsia="Calibri"/>
          <w:b w:val="0"/>
          <w:kern w:val="0"/>
          <w:sz w:val="28"/>
          <w:szCs w:val="28"/>
        </w:rPr>
        <w:t>второй снимок производится после открытия двери от входа в направлении противоположной стороны. Должны получиться снимки общего вида при различных ракурсах слева на право;</w:t>
      </w:r>
      <w:bookmarkEnd w:id="861"/>
      <w:bookmarkEnd w:id="862"/>
      <w:bookmarkEnd w:id="863"/>
      <w:bookmarkEnd w:id="864"/>
      <w:bookmarkEnd w:id="865"/>
    </w:p>
    <w:p w14:paraId="1712D558" w14:textId="7777777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p>
    <w:p w14:paraId="488F3E86" w14:textId="77777777" w:rsidR="00C97F0F" w:rsidRPr="0029708B" w:rsidRDefault="00F047EF" w:rsidP="00F11898">
      <w:pPr>
        <w:widowControl w:val="0"/>
        <w:suppressAutoHyphens/>
        <w:spacing w:after="0" w:line="240" w:lineRule="auto"/>
        <w:jc w:val="center"/>
        <w:rPr>
          <w:rStyle w:val="13"/>
          <w:rFonts w:eastAsia="Calibri"/>
          <w:b w:val="0"/>
          <w:kern w:val="0"/>
          <w:sz w:val="28"/>
          <w:szCs w:val="28"/>
        </w:rPr>
      </w:pPr>
      <w:r w:rsidRPr="0029708B">
        <w:rPr>
          <w:rFonts w:ascii="Times New Roman" w:hAnsi="Times New Roman"/>
          <w:noProof/>
          <w:sz w:val="28"/>
          <w:szCs w:val="28"/>
          <w:lang w:eastAsia="ru-RU"/>
        </w:rPr>
        <w:lastRenderedPageBreak/>
        <mc:AlternateContent>
          <mc:Choice Requires="wpg">
            <w:drawing>
              <wp:anchor distT="0" distB="0" distL="114300" distR="114300" simplePos="0" relativeHeight="251659264" behindDoc="0" locked="0" layoutInCell="1" allowOverlap="1" wp14:anchorId="20CC8B45" wp14:editId="62078B0A">
                <wp:simplePos x="0" y="0"/>
                <wp:positionH relativeFrom="column">
                  <wp:posOffset>2362200</wp:posOffset>
                </wp:positionH>
                <wp:positionV relativeFrom="paragraph">
                  <wp:posOffset>46990</wp:posOffset>
                </wp:positionV>
                <wp:extent cx="1518285" cy="1764665"/>
                <wp:effectExtent l="0" t="38100" r="24765" b="26035"/>
                <wp:wrapTopAndBottom/>
                <wp:docPr id="1" name="Группа 48"/>
                <wp:cNvGraphicFramePr/>
                <a:graphic xmlns:a="http://schemas.openxmlformats.org/drawingml/2006/main">
                  <a:graphicData uri="http://schemas.microsoft.com/office/word/2010/wordprocessingGroup">
                    <wpg:wgp>
                      <wpg:cNvGrpSpPr/>
                      <wpg:grpSpPr>
                        <a:xfrm>
                          <a:off x="0" y="0"/>
                          <a:ext cx="1518285" cy="1764665"/>
                          <a:chOff x="0" y="0"/>
                          <a:chExt cx="2682" cy="3762"/>
                        </a:xfrm>
                      </wpg:grpSpPr>
                      <wps:wsp>
                        <wps:cNvPr id="2" name="Овал 2"/>
                        <wps:cNvSpPr>
                          <a:spLocks noChangeArrowheads="1"/>
                        </wps:cNvSpPr>
                        <wps:spPr bwMode="auto">
                          <a:xfrm>
                            <a:off x="988" y="3343"/>
                            <a:ext cx="706" cy="279"/>
                          </a:xfrm>
                          <a:prstGeom prst="ellipse">
                            <a:avLst/>
                          </a:prstGeom>
                          <a:solidFill>
                            <a:srgbClr val="FFFFFF"/>
                          </a:solidFill>
                          <a:ln w="9525">
                            <a:solidFill>
                              <a:srgbClr val="000000"/>
                            </a:solidFill>
                            <a:round/>
                            <a:headEnd/>
                            <a:tailEnd/>
                          </a:ln>
                        </wps:spPr>
                        <wps:bodyPr rot="0">
                          <a:prstTxWarp prst="textNoShape">
                            <a:avLst/>
                          </a:prstTxWarp>
                        </wps:bodyPr>
                      </wps:wsp>
                      <wps:wsp>
                        <wps:cNvPr id="3" name="Прямоугольник 3"/>
                        <wps:cNvSpPr>
                          <a:spLocks noChangeArrowheads="1"/>
                        </wps:cNvSpPr>
                        <wps:spPr bwMode="auto">
                          <a:xfrm>
                            <a:off x="0" y="0"/>
                            <a:ext cx="2682" cy="3762"/>
                          </a:xfrm>
                          <a:prstGeom prst="rect">
                            <a:avLst/>
                          </a:prstGeom>
                          <a:solidFill>
                            <a:srgbClr val="FFFFFF"/>
                          </a:solidFill>
                          <a:ln w="9525">
                            <a:solidFill>
                              <a:srgbClr val="000000"/>
                            </a:solidFill>
                            <a:miter lim="800000"/>
                            <a:headEnd/>
                            <a:tailEnd/>
                          </a:ln>
                        </wps:spPr>
                        <wps:bodyPr rot="0">
                          <a:prstTxWarp prst="textNoShape">
                            <a:avLst/>
                          </a:prstTxWarp>
                        </wps:bodyPr>
                      </wps:wsp>
                      <wps:wsp>
                        <wps:cNvPr id="4" name="Прямая соединительная линия 4"/>
                        <wps:cNvCnPr/>
                        <wps:spPr bwMode="auto">
                          <a:xfrm>
                            <a:off x="565" y="0"/>
                            <a:ext cx="0" cy="3762"/>
                          </a:xfrm>
                          <a:prstGeom prst="line">
                            <a:avLst/>
                          </a:prstGeom>
                          <a:noFill/>
                          <a:ln w="9525">
                            <a:solidFill>
                              <a:srgbClr val="000000"/>
                            </a:solidFill>
                            <a:round/>
                            <a:headEnd/>
                            <a:tailEnd/>
                          </a:ln>
                        </wps:spPr>
                        <wps:bodyPr/>
                      </wps:wsp>
                      <wps:wsp>
                        <wps:cNvPr id="5" name="Прямая соединительная линия 5"/>
                        <wps:cNvCnPr/>
                        <wps:spPr bwMode="auto">
                          <a:xfrm>
                            <a:off x="1977" y="0"/>
                            <a:ext cx="0" cy="3762"/>
                          </a:xfrm>
                          <a:prstGeom prst="line">
                            <a:avLst/>
                          </a:prstGeom>
                          <a:noFill/>
                          <a:ln w="9525">
                            <a:solidFill>
                              <a:srgbClr val="000000"/>
                            </a:solidFill>
                            <a:round/>
                            <a:headEnd/>
                            <a:tailEnd/>
                          </a:ln>
                        </wps:spPr>
                        <wps:bodyPr/>
                      </wps:wsp>
                      <wps:wsp>
                        <wps:cNvPr id="6" name="Прямая соединительная линия 6"/>
                        <wps:cNvCnPr/>
                        <wps:spPr bwMode="auto">
                          <a:xfrm>
                            <a:off x="0" y="835"/>
                            <a:ext cx="565" cy="0"/>
                          </a:xfrm>
                          <a:prstGeom prst="line">
                            <a:avLst/>
                          </a:prstGeom>
                          <a:noFill/>
                          <a:ln w="9525">
                            <a:solidFill>
                              <a:srgbClr val="000000"/>
                            </a:solidFill>
                            <a:round/>
                            <a:headEnd/>
                            <a:tailEnd/>
                          </a:ln>
                        </wps:spPr>
                        <wps:bodyPr/>
                      </wps:wsp>
                      <wps:wsp>
                        <wps:cNvPr id="7" name="Прямая соединительная линия 7"/>
                        <wps:cNvCnPr/>
                        <wps:spPr bwMode="auto">
                          <a:xfrm>
                            <a:off x="0" y="1533"/>
                            <a:ext cx="565" cy="0"/>
                          </a:xfrm>
                          <a:prstGeom prst="line">
                            <a:avLst/>
                          </a:prstGeom>
                          <a:noFill/>
                          <a:ln w="9525">
                            <a:solidFill>
                              <a:srgbClr val="000000"/>
                            </a:solidFill>
                            <a:round/>
                            <a:headEnd/>
                            <a:tailEnd/>
                          </a:ln>
                        </wps:spPr>
                        <wps:bodyPr/>
                      </wps:wsp>
                      <wps:wsp>
                        <wps:cNvPr id="8" name="Прямая соединительная линия 8"/>
                        <wps:cNvCnPr/>
                        <wps:spPr bwMode="auto">
                          <a:xfrm>
                            <a:off x="0" y="2229"/>
                            <a:ext cx="565" cy="0"/>
                          </a:xfrm>
                          <a:prstGeom prst="line">
                            <a:avLst/>
                          </a:prstGeom>
                          <a:noFill/>
                          <a:ln w="9525">
                            <a:solidFill>
                              <a:srgbClr val="000000"/>
                            </a:solidFill>
                            <a:round/>
                            <a:headEnd/>
                            <a:tailEnd/>
                          </a:ln>
                        </wps:spPr>
                        <wps:bodyPr/>
                      </wps:wsp>
                      <wps:wsp>
                        <wps:cNvPr id="9" name="Прямая соединительная линия 9"/>
                        <wps:cNvCnPr/>
                        <wps:spPr bwMode="auto">
                          <a:xfrm>
                            <a:off x="0" y="2926"/>
                            <a:ext cx="565" cy="0"/>
                          </a:xfrm>
                          <a:prstGeom prst="line">
                            <a:avLst/>
                          </a:prstGeom>
                          <a:noFill/>
                          <a:ln w="9525">
                            <a:solidFill>
                              <a:srgbClr val="000000"/>
                            </a:solidFill>
                            <a:round/>
                            <a:headEnd/>
                            <a:tailEnd/>
                          </a:ln>
                        </wps:spPr>
                        <wps:bodyPr/>
                      </wps:wsp>
                      <wps:wsp>
                        <wps:cNvPr id="10" name="Прямая соединительная линия 10"/>
                        <wps:cNvCnPr/>
                        <wps:spPr bwMode="auto">
                          <a:xfrm>
                            <a:off x="1977" y="835"/>
                            <a:ext cx="705" cy="0"/>
                          </a:xfrm>
                          <a:prstGeom prst="line">
                            <a:avLst/>
                          </a:prstGeom>
                          <a:noFill/>
                          <a:ln w="9525">
                            <a:solidFill>
                              <a:srgbClr val="000000"/>
                            </a:solidFill>
                            <a:round/>
                            <a:headEnd/>
                            <a:tailEnd/>
                          </a:ln>
                        </wps:spPr>
                        <wps:bodyPr/>
                      </wps:wsp>
                      <wps:wsp>
                        <wps:cNvPr id="11" name="Прямая соединительная линия 11"/>
                        <wps:cNvCnPr/>
                        <wps:spPr bwMode="auto">
                          <a:xfrm>
                            <a:off x="1977" y="1533"/>
                            <a:ext cx="705" cy="0"/>
                          </a:xfrm>
                          <a:prstGeom prst="line">
                            <a:avLst/>
                          </a:prstGeom>
                          <a:noFill/>
                          <a:ln w="9525">
                            <a:solidFill>
                              <a:srgbClr val="000000"/>
                            </a:solidFill>
                            <a:round/>
                            <a:headEnd/>
                            <a:tailEnd/>
                          </a:ln>
                        </wps:spPr>
                        <wps:bodyPr/>
                      </wps:wsp>
                      <wps:wsp>
                        <wps:cNvPr id="12" name="Прямая соединительная линия 12"/>
                        <wps:cNvCnPr/>
                        <wps:spPr bwMode="auto">
                          <a:xfrm>
                            <a:off x="1977" y="2229"/>
                            <a:ext cx="705" cy="0"/>
                          </a:xfrm>
                          <a:prstGeom prst="line">
                            <a:avLst/>
                          </a:prstGeom>
                          <a:noFill/>
                          <a:ln w="9525">
                            <a:solidFill>
                              <a:srgbClr val="000000"/>
                            </a:solidFill>
                            <a:round/>
                            <a:headEnd/>
                            <a:tailEnd/>
                          </a:ln>
                        </wps:spPr>
                        <wps:bodyPr/>
                      </wps:wsp>
                      <wps:wsp>
                        <wps:cNvPr id="14" name="Прямая соединительная линия 14"/>
                        <wps:cNvCnPr/>
                        <wps:spPr bwMode="auto">
                          <a:xfrm>
                            <a:off x="1977" y="2926"/>
                            <a:ext cx="705" cy="0"/>
                          </a:xfrm>
                          <a:prstGeom prst="line">
                            <a:avLst/>
                          </a:prstGeom>
                          <a:noFill/>
                          <a:ln w="9525">
                            <a:solidFill>
                              <a:srgbClr val="000000"/>
                            </a:solidFill>
                            <a:round/>
                            <a:headEnd/>
                            <a:tailEnd/>
                          </a:ln>
                        </wps:spPr>
                        <wps:bodyPr/>
                      </wps:wsp>
                      <wps:wsp>
                        <wps:cNvPr id="15" name="Прямая соединительная линия 15"/>
                        <wps:cNvCnPr/>
                        <wps:spPr bwMode="auto">
                          <a:xfrm rot="10800000">
                            <a:off x="565" y="2508"/>
                            <a:ext cx="706" cy="1254"/>
                          </a:xfrm>
                          <a:prstGeom prst="line">
                            <a:avLst/>
                          </a:prstGeom>
                          <a:noFill/>
                          <a:ln w="9525">
                            <a:solidFill>
                              <a:srgbClr val="000000"/>
                            </a:solidFill>
                            <a:round/>
                            <a:headEnd/>
                            <a:tailEnd type="triangle"/>
                          </a:ln>
                        </wps:spPr>
                        <wps:bodyPr/>
                      </wps:wsp>
                      <wps:wsp>
                        <wps:cNvPr id="16" name="Прямая соединительная линия 16"/>
                        <wps:cNvCnPr/>
                        <wps:spPr bwMode="auto">
                          <a:xfrm flipH="1" flipV="1">
                            <a:off x="565" y="557"/>
                            <a:ext cx="706" cy="3205"/>
                          </a:xfrm>
                          <a:prstGeom prst="line">
                            <a:avLst/>
                          </a:prstGeom>
                          <a:noFill/>
                          <a:ln w="9525">
                            <a:solidFill>
                              <a:srgbClr val="000000"/>
                            </a:solidFill>
                            <a:round/>
                            <a:headEnd/>
                            <a:tailEnd type="triangle"/>
                          </a:ln>
                        </wps:spPr>
                        <wps:bodyPr/>
                      </wps:wsp>
                      <wps:wsp>
                        <wps:cNvPr id="17" name="Прямая соединительная линия 17"/>
                        <wps:cNvCnPr/>
                        <wps:spPr bwMode="auto">
                          <a:xfrm flipV="1">
                            <a:off x="1271" y="0"/>
                            <a:ext cx="0" cy="3762"/>
                          </a:xfrm>
                          <a:prstGeom prst="line">
                            <a:avLst/>
                          </a:prstGeom>
                          <a:noFill/>
                          <a:ln w="9525">
                            <a:solidFill>
                              <a:srgbClr val="000000"/>
                            </a:solidFill>
                            <a:round/>
                            <a:headEnd/>
                            <a:tailEnd type="triangle"/>
                          </a:ln>
                        </wps:spPr>
                        <wps:bodyPr/>
                      </wps:wsp>
                      <wps:wsp>
                        <wps:cNvPr id="18" name="Прямая соединительная линия 18"/>
                        <wps:cNvCnPr/>
                        <wps:spPr bwMode="auto">
                          <a:xfrm flipV="1">
                            <a:off x="1271" y="1115"/>
                            <a:ext cx="706" cy="2647"/>
                          </a:xfrm>
                          <a:prstGeom prst="line">
                            <a:avLst/>
                          </a:prstGeom>
                          <a:noFill/>
                          <a:ln w="9525">
                            <a:solidFill>
                              <a:srgbClr val="000000"/>
                            </a:solidFill>
                            <a:round/>
                            <a:headEnd/>
                            <a:tailEnd type="triangle"/>
                          </a:ln>
                        </wps:spPr>
                        <wps:bodyPr/>
                      </wps:wsp>
                      <wps:wsp>
                        <wps:cNvPr id="19" name="Прямая соединительная линия 19"/>
                        <wps:cNvCnPr/>
                        <wps:spPr bwMode="auto">
                          <a:xfrm flipV="1">
                            <a:off x="1271" y="2647"/>
                            <a:ext cx="706" cy="1115"/>
                          </a:xfrm>
                          <a:prstGeom prst="line">
                            <a:avLst/>
                          </a:prstGeom>
                          <a:noFill/>
                          <a:ln w="9525">
                            <a:solidFill>
                              <a:srgbClr val="000000"/>
                            </a:solidFill>
                            <a:round/>
                            <a:headEnd/>
                            <a:tailEnd type="triangle"/>
                          </a:ln>
                        </wps:spPr>
                        <wps:bodyPr/>
                      </wps:wsp>
                    </wpg:wgp>
                  </a:graphicData>
                </a:graphic>
                <wp14:sizeRelH relativeFrom="page">
                  <wp14:pctWidth>0</wp14:pctWidth>
                </wp14:sizeRelH>
                <wp14:sizeRelV relativeFrom="page">
                  <wp14:pctHeight>0</wp14:pctHeight>
                </wp14:sizeRelV>
              </wp:anchor>
            </w:drawing>
          </mc:Choice>
          <mc:Fallback>
            <w:pict>
              <v:group w14:anchorId="3FA8F383" id="Группа 48" o:spid="_x0000_s1026" style="position:absolute;margin-left:186pt;margin-top:3.7pt;width:119.55pt;height:138.95pt;z-index:251659264" coordsize="2682,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">
                <v:oval id="Овал 2" o:spid="_x0000_s1027" style="position:absolute;left:988;top:3343;width:706;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"/>
                <v:rect id="Прямоугольник 3" o:spid="_x0000_s1028" style="position:absolute;width:2682;height:3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line id="Прямая соединительная линия 4" o:spid="_x0000_s1029" style="position:absolute;visibility:visible;mso-wrap-style:square" from="565,0" to="565,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Прямая соединительная линия 5" o:spid="_x0000_s1030" style="position:absolute;visibility:visible;mso-wrap-style:square" from="1977,0" to="1977,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Прямая соединительная линия 6" o:spid="_x0000_s1031" style="position:absolute;visibility:visible;mso-wrap-style:square" from="0,835" to="565,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Прямая соединительная линия 7" o:spid="_x0000_s1032" style="position:absolute;visibility:visible;mso-wrap-style:square" from="0,1533" to="565,1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Прямая соединительная линия 8" o:spid="_x0000_s1033" style="position:absolute;visibility:visible;mso-wrap-style:square" from="0,2229" to="565,2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Прямая соединительная линия 9" o:spid="_x0000_s1034" style="position:absolute;visibility:visible;mso-wrap-style:square" from="0,2926" to="565,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Прямая соединительная линия 10" o:spid="_x0000_s1035" style="position:absolute;visibility:visible;mso-wrap-style:square" from="1977,835" to="2682,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Прямая соединительная линия 11" o:spid="_x0000_s1036" style="position:absolute;visibility:visible;mso-wrap-style:square" from="1977,1533" to="2682,1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Прямая соединительная линия 12" o:spid="_x0000_s1037" style="position:absolute;visibility:visible;mso-wrap-style:square" from="1977,2229" to="2682,2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Прямая соединительная линия 14" o:spid="_x0000_s1038" style="position:absolute;visibility:visible;mso-wrap-style:square" from="1977,2926" to="2682,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Прямая соединительная линия 15" o:spid="_x0000_s1039" style="position:absolute;rotation:180;visibility:visible;mso-wrap-style:square" from="565,2508" to="1271,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">
                  <v:stroke endarrow="block"/>
                </v:line>
                <v:line id="Прямая соединительная линия 16" o:spid="_x0000_s1040" style="position:absolute;flip:x y;visibility:visible;mso-wrap-style:square" from="565,557" to="1271,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">
                  <v:stroke endarrow="block"/>
                </v:line>
                <v:line id="Прямая соединительная линия 17" o:spid="_x0000_s1041" style="position:absolute;flip:y;visibility:visible;mso-wrap-style:square" from="1271,0" to="1271,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Прямая соединительная линия 18" o:spid="_x0000_s1042" style="position:absolute;flip:y;visibility:visible;mso-wrap-style:square" from="1271,1115" to="1977,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Прямая соединительная линия 19" o:spid="_x0000_s1043" style="position:absolute;flip:y;visibility:visible;mso-wrap-style:square" from="1271,2647" to="1977,3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w10:wrap type="topAndBottom"/>
              </v:group>
            </w:pict>
          </mc:Fallback>
        </mc:AlternateContent>
      </w:r>
      <w:bookmarkStart w:id="866" w:name="_Toc201583754"/>
      <w:bookmarkStart w:id="867" w:name="_Toc201584498"/>
      <w:bookmarkStart w:id="868" w:name="_Toc201584866"/>
      <w:bookmarkStart w:id="869" w:name="_Toc208575967"/>
      <w:bookmarkStart w:id="870" w:name="_Toc208576330"/>
      <w:r w:rsidR="00F11898">
        <w:rPr>
          <w:rStyle w:val="13"/>
          <w:rFonts w:eastAsia="Calibri"/>
          <w:b w:val="0"/>
          <w:kern w:val="0"/>
          <w:sz w:val="28"/>
          <w:szCs w:val="28"/>
        </w:rPr>
        <w:t xml:space="preserve">Рисунок </w:t>
      </w:r>
      <w:r w:rsidR="00C97F0F" w:rsidRPr="0029708B">
        <w:rPr>
          <w:rStyle w:val="13"/>
          <w:rFonts w:eastAsia="Calibri"/>
          <w:b w:val="0"/>
          <w:kern w:val="0"/>
          <w:sz w:val="28"/>
          <w:szCs w:val="28"/>
        </w:rPr>
        <w:t>1</w:t>
      </w:r>
      <w:r w:rsidR="00F11898">
        <w:rPr>
          <w:rStyle w:val="13"/>
          <w:rFonts w:eastAsia="Calibri"/>
          <w:b w:val="0"/>
          <w:kern w:val="0"/>
          <w:sz w:val="28"/>
          <w:szCs w:val="28"/>
        </w:rPr>
        <w:t xml:space="preserve">.1 – </w:t>
      </w:r>
      <w:r w:rsidR="00C97F0F" w:rsidRPr="0029708B">
        <w:rPr>
          <w:rStyle w:val="13"/>
          <w:rFonts w:eastAsia="Calibri"/>
          <w:b w:val="0"/>
          <w:kern w:val="0"/>
          <w:sz w:val="28"/>
          <w:szCs w:val="28"/>
        </w:rPr>
        <w:t>Ракурс фотографий от входа в ТП (ПС)</w:t>
      </w:r>
      <w:bookmarkEnd w:id="866"/>
      <w:bookmarkEnd w:id="867"/>
      <w:bookmarkEnd w:id="868"/>
      <w:bookmarkEnd w:id="869"/>
      <w:bookmarkEnd w:id="870"/>
    </w:p>
    <w:p w14:paraId="3A5E854E" w14:textId="7777777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p>
    <w:p w14:paraId="572CC705"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71" w:name="_Toc201583755"/>
      <w:bookmarkStart w:id="872" w:name="_Toc201584499"/>
      <w:bookmarkStart w:id="873" w:name="_Toc201584867"/>
      <w:bookmarkStart w:id="874" w:name="_Toc208575968"/>
      <w:bookmarkStart w:id="875" w:name="_Toc208576331"/>
      <w:r w:rsidRPr="0029708B">
        <w:rPr>
          <w:rStyle w:val="13"/>
          <w:rFonts w:eastAsia="Calibri"/>
          <w:b w:val="0"/>
          <w:kern w:val="0"/>
          <w:sz w:val="28"/>
          <w:szCs w:val="28"/>
        </w:rPr>
        <w:t>третий снимок производится со стороны, противоположной входу;</w:t>
      </w:r>
      <w:bookmarkEnd w:id="871"/>
      <w:bookmarkEnd w:id="872"/>
      <w:bookmarkEnd w:id="873"/>
      <w:bookmarkEnd w:id="874"/>
      <w:bookmarkEnd w:id="875"/>
    </w:p>
    <w:p w14:paraId="6BDBE1CE"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876" w:name="_Toc201583756"/>
      <w:bookmarkStart w:id="877" w:name="_Toc201584500"/>
      <w:bookmarkStart w:id="878" w:name="_Toc201584868"/>
      <w:bookmarkStart w:id="879" w:name="_Toc208575969"/>
      <w:bookmarkStart w:id="880" w:name="_Toc208576332"/>
      <w:r w:rsidRPr="0029708B">
        <w:rPr>
          <w:rStyle w:val="13"/>
          <w:rFonts w:eastAsia="Calibri"/>
          <w:b w:val="0"/>
          <w:kern w:val="0"/>
          <w:sz w:val="28"/>
          <w:szCs w:val="28"/>
        </w:rPr>
        <w:t xml:space="preserve">далее идут снимки ячеек в строгой последовательности. Съемка начинается слева направо, если стоять лицом к РУ 0,4-20 </w:t>
      </w:r>
      <w:proofErr w:type="spellStart"/>
      <w:r w:rsidRPr="0029708B">
        <w:rPr>
          <w:rStyle w:val="13"/>
          <w:rFonts w:eastAsia="Calibri"/>
          <w:b w:val="0"/>
          <w:kern w:val="0"/>
          <w:sz w:val="28"/>
          <w:szCs w:val="28"/>
        </w:rPr>
        <w:t>кВ.</w:t>
      </w:r>
      <w:bookmarkEnd w:id="876"/>
      <w:bookmarkEnd w:id="877"/>
      <w:bookmarkEnd w:id="878"/>
      <w:bookmarkEnd w:id="879"/>
      <w:bookmarkEnd w:id="880"/>
      <w:proofErr w:type="spellEnd"/>
      <w:r w:rsidRPr="0029708B">
        <w:rPr>
          <w:rStyle w:val="13"/>
          <w:rFonts w:eastAsia="Calibri"/>
          <w:b w:val="0"/>
          <w:kern w:val="0"/>
          <w:sz w:val="28"/>
          <w:szCs w:val="28"/>
        </w:rPr>
        <w:t xml:space="preserve"> </w:t>
      </w:r>
    </w:p>
    <w:p w14:paraId="6D72979D" w14:textId="7777777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bookmarkStart w:id="881" w:name="_Toc201583757"/>
      <w:bookmarkStart w:id="882" w:name="_Toc201584501"/>
      <w:bookmarkStart w:id="883" w:name="_Toc201584869"/>
      <w:bookmarkStart w:id="884" w:name="_Toc208575970"/>
      <w:bookmarkStart w:id="885" w:name="_Toc208576333"/>
      <w:r w:rsidRPr="0029708B">
        <w:rPr>
          <w:rStyle w:val="13"/>
          <w:rFonts w:eastAsia="Calibri"/>
          <w:b w:val="0"/>
          <w:kern w:val="0"/>
          <w:sz w:val="28"/>
          <w:szCs w:val="28"/>
        </w:rPr>
        <w:t>Порядок фотосъемки ячеек ТП (ПС) следующий:</w:t>
      </w:r>
      <w:bookmarkEnd w:id="881"/>
      <w:bookmarkEnd w:id="882"/>
      <w:bookmarkEnd w:id="883"/>
      <w:bookmarkEnd w:id="884"/>
      <w:bookmarkEnd w:id="885"/>
    </w:p>
    <w:p w14:paraId="602F64EF"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886" w:name="_Toc201583758"/>
      <w:bookmarkStart w:id="887" w:name="_Toc201584502"/>
      <w:bookmarkStart w:id="888" w:name="_Toc201584870"/>
      <w:bookmarkStart w:id="889" w:name="_Toc208575971"/>
      <w:bookmarkStart w:id="890" w:name="_Toc208576334"/>
      <w:r w:rsidRPr="0029708B">
        <w:rPr>
          <w:rStyle w:val="13"/>
          <w:rFonts w:eastAsia="Calibri"/>
          <w:b w:val="0"/>
          <w:kern w:val="0"/>
          <w:sz w:val="28"/>
          <w:szCs w:val="28"/>
        </w:rPr>
        <w:t>1)</w:t>
      </w:r>
      <w:r w:rsidR="002C54DF" w:rsidRPr="0029708B">
        <w:rPr>
          <w:rStyle w:val="13"/>
          <w:rFonts w:eastAsia="Calibri"/>
          <w:b w:val="0"/>
          <w:kern w:val="0"/>
          <w:sz w:val="28"/>
          <w:szCs w:val="28"/>
        </w:rPr>
        <w:t xml:space="preserve"> </w:t>
      </w:r>
      <w:r w:rsidR="00C97F0F" w:rsidRPr="0029708B">
        <w:rPr>
          <w:rStyle w:val="13"/>
          <w:rFonts w:eastAsia="Calibri"/>
          <w:b w:val="0"/>
          <w:kern w:val="0"/>
          <w:sz w:val="28"/>
          <w:szCs w:val="28"/>
        </w:rPr>
        <w:t>первым производится снимок общего вида ячейки (щита, сборки и т.п.). На снимке должно быть отчетливо видно наименование ячейки и все смонтированное оборудование при открытых дверцах;</w:t>
      </w:r>
      <w:bookmarkEnd w:id="886"/>
      <w:bookmarkEnd w:id="887"/>
      <w:bookmarkEnd w:id="888"/>
      <w:bookmarkEnd w:id="889"/>
      <w:bookmarkEnd w:id="890"/>
    </w:p>
    <w:p w14:paraId="15400B41"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891" w:name="_Toc201583759"/>
      <w:bookmarkStart w:id="892" w:name="_Toc201584503"/>
      <w:bookmarkStart w:id="893" w:name="_Toc201584871"/>
      <w:bookmarkStart w:id="894" w:name="_Toc208575972"/>
      <w:bookmarkStart w:id="895" w:name="_Toc208576335"/>
      <w:r w:rsidRPr="0029708B">
        <w:rPr>
          <w:rStyle w:val="13"/>
          <w:rFonts w:eastAsia="Calibri"/>
          <w:b w:val="0"/>
          <w:kern w:val="0"/>
          <w:sz w:val="28"/>
          <w:szCs w:val="28"/>
        </w:rPr>
        <w:t xml:space="preserve">2) </w:t>
      </w:r>
      <w:r w:rsidR="00C97F0F" w:rsidRPr="0029708B">
        <w:rPr>
          <w:rStyle w:val="13"/>
          <w:rFonts w:eastAsia="Calibri"/>
          <w:b w:val="0"/>
          <w:kern w:val="0"/>
          <w:sz w:val="28"/>
          <w:szCs w:val="28"/>
        </w:rPr>
        <w:t>вторым производится снимок общего вида ТТ, ТН (если таковые установлены);</w:t>
      </w:r>
      <w:bookmarkEnd w:id="891"/>
      <w:bookmarkEnd w:id="892"/>
      <w:bookmarkEnd w:id="893"/>
      <w:bookmarkEnd w:id="894"/>
      <w:bookmarkEnd w:id="895"/>
    </w:p>
    <w:p w14:paraId="54FC7BB4"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896" w:name="_Toc201583760"/>
      <w:bookmarkStart w:id="897" w:name="_Toc201584504"/>
      <w:bookmarkStart w:id="898" w:name="_Toc201584872"/>
      <w:bookmarkStart w:id="899" w:name="_Toc208575973"/>
      <w:bookmarkStart w:id="900" w:name="_Toc208576336"/>
      <w:r w:rsidRPr="0029708B">
        <w:rPr>
          <w:rStyle w:val="13"/>
          <w:rFonts w:eastAsia="Calibri"/>
          <w:b w:val="0"/>
          <w:kern w:val="0"/>
          <w:sz w:val="28"/>
          <w:szCs w:val="28"/>
        </w:rPr>
        <w:t xml:space="preserve">3) </w:t>
      </w:r>
      <w:r w:rsidR="00C97F0F" w:rsidRPr="0029708B">
        <w:rPr>
          <w:rStyle w:val="13"/>
          <w:rFonts w:eastAsia="Calibri"/>
          <w:b w:val="0"/>
          <w:kern w:val="0"/>
          <w:sz w:val="28"/>
          <w:szCs w:val="28"/>
        </w:rPr>
        <w:t xml:space="preserve">третьим производятся снимки крупным планом </w:t>
      </w:r>
      <w:proofErr w:type="spellStart"/>
      <w:r w:rsidR="00C97F0F" w:rsidRPr="0029708B">
        <w:rPr>
          <w:rStyle w:val="13"/>
          <w:rFonts w:eastAsia="Calibri"/>
          <w:b w:val="0"/>
          <w:kern w:val="0"/>
          <w:sz w:val="28"/>
          <w:szCs w:val="28"/>
        </w:rPr>
        <w:t>шильдиков</w:t>
      </w:r>
      <w:proofErr w:type="spellEnd"/>
      <w:r w:rsidR="00C97F0F" w:rsidRPr="0029708B">
        <w:rPr>
          <w:rStyle w:val="13"/>
          <w:rFonts w:eastAsia="Calibri"/>
          <w:b w:val="0"/>
          <w:kern w:val="0"/>
          <w:sz w:val="28"/>
          <w:szCs w:val="28"/>
        </w:rPr>
        <w:t xml:space="preserve"> с данными ТТ, ТН (число снимков равно числу измерительных трансформаторов в ячейке);</w:t>
      </w:r>
      <w:bookmarkEnd w:id="896"/>
      <w:bookmarkEnd w:id="897"/>
      <w:bookmarkEnd w:id="898"/>
      <w:bookmarkEnd w:id="899"/>
      <w:bookmarkEnd w:id="900"/>
    </w:p>
    <w:p w14:paraId="75227FFB"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901" w:name="_Toc201583761"/>
      <w:bookmarkStart w:id="902" w:name="_Toc201584505"/>
      <w:bookmarkStart w:id="903" w:name="_Toc201584873"/>
      <w:bookmarkStart w:id="904" w:name="_Toc208575974"/>
      <w:bookmarkStart w:id="905" w:name="_Toc208576337"/>
      <w:r w:rsidRPr="0029708B">
        <w:rPr>
          <w:rStyle w:val="13"/>
          <w:rFonts w:eastAsia="Calibri"/>
          <w:b w:val="0"/>
          <w:kern w:val="0"/>
          <w:sz w:val="28"/>
          <w:szCs w:val="28"/>
        </w:rPr>
        <w:t xml:space="preserve">4) </w:t>
      </w:r>
      <w:r w:rsidR="00C97F0F" w:rsidRPr="0029708B">
        <w:rPr>
          <w:rStyle w:val="13"/>
          <w:rFonts w:eastAsia="Calibri"/>
          <w:b w:val="0"/>
          <w:kern w:val="0"/>
          <w:sz w:val="28"/>
          <w:szCs w:val="28"/>
        </w:rPr>
        <w:t>четвертым производится снимок крупным планом ввода в ячейке с видом бирки;</w:t>
      </w:r>
      <w:bookmarkEnd w:id="901"/>
      <w:bookmarkEnd w:id="902"/>
      <w:bookmarkEnd w:id="903"/>
      <w:bookmarkEnd w:id="904"/>
      <w:bookmarkEnd w:id="905"/>
    </w:p>
    <w:p w14:paraId="4794A6FC"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906" w:name="_Toc201583762"/>
      <w:bookmarkStart w:id="907" w:name="_Toc201584506"/>
      <w:bookmarkStart w:id="908" w:name="_Toc201584874"/>
      <w:bookmarkStart w:id="909" w:name="_Toc208575975"/>
      <w:bookmarkStart w:id="910" w:name="_Toc208576338"/>
      <w:r w:rsidRPr="0029708B">
        <w:rPr>
          <w:rStyle w:val="13"/>
          <w:rFonts w:eastAsia="Calibri"/>
          <w:b w:val="0"/>
          <w:kern w:val="0"/>
          <w:sz w:val="28"/>
          <w:szCs w:val="28"/>
        </w:rPr>
        <w:t xml:space="preserve">5) </w:t>
      </w:r>
      <w:r w:rsidR="00C97F0F" w:rsidRPr="0029708B">
        <w:rPr>
          <w:rStyle w:val="13"/>
          <w:rFonts w:eastAsia="Calibri"/>
          <w:b w:val="0"/>
          <w:kern w:val="0"/>
          <w:sz w:val="28"/>
          <w:szCs w:val="28"/>
        </w:rPr>
        <w:t xml:space="preserve">если в ячейке размещен силовой трансформатор, то производится фотосъемка его </w:t>
      </w:r>
      <w:proofErr w:type="spellStart"/>
      <w:r w:rsidR="00C97F0F" w:rsidRPr="0029708B">
        <w:rPr>
          <w:rStyle w:val="13"/>
          <w:rFonts w:eastAsia="Calibri"/>
          <w:b w:val="0"/>
          <w:kern w:val="0"/>
          <w:sz w:val="28"/>
          <w:szCs w:val="28"/>
        </w:rPr>
        <w:t>шильдика</w:t>
      </w:r>
      <w:proofErr w:type="spellEnd"/>
      <w:r w:rsidR="00C97F0F" w:rsidRPr="0029708B">
        <w:rPr>
          <w:rStyle w:val="13"/>
          <w:rFonts w:eastAsia="Calibri"/>
          <w:b w:val="0"/>
          <w:kern w:val="0"/>
          <w:sz w:val="28"/>
          <w:szCs w:val="28"/>
        </w:rPr>
        <w:t>;</w:t>
      </w:r>
      <w:bookmarkEnd w:id="906"/>
      <w:bookmarkEnd w:id="907"/>
      <w:bookmarkEnd w:id="908"/>
      <w:bookmarkEnd w:id="909"/>
      <w:bookmarkEnd w:id="910"/>
    </w:p>
    <w:p w14:paraId="2CD6F37B"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911" w:name="_Toc201583763"/>
      <w:bookmarkStart w:id="912" w:name="_Toc201584507"/>
      <w:bookmarkStart w:id="913" w:name="_Toc201584875"/>
      <w:bookmarkStart w:id="914" w:name="_Toc208575976"/>
      <w:bookmarkStart w:id="915" w:name="_Toc208576339"/>
      <w:r w:rsidRPr="0029708B">
        <w:rPr>
          <w:rStyle w:val="13"/>
          <w:rFonts w:eastAsia="Calibri"/>
          <w:b w:val="0"/>
          <w:kern w:val="0"/>
          <w:sz w:val="28"/>
          <w:szCs w:val="28"/>
        </w:rPr>
        <w:t xml:space="preserve">6) </w:t>
      </w:r>
      <w:r w:rsidR="00C97F0F" w:rsidRPr="0029708B">
        <w:rPr>
          <w:rStyle w:val="13"/>
          <w:rFonts w:eastAsia="Calibri"/>
          <w:b w:val="0"/>
          <w:kern w:val="0"/>
          <w:sz w:val="28"/>
          <w:szCs w:val="28"/>
        </w:rPr>
        <w:t>фото маркировки, прикрепленной к отходящим кабелям 0,4 кВ;</w:t>
      </w:r>
      <w:bookmarkEnd w:id="911"/>
      <w:bookmarkEnd w:id="912"/>
      <w:bookmarkEnd w:id="913"/>
      <w:bookmarkEnd w:id="914"/>
      <w:bookmarkEnd w:id="915"/>
    </w:p>
    <w:p w14:paraId="4D4778AB" w14:textId="77777777" w:rsidR="00C97F0F" w:rsidRPr="0029708B" w:rsidRDefault="00F047EF" w:rsidP="0029708B">
      <w:pPr>
        <w:widowControl w:val="0"/>
        <w:suppressAutoHyphens/>
        <w:spacing w:after="0" w:line="240" w:lineRule="auto"/>
        <w:ind w:firstLine="709"/>
        <w:jc w:val="both"/>
        <w:rPr>
          <w:rStyle w:val="13"/>
          <w:rFonts w:eastAsia="Calibri"/>
          <w:b w:val="0"/>
          <w:kern w:val="0"/>
          <w:sz w:val="28"/>
          <w:szCs w:val="28"/>
        </w:rPr>
      </w:pPr>
      <w:bookmarkStart w:id="916" w:name="_Toc201583764"/>
      <w:bookmarkStart w:id="917" w:name="_Toc201584508"/>
      <w:bookmarkStart w:id="918" w:name="_Toc201584876"/>
      <w:bookmarkStart w:id="919" w:name="_Toc208575977"/>
      <w:bookmarkStart w:id="920" w:name="_Toc208576340"/>
      <w:r w:rsidRPr="0029708B">
        <w:rPr>
          <w:rStyle w:val="13"/>
          <w:rFonts w:eastAsia="Calibri"/>
          <w:b w:val="0"/>
          <w:kern w:val="0"/>
          <w:sz w:val="28"/>
          <w:szCs w:val="28"/>
        </w:rPr>
        <w:t xml:space="preserve">7) </w:t>
      </w:r>
      <w:r w:rsidR="00C97F0F" w:rsidRPr="0029708B">
        <w:rPr>
          <w:rStyle w:val="13"/>
          <w:rFonts w:eastAsia="Calibri"/>
          <w:b w:val="0"/>
          <w:kern w:val="0"/>
          <w:sz w:val="28"/>
          <w:szCs w:val="28"/>
        </w:rPr>
        <w:t>фото крупным планом привода и релейной части ячейки;</w:t>
      </w:r>
      <w:bookmarkEnd w:id="916"/>
      <w:bookmarkEnd w:id="917"/>
      <w:bookmarkEnd w:id="918"/>
      <w:bookmarkEnd w:id="919"/>
      <w:bookmarkEnd w:id="920"/>
    </w:p>
    <w:p w14:paraId="49ED20CC"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21" w:name="_Toc201583765"/>
      <w:bookmarkStart w:id="922" w:name="_Toc201584509"/>
      <w:bookmarkStart w:id="923" w:name="_Toc201584877"/>
      <w:bookmarkStart w:id="924" w:name="_Toc208575978"/>
      <w:bookmarkStart w:id="925" w:name="_Toc208576341"/>
      <w:r w:rsidRPr="0029708B">
        <w:rPr>
          <w:rStyle w:val="13"/>
          <w:rFonts w:eastAsia="Calibri"/>
          <w:b w:val="0"/>
          <w:kern w:val="0"/>
          <w:sz w:val="28"/>
          <w:szCs w:val="28"/>
        </w:rPr>
        <w:t>после съемок ячеек приступают к съемке оборудования телемеханики (если таковая имеется на объекте);</w:t>
      </w:r>
      <w:bookmarkEnd w:id="921"/>
      <w:bookmarkEnd w:id="922"/>
      <w:bookmarkEnd w:id="923"/>
      <w:bookmarkEnd w:id="924"/>
      <w:bookmarkEnd w:id="925"/>
      <w:r w:rsidRPr="0029708B">
        <w:rPr>
          <w:rStyle w:val="13"/>
          <w:rFonts w:eastAsia="Calibri"/>
          <w:b w:val="0"/>
          <w:kern w:val="0"/>
          <w:sz w:val="28"/>
          <w:szCs w:val="28"/>
        </w:rPr>
        <w:t xml:space="preserve"> </w:t>
      </w:r>
    </w:p>
    <w:p w14:paraId="2910026F"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26" w:name="_Toc201583766"/>
      <w:bookmarkStart w:id="927" w:name="_Toc201584510"/>
      <w:bookmarkStart w:id="928" w:name="_Toc201584878"/>
      <w:bookmarkStart w:id="929" w:name="_Toc208575979"/>
      <w:bookmarkStart w:id="930" w:name="_Toc208576342"/>
      <w:r w:rsidRPr="0029708B">
        <w:rPr>
          <w:rStyle w:val="13"/>
          <w:rFonts w:eastAsia="Calibri"/>
          <w:b w:val="0"/>
          <w:kern w:val="0"/>
          <w:sz w:val="28"/>
          <w:szCs w:val="28"/>
        </w:rPr>
        <w:t xml:space="preserve">после съемок оборудования телемеханики производится фотографирование цепей телемеханики в порядке: объект телемеханизации </w:t>
      </w:r>
      <w:r w:rsidR="00F047EF" w:rsidRPr="0029708B">
        <w:rPr>
          <w:rStyle w:val="13"/>
          <w:rFonts w:eastAsia="Calibri"/>
          <w:b w:val="0"/>
          <w:kern w:val="0"/>
          <w:sz w:val="28"/>
          <w:szCs w:val="28"/>
        </w:rPr>
        <w:t>–</w:t>
      </w:r>
      <w:r w:rsidRPr="0029708B">
        <w:rPr>
          <w:rStyle w:val="13"/>
          <w:rFonts w:eastAsia="Calibri"/>
          <w:b w:val="0"/>
          <w:kern w:val="0"/>
          <w:sz w:val="28"/>
          <w:szCs w:val="28"/>
        </w:rPr>
        <w:t xml:space="preserve"> промежуточный</w:t>
      </w:r>
      <w:r w:rsidR="00F047EF" w:rsidRPr="0029708B">
        <w:rPr>
          <w:rStyle w:val="13"/>
          <w:rFonts w:eastAsia="Calibri"/>
          <w:b w:val="0"/>
          <w:kern w:val="0"/>
          <w:sz w:val="28"/>
          <w:szCs w:val="28"/>
        </w:rPr>
        <w:t xml:space="preserve"> </w:t>
      </w:r>
      <w:proofErr w:type="spellStart"/>
      <w:r w:rsidRPr="0029708B">
        <w:rPr>
          <w:rStyle w:val="13"/>
          <w:rFonts w:eastAsia="Calibri"/>
          <w:b w:val="0"/>
          <w:kern w:val="0"/>
          <w:sz w:val="28"/>
          <w:szCs w:val="28"/>
        </w:rPr>
        <w:t>клеммник</w:t>
      </w:r>
      <w:proofErr w:type="spellEnd"/>
      <w:r w:rsidRPr="0029708B">
        <w:rPr>
          <w:rStyle w:val="13"/>
          <w:rFonts w:eastAsia="Calibri"/>
          <w:b w:val="0"/>
          <w:kern w:val="0"/>
          <w:sz w:val="28"/>
          <w:szCs w:val="28"/>
        </w:rPr>
        <w:t xml:space="preserve"> - оборудование телемеханики;</w:t>
      </w:r>
      <w:bookmarkEnd w:id="926"/>
      <w:bookmarkEnd w:id="927"/>
      <w:bookmarkEnd w:id="928"/>
      <w:bookmarkEnd w:id="929"/>
      <w:bookmarkEnd w:id="930"/>
    </w:p>
    <w:p w14:paraId="663A2B5F"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31" w:name="_Toc201583767"/>
      <w:bookmarkStart w:id="932" w:name="_Toc201584511"/>
      <w:bookmarkStart w:id="933" w:name="_Toc201584879"/>
      <w:bookmarkStart w:id="934" w:name="_Toc208575980"/>
      <w:bookmarkStart w:id="935" w:name="_Toc208576343"/>
      <w:r w:rsidRPr="0029708B">
        <w:rPr>
          <w:rStyle w:val="13"/>
          <w:rFonts w:eastAsia="Calibri"/>
          <w:b w:val="0"/>
          <w:kern w:val="0"/>
          <w:sz w:val="28"/>
          <w:szCs w:val="28"/>
        </w:rPr>
        <w:t>съемка стен со свободными пространствами;</w:t>
      </w:r>
      <w:bookmarkEnd w:id="931"/>
      <w:bookmarkEnd w:id="932"/>
      <w:bookmarkEnd w:id="933"/>
      <w:bookmarkEnd w:id="934"/>
      <w:bookmarkEnd w:id="935"/>
    </w:p>
    <w:p w14:paraId="609ECD8D" w14:textId="6384E861"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36" w:name="_Toc201583768"/>
      <w:bookmarkStart w:id="937" w:name="_Toc201584512"/>
      <w:bookmarkStart w:id="938" w:name="_Toc201584880"/>
      <w:bookmarkStart w:id="939" w:name="_Toc208575981"/>
      <w:bookmarkStart w:id="940" w:name="_Toc208576344"/>
      <w:r w:rsidRPr="0029708B">
        <w:rPr>
          <w:rStyle w:val="13"/>
          <w:rFonts w:eastAsia="Calibri"/>
          <w:b w:val="0"/>
          <w:kern w:val="0"/>
          <w:sz w:val="28"/>
          <w:szCs w:val="28"/>
        </w:rPr>
        <w:t xml:space="preserve">фотографирование всех </w:t>
      </w:r>
      <w:r w:rsidR="00FC72D8">
        <w:rPr>
          <w:rStyle w:val="13"/>
          <w:rFonts w:eastAsia="Calibri"/>
          <w:b w:val="0"/>
          <w:kern w:val="0"/>
          <w:sz w:val="28"/>
          <w:szCs w:val="28"/>
        </w:rPr>
        <w:t>РУ</w:t>
      </w:r>
      <w:r w:rsidRPr="0029708B">
        <w:rPr>
          <w:rStyle w:val="13"/>
          <w:rFonts w:eastAsia="Calibri"/>
          <w:b w:val="0"/>
          <w:kern w:val="0"/>
          <w:sz w:val="28"/>
          <w:szCs w:val="28"/>
        </w:rPr>
        <w:t xml:space="preserve"> того уровня напряжения, на котором планируется установка ПУ, в </w:t>
      </w:r>
      <w:proofErr w:type="spellStart"/>
      <w:r w:rsidRPr="0029708B">
        <w:rPr>
          <w:rStyle w:val="13"/>
          <w:rFonts w:eastAsia="Calibri"/>
          <w:b w:val="0"/>
          <w:kern w:val="0"/>
          <w:sz w:val="28"/>
          <w:szCs w:val="28"/>
        </w:rPr>
        <w:t>т.ч</w:t>
      </w:r>
      <w:proofErr w:type="spellEnd"/>
      <w:r w:rsidRPr="0029708B">
        <w:rPr>
          <w:rStyle w:val="13"/>
          <w:rFonts w:eastAsia="Calibri"/>
          <w:b w:val="0"/>
          <w:kern w:val="0"/>
          <w:sz w:val="28"/>
          <w:szCs w:val="28"/>
        </w:rPr>
        <w:t>. 0,4 кВ (включая общий план панели и фото по присоединениям - коммутационный аппарат, маркировка, кабельная разделка);</w:t>
      </w:r>
      <w:bookmarkEnd w:id="936"/>
      <w:bookmarkEnd w:id="937"/>
      <w:bookmarkEnd w:id="938"/>
      <w:bookmarkEnd w:id="939"/>
      <w:bookmarkEnd w:id="940"/>
    </w:p>
    <w:p w14:paraId="47408598" w14:textId="77777777" w:rsidR="00C97F0F" w:rsidRPr="0029708B" w:rsidRDefault="00C97F0F"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41" w:name="_Toc201583769"/>
      <w:bookmarkStart w:id="942" w:name="_Toc201584513"/>
      <w:bookmarkStart w:id="943" w:name="_Toc201584881"/>
      <w:bookmarkStart w:id="944" w:name="_Toc208575982"/>
      <w:bookmarkStart w:id="945" w:name="_Toc208576345"/>
      <w:r w:rsidRPr="0029708B">
        <w:rPr>
          <w:rStyle w:val="13"/>
          <w:rFonts w:eastAsia="Calibri"/>
          <w:b w:val="0"/>
          <w:kern w:val="0"/>
          <w:sz w:val="28"/>
          <w:szCs w:val="28"/>
        </w:rPr>
        <w:t>фото объекта снаружи с четырех сторон - общий план: должно быть видно все помещение ТП, РП (РТП).</w:t>
      </w:r>
      <w:bookmarkEnd w:id="941"/>
      <w:bookmarkEnd w:id="942"/>
      <w:bookmarkEnd w:id="943"/>
      <w:bookmarkEnd w:id="944"/>
      <w:bookmarkEnd w:id="945"/>
    </w:p>
    <w:p w14:paraId="1151FD3A" w14:textId="7777777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bookmarkStart w:id="946" w:name="_Toc201583770"/>
      <w:bookmarkStart w:id="947" w:name="_Toc201584514"/>
      <w:bookmarkStart w:id="948" w:name="_Toc201584882"/>
      <w:bookmarkStart w:id="949" w:name="_Toc208575983"/>
      <w:bookmarkStart w:id="950" w:name="_Toc208576346"/>
      <w:r w:rsidRPr="0029708B">
        <w:rPr>
          <w:rStyle w:val="13"/>
          <w:rFonts w:eastAsia="Calibri"/>
          <w:b w:val="0"/>
          <w:kern w:val="0"/>
          <w:sz w:val="28"/>
          <w:szCs w:val="28"/>
        </w:rPr>
        <w:lastRenderedPageBreak/>
        <w:t>Требуется указание на фотографиях даты и места фотографии.</w:t>
      </w:r>
      <w:bookmarkEnd w:id="946"/>
      <w:bookmarkEnd w:id="947"/>
      <w:bookmarkEnd w:id="948"/>
      <w:bookmarkEnd w:id="949"/>
      <w:bookmarkEnd w:id="950"/>
      <w:r w:rsidRPr="0029708B">
        <w:rPr>
          <w:rStyle w:val="13"/>
          <w:rFonts w:eastAsia="Calibri"/>
          <w:b w:val="0"/>
          <w:kern w:val="0"/>
          <w:sz w:val="28"/>
          <w:szCs w:val="28"/>
        </w:rPr>
        <w:t xml:space="preserve"> </w:t>
      </w:r>
    </w:p>
    <w:p w14:paraId="116C47DB" w14:textId="0EA019C7" w:rsidR="00C97F0F" w:rsidRPr="0029708B" w:rsidRDefault="00C97F0F" w:rsidP="0029708B">
      <w:pPr>
        <w:widowControl w:val="0"/>
        <w:suppressAutoHyphens/>
        <w:spacing w:after="0" w:line="240" w:lineRule="auto"/>
        <w:ind w:firstLine="709"/>
        <w:jc w:val="both"/>
        <w:rPr>
          <w:rStyle w:val="13"/>
          <w:rFonts w:eastAsia="Calibri"/>
          <w:b w:val="0"/>
          <w:kern w:val="0"/>
          <w:sz w:val="28"/>
          <w:szCs w:val="28"/>
        </w:rPr>
      </w:pPr>
      <w:bookmarkStart w:id="951" w:name="_Toc201583771"/>
      <w:bookmarkStart w:id="952" w:name="_Toc201584515"/>
      <w:bookmarkStart w:id="953" w:name="_Toc201584883"/>
      <w:bookmarkStart w:id="954" w:name="_Toc208575984"/>
      <w:bookmarkStart w:id="955" w:name="_Toc208576347"/>
      <w:r w:rsidRPr="0029708B">
        <w:rPr>
          <w:rStyle w:val="13"/>
          <w:rFonts w:eastAsia="Calibri"/>
          <w:b w:val="0"/>
          <w:kern w:val="0"/>
          <w:sz w:val="28"/>
          <w:szCs w:val="28"/>
        </w:rPr>
        <w:t>При наличии признаков безучетного или бездоговорного (далее - неучтенного) потребления</w:t>
      </w:r>
      <w:bookmarkEnd w:id="951"/>
      <w:bookmarkEnd w:id="952"/>
      <w:bookmarkEnd w:id="953"/>
      <w:bookmarkEnd w:id="954"/>
      <w:bookmarkEnd w:id="955"/>
      <w:r w:rsidRPr="0029708B">
        <w:rPr>
          <w:rStyle w:val="13"/>
          <w:rFonts w:eastAsia="Calibri"/>
          <w:b w:val="0"/>
          <w:kern w:val="0"/>
          <w:sz w:val="28"/>
          <w:szCs w:val="28"/>
        </w:rPr>
        <w:t xml:space="preserve"> </w:t>
      </w:r>
      <w:r w:rsidR="00ED48DB" w:rsidRPr="0029708B">
        <w:rPr>
          <w:rFonts w:ascii="Times New Roman" w:hAnsi="Times New Roman"/>
          <w:sz w:val="28"/>
          <w:szCs w:val="28"/>
        </w:rPr>
        <w:t xml:space="preserve">(признаки перечислены в </w:t>
      </w:r>
      <w:r w:rsidR="00494684" w:rsidRPr="0029708B">
        <w:rPr>
          <w:rFonts w:ascii="Times New Roman" w:hAnsi="Times New Roman"/>
          <w:sz w:val="28"/>
          <w:szCs w:val="28"/>
        </w:rPr>
        <w:t>ТРГ МРСК-ДРУиУЭ-24</w:t>
      </w:r>
      <w:r w:rsidR="002377E6" w:rsidRPr="0029708B">
        <w:rPr>
          <w:rFonts w:ascii="Times New Roman" w:hAnsi="Times New Roman"/>
          <w:sz w:val="28"/>
          <w:szCs w:val="28"/>
        </w:rPr>
        <w:t>)</w:t>
      </w:r>
      <w:r w:rsidR="00ED48DB" w:rsidRPr="0029708B">
        <w:rPr>
          <w:rFonts w:ascii="Times New Roman" w:hAnsi="Times New Roman"/>
          <w:sz w:val="28"/>
          <w:szCs w:val="28"/>
        </w:rPr>
        <w:t xml:space="preserve"> </w:t>
      </w:r>
      <w:r w:rsidRPr="0029708B">
        <w:rPr>
          <w:rStyle w:val="13"/>
          <w:rFonts w:eastAsia="Calibri"/>
          <w:b w:val="0"/>
          <w:kern w:val="0"/>
          <w:sz w:val="28"/>
          <w:szCs w:val="28"/>
        </w:rPr>
        <w:t xml:space="preserve">Подрядчик оформляет акт осмотра </w:t>
      </w:r>
      <w:r w:rsidR="00494684" w:rsidRPr="0029708B">
        <w:rPr>
          <w:rFonts w:ascii="Times New Roman" w:hAnsi="Times New Roman"/>
          <w:sz w:val="28"/>
          <w:szCs w:val="28"/>
        </w:rPr>
        <w:t xml:space="preserve">средств </w:t>
      </w:r>
      <w:r w:rsidRPr="0029708B">
        <w:rPr>
          <w:rStyle w:val="13"/>
          <w:rFonts w:eastAsia="Calibri"/>
          <w:b w:val="0"/>
          <w:kern w:val="0"/>
          <w:sz w:val="28"/>
          <w:szCs w:val="28"/>
        </w:rPr>
        <w:t xml:space="preserve">учета электроэнергии (форма приведена в приложении </w:t>
      </w:r>
      <w:r w:rsidR="007C1B5C" w:rsidRPr="0029708B">
        <w:rPr>
          <w:rStyle w:val="13"/>
          <w:rFonts w:eastAsia="Calibri"/>
          <w:b w:val="0"/>
          <w:kern w:val="0"/>
          <w:sz w:val="28"/>
          <w:szCs w:val="28"/>
        </w:rPr>
        <w:t>7</w:t>
      </w:r>
      <w:r w:rsidR="00482EFC">
        <w:rPr>
          <w:rStyle w:val="13"/>
          <w:rFonts w:eastAsia="Calibri"/>
          <w:b w:val="0"/>
          <w:kern w:val="0"/>
          <w:sz w:val="28"/>
          <w:szCs w:val="28"/>
        </w:rPr>
        <w:t>.8</w:t>
      </w:r>
      <w:r w:rsidR="00F25569" w:rsidRPr="0029708B">
        <w:rPr>
          <w:rStyle w:val="13"/>
          <w:rFonts w:eastAsia="Calibri"/>
          <w:b w:val="0"/>
          <w:kern w:val="0"/>
          <w:sz w:val="28"/>
          <w:szCs w:val="28"/>
        </w:rPr>
        <w:t xml:space="preserve"> </w:t>
      </w:r>
      <w:r w:rsidRPr="0029708B">
        <w:rPr>
          <w:rStyle w:val="13"/>
          <w:rFonts w:eastAsia="Calibri"/>
          <w:b w:val="0"/>
          <w:kern w:val="0"/>
          <w:sz w:val="28"/>
          <w:szCs w:val="28"/>
        </w:rPr>
        <w:t xml:space="preserve">к настоящему Регламенту), который визируется представителями </w:t>
      </w:r>
      <w:r w:rsidR="00925374" w:rsidRPr="0029708B">
        <w:rPr>
          <w:rFonts w:ascii="Times New Roman" w:hAnsi="Times New Roman"/>
          <w:sz w:val="28"/>
          <w:szCs w:val="28"/>
        </w:rPr>
        <w:t>Обществ</w:t>
      </w:r>
      <w:r w:rsidR="00ED48DB" w:rsidRPr="0029708B">
        <w:rPr>
          <w:rFonts w:ascii="Times New Roman" w:hAnsi="Times New Roman"/>
          <w:sz w:val="28"/>
          <w:szCs w:val="28"/>
        </w:rPr>
        <w:t>а и Подрядчика. Акт составляется в количестве экземпляров по числу лиц, принимавших участие в проверке, по одному для каждого участника. При отказе лица, принимавшего участие в проверке</w:t>
      </w:r>
      <w:r w:rsidR="002377E6" w:rsidRPr="0029708B">
        <w:rPr>
          <w:rFonts w:ascii="Times New Roman" w:hAnsi="Times New Roman"/>
          <w:sz w:val="28"/>
          <w:szCs w:val="28"/>
        </w:rPr>
        <w:t>, от подписания акта</w:t>
      </w:r>
      <w:r w:rsidR="00ED48DB" w:rsidRPr="0029708B">
        <w:rPr>
          <w:rFonts w:ascii="Times New Roman" w:hAnsi="Times New Roman"/>
          <w:sz w:val="28"/>
          <w:szCs w:val="28"/>
        </w:rPr>
        <w:t xml:space="preserve"> в нем указывается причина такого отказа</w:t>
      </w:r>
      <w:r w:rsidRPr="0029708B">
        <w:rPr>
          <w:rStyle w:val="13"/>
          <w:rFonts w:eastAsia="Calibri"/>
          <w:b w:val="0"/>
          <w:kern w:val="0"/>
          <w:sz w:val="28"/>
          <w:szCs w:val="28"/>
        </w:rPr>
        <w:t xml:space="preserve"> (в случае отсутствия потребителя, в акте осмотра де</w:t>
      </w:r>
      <w:r w:rsidR="00FB0E0C" w:rsidRPr="0029708B">
        <w:rPr>
          <w:rStyle w:val="13"/>
          <w:rFonts w:eastAsia="Calibri"/>
          <w:b w:val="0"/>
          <w:kern w:val="0"/>
          <w:sz w:val="28"/>
          <w:szCs w:val="28"/>
        </w:rPr>
        <w:t>лается соответствующая пометка)</w:t>
      </w:r>
      <w:r w:rsidRPr="0029708B">
        <w:rPr>
          <w:rStyle w:val="13"/>
          <w:rFonts w:eastAsia="Calibri"/>
          <w:b w:val="0"/>
          <w:kern w:val="0"/>
          <w:sz w:val="28"/>
          <w:szCs w:val="28"/>
        </w:rPr>
        <w:t xml:space="preserve">, и составляет реестр потребителей с признаками неучтенного потребления. В акте осмотра указываются признаки наличия неучтенного потребления, а также результаты замеров мощности по объекту. По всем случаям неучтенного потребления, указанным в актах осмотра, </w:t>
      </w:r>
      <w:r w:rsidR="00ED3B14" w:rsidRPr="0029708B">
        <w:rPr>
          <w:rFonts w:ascii="Times New Roman" w:hAnsi="Times New Roman"/>
          <w:sz w:val="28"/>
          <w:szCs w:val="28"/>
        </w:rPr>
        <w:t xml:space="preserve">Общество </w:t>
      </w:r>
      <w:r w:rsidR="003240DB" w:rsidRPr="0029708B">
        <w:rPr>
          <w:rFonts w:ascii="Times New Roman" w:hAnsi="Times New Roman"/>
          <w:sz w:val="28"/>
          <w:szCs w:val="28"/>
        </w:rPr>
        <w:t>должно</w:t>
      </w:r>
      <w:r w:rsidR="00B51E40" w:rsidRPr="0029708B">
        <w:rPr>
          <w:rFonts w:ascii="Times New Roman" w:hAnsi="Times New Roman"/>
          <w:sz w:val="28"/>
          <w:szCs w:val="28"/>
        </w:rPr>
        <w:t xml:space="preserve"> </w:t>
      </w:r>
      <w:r w:rsidRPr="0029708B">
        <w:rPr>
          <w:rStyle w:val="13"/>
          <w:rFonts w:eastAsia="Calibri"/>
          <w:b w:val="0"/>
          <w:kern w:val="0"/>
          <w:sz w:val="28"/>
          <w:szCs w:val="28"/>
        </w:rPr>
        <w:t>организовать проведение технической проверки Средств измерений для составления акта неучтенного потребления.</w:t>
      </w:r>
    </w:p>
    <w:p w14:paraId="020D4F5D" w14:textId="77777777" w:rsidR="002D39A9" w:rsidRPr="0029708B" w:rsidRDefault="002D39A9"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bookmarkStart w:id="956" w:name="_Toc201583772"/>
      <w:bookmarkStart w:id="957" w:name="_Toc201584516"/>
      <w:bookmarkStart w:id="958" w:name="_Toc201584884"/>
      <w:bookmarkStart w:id="959" w:name="_Toc208575985"/>
      <w:bookmarkStart w:id="960" w:name="_Toc208576348"/>
      <w:r w:rsidRPr="0029708B">
        <w:rPr>
          <w:rStyle w:val="13"/>
          <w:rFonts w:eastAsia="Calibri"/>
          <w:b w:val="0"/>
          <w:kern w:val="0"/>
          <w:sz w:val="28"/>
          <w:szCs w:val="28"/>
        </w:rPr>
        <w:t xml:space="preserve">В объем ППО также входит обход линий электропередачи (ЛЭП), осмотр вводов 0,22-0,4 кВ, </w:t>
      </w:r>
      <w:proofErr w:type="spellStart"/>
      <w:r w:rsidRPr="0029708B">
        <w:rPr>
          <w:rStyle w:val="13"/>
          <w:rFonts w:eastAsia="Calibri"/>
          <w:b w:val="0"/>
          <w:kern w:val="0"/>
          <w:sz w:val="28"/>
          <w:szCs w:val="28"/>
        </w:rPr>
        <w:t>фотофиксация</w:t>
      </w:r>
      <w:proofErr w:type="spellEnd"/>
      <w:r w:rsidRPr="0029708B">
        <w:rPr>
          <w:rStyle w:val="13"/>
          <w:rFonts w:eastAsia="Calibri"/>
          <w:b w:val="0"/>
          <w:kern w:val="0"/>
          <w:sz w:val="28"/>
          <w:szCs w:val="28"/>
        </w:rPr>
        <w:t xml:space="preserve"> мест возможной установки Средств измерений и Оборудования.</w:t>
      </w:r>
      <w:bookmarkEnd w:id="956"/>
      <w:bookmarkEnd w:id="957"/>
      <w:bookmarkEnd w:id="958"/>
      <w:bookmarkEnd w:id="959"/>
      <w:bookmarkEnd w:id="960"/>
    </w:p>
    <w:p w14:paraId="53AA5C1B" w14:textId="77777777" w:rsidR="00C97F0F" w:rsidRPr="00F11898"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bookmarkStart w:id="961" w:name="_Toc201583773"/>
      <w:bookmarkStart w:id="962" w:name="_Toc201584517"/>
      <w:bookmarkStart w:id="963" w:name="_Toc201584885"/>
      <w:bookmarkStart w:id="964" w:name="_Toc208575986"/>
      <w:bookmarkStart w:id="965" w:name="_Toc208576349"/>
      <w:r w:rsidRPr="00F11898">
        <w:rPr>
          <w:rStyle w:val="13"/>
          <w:rFonts w:eastAsia="Calibri"/>
          <w:b w:val="0"/>
          <w:kern w:val="0"/>
          <w:sz w:val="28"/>
          <w:szCs w:val="28"/>
        </w:rPr>
        <w:t>Проведение</w:t>
      </w:r>
      <w:bookmarkEnd w:id="961"/>
      <w:bookmarkEnd w:id="962"/>
      <w:bookmarkEnd w:id="963"/>
      <w:bookmarkEnd w:id="964"/>
      <w:bookmarkEnd w:id="965"/>
      <w:r w:rsidRPr="00F11898">
        <w:rPr>
          <w:rFonts w:ascii="Times New Roman" w:hAnsi="Times New Roman"/>
          <w:sz w:val="28"/>
          <w:szCs w:val="28"/>
        </w:rPr>
        <w:t xml:space="preserve"> визуального</w:t>
      </w:r>
      <w:r w:rsidR="00293272" w:rsidRPr="00F11898">
        <w:rPr>
          <w:rFonts w:ascii="Times New Roman" w:hAnsi="Times New Roman"/>
          <w:sz w:val="28"/>
          <w:szCs w:val="28"/>
        </w:rPr>
        <w:t xml:space="preserve"> </w:t>
      </w:r>
      <w:r w:rsidR="00C97F0F" w:rsidRPr="00F11898">
        <w:rPr>
          <w:rFonts w:ascii="Times New Roman" w:hAnsi="Times New Roman"/>
          <w:sz w:val="28"/>
          <w:szCs w:val="28"/>
        </w:rPr>
        <w:t>обследования</w:t>
      </w:r>
      <w:r w:rsidRPr="00F11898">
        <w:rPr>
          <w:rFonts w:ascii="Times New Roman" w:hAnsi="Times New Roman"/>
          <w:sz w:val="28"/>
          <w:szCs w:val="28"/>
        </w:rPr>
        <w:t xml:space="preserve"> предусматривает:</w:t>
      </w:r>
    </w:p>
    <w:p w14:paraId="499C4FED" w14:textId="77777777" w:rsidR="00B2651A" w:rsidRPr="00F11898" w:rsidRDefault="00ED48DB"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66" w:name="_Toc201583774"/>
      <w:bookmarkStart w:id="967" w:name="_Toc201584518"/>
      <w:bookmarkStart w:id="968" w:name="_Toc201584886"/>
      <w:bookmarkStart w:id="969" w:name="_Toc208575987"/>
      <w:bookmarkStart w:id="970" w:name="_Toc208576350"/>
      <w:r w:rsidRPr="00F11898">
        <w:rPr>
          <w:rStyle w:val="13"/>
          <w:rFonts w:eastAsia="Calibri"/>
          <w:b w:val="0"/>
          <w:kern w:val="0"/>
          <w:sz w:val="28"/>
          <w:szCs w:val="28"/>
        </w:rPr>
        <w:t xml:space="preserve">определение натурного соответствия реальным условиям переданных </w:t>
      </w:r>
      <w:r w:rsidR="00ED3B14" w:rsidRPr="00F11898">
        <w:rPr>
          <w:rStyle w:val="13"/>
          <w:rFonts w:eastAsia="Calibri"/>
          <w:b w:val="0"/>
          <w:kern w:val="0"/>
          <w:sz w:val="28"/>
          <w:szCs w:val="28"/>
        </w:rPr>
        <w:t>Обществом</w:t>
      </w:r>
      <w:r w:rsidR="00C97F0F" w:rsidRPr="00F11898">
        <w:rPr>
          <w:rStyle w:val="13"/>
          <w:rFonts w:eastAsia="Calibri"/>
          <w:b w:val="0"/>
          <w:kern w:val="0"/>
          <w:sz w:val="28"/>
          <w:szCs w:val="28"/>
        </w:rPr>
        <w:t xml:space="preserve"> </w:t>
      </w:r>
      <w:proofErr w:type="spellStart"/>
      <w:r w:rsidR="00C97F0F" w:rsidRPr="00F11898">
        <w:rPr>
          <w:rStyle w:val="13"/>
          <w:rFonts w:eastAsia="Calibri"/>
          <w:b w:val="0"/>
          <w:kern w:val="0"/>
          <w:sz w:val="28"/>
          <w:szCs w:val="28"/>
        </w:rPr>
        <w:t>поопорных</w:t>
      </w:r>
      <w:proofErr w:type="spellEnd"/>
      <w:r w:rsidR="00C97F0F" w:rsidRPr="00F11898">
        <w:rPr>
          <w:rStyle w:val="13"/>
          <w:rFonts w:eastAsia="Calibri"/>
          <w:b w:val="0"/>
          <w:kern w:val="0"/>
          <w:sz w:val="28"/>
          <w:szCs w:val="28"/>
        </w:rPr>
        <w:t xml:space="preserve"> и </w:t>
      </w:r>
      <w:r w:rsidRPr="00F11898">
        <w:rPr>
          <w:rStyle w:val="13"/>
          <w:rFonts w:eastAsia="Calibri"/>
          <w:b w:val="0"/>
          <w:kern w:val="0"/>
          <w:sz w:val="28"/>
          <w:szCs w:val="28"/>
        </w:rPr>
        <w:t>однолинейных схем электрических сетей 6-10 и 0,4 кВ;</w:t>
      </w:r>
      <w:bookmarkEnd w:id="966"/>
      <w:bookmarkEnd w:id="967"/>
      <w:bookmarkEnd w:id="968"/>
      <w:bookmarkEnd w:id="969"/>
      <w:bookmarkEnd w:id="970"/>
    </w:p>
    <w:p w14:paraId="0CB318F5" w14:textId="72AE00B7" w:rsidR="00C97F0F" w:rsidRPr="00F11898" w:rsidRDefault="00ED48DB" w:rsidP="00C25C0E">
      <w:pPr>
        <w:pStyle w:val="af"/>
        <w:widowControl w:val="0"/>
        <w:numPr>
          <w:ilvl w:val="0"/>
          <w:numId w:val="62"/>
        </w:numPr>
        <w:tabs>
          <w:tab w:val="left" w:pos="1134"/>
        </w:tabs>
        <w:suppressAutoHyphens/>
        <w:spacing w:after="0" w:line="240" w:lineRule="auto"/>
        <w:ind w:left="0" w:firstLine="709"/>
        <w:jc w:val="both"/>
        <w:rPr>
          <w:rStyle w:val="13"/>
          <w:rFonts w:eastAsia="Calibri"/>
          <w:b w:val="0"/>
          <w:kern w:val="0"/>
          <w:sz w:val="28"/>
          <w:szCs w:val="28"/>
        </w:rPr>
      </w:pPr>
      <w:bookmarkStart w:id="971" w:name="_Toc201583775"/>
      <w:bookmarkStart w:id="972" w:name="_Toc201584519"/>
      <w:bookmarkStart w:id="973" w:name="_Toc201584887"/>
      <w:bookmarkStart w:id="974" w:name="_Toc208575988"/>
      <w:bookmarkStart w:id="975" w:name="_Toc208576351"/>
      <w:r w:rsidRPr="00F11898">
        <w:rPr>
          <w:rStyle w:val="13"/>
          <w:rFonts w:eastAsia="Calibri"/>
          <w:b w:val="0"/>
          <w:kern w:val="0"/>
          <w:sz w:val="28"/>
          <w:szCs w:val="28"/>
        </w:rPr>
        <w:t xml:space="preserve">идентификацию </w:t>
      </w:r>
      <w:r w:rsidR="00C97F0F" w:rsidRPr="00F11898">
        <w:rPr>
          <w:rStyle w:val="13"/>
          <w:rFonts w:eastAsia="Calibri"/>
          <w:b w:val="0"/>
          <w:kern w:val="0"/>
          <w:sz w:val="28"/>
          <w:szCs w:val="28"/>
        </w:rPr>
        <w:t xml:space="preserve">фактического </w:t>
      </w:r>
      <w:r w:rsidRPr="00F11898">
        <w:rPr>
          <w:rStyle w:val="13"/>
          <w:rFonts w:eastAsia="Calibri"/>
          <w:b w:val="0"/>
          <w:kern w:val="0"/>
          <w:sz w:val="28"/>
          <w:szCs w:val="28"/>
        </w:rPr>
        <w:t xml:space="preserve">наличия </w:t>
      </w:r>
      <w:r w:rsidR="003749B3">
        <w:rPr>
          <w:rStyle w:val="13"/>
          <w:rFonts w:eastAsia="Calibri"/>
          <w:b w:val="0"/>
          <w:kern w:val="0"/>
          <w:sz w:val="28"/>
          <w:szCs w:val="28"/>
        </w:rPr>
        <w:t>п</w:t>
      </w:r>
      <w:r w:rsidR="003749B3" w:rsidRPr="00F11898">
        <w:rPr>
          <w:rStyle w:val="13"/>
          <w:rFonts w:eastAsia="Calibri"/>
          <w:b w:val="0"/>
          <w:kern w:val="0"/>
          <w:sz w:val="28"/>
          <w:szCs w:val="28"/>
        </w:rPr>
        <w:t xml:space="preserve">отребителей </w:t>
      </w:r>
      <w:r w:rsidRPr="00F11898">
        <w:rPr>
          <w:rStyle w:val="13"/>
          <w:rFonts w:eastAsia="Calibri"/>
          <w:b w:val="0"/>
          <w:kern w:val="0"/>
          <w:sz w:val="28"/>
          <w:szCs w:val="28"/>
        </w:rPr>
        <w:t xml:space="preserve">из реестра, переданного </w:t>
      </w:r>
      <w:r w:rsidR="00ED3B14" w:rsidRPr="00F11898">
        <w:rPr>
          <w:rStyle w:val="13"/>
          <w:rFonts w:eastAsia="Calibri"/>
          <w:b w:val="0"/>
          <w:kern w:val="0"/>
          <w:sz w:val="28"/>
          <w:szCs w:val="28"/>
        </w:rPr>
        <w:t>Обществом</w:t>
      </w:r>
      <w:r w:rsidRPr="00F11898">
        <w:rPr>
          <w:rStyle w:val="13"/>
          <w:rFonts w:eastAsia="Calibri"/>
          <w:b w:val="0"/>
          <w:kern w:val="0"/>
          <w:sz w:val="28"/>
          <w:szCs w:val="28"/>
        </w:rPr>
        <w:t>;</w:t>
      </w:r>
      <w:bookmarkEnd w:id="971"/>
      <w:bookmarkEnd w:id="972"/>
      <w:bookmarkEnd w:id="973"/>
      <w:bookmarkEnd w:id="974"/>
      <w:bookmarkEnd w:id="975"/>
    </w:p>
    <w:p w14:paraId="4DD12B05" w14:textId="77777777" w:rsidR="00B2651A" w:rsidRPr="00F11898" w:rsidRDefault="00ED48DB" w:rsidP="00C25C0E">
      <w:pPr>
        <w:pStyle w:val="af"/>
        <w:widowControl w:val="0"/>
        <w:numPr>
          <w:ilvl w:val="0"/>
          <w:numId w:val="62"/>
        </w:numPr>
        <w:tabs>
          <w:tab w:val="left" w:pos="1134"/>
        </w:tabs>
        <w:suppressAutoHyphens/>
        <w:spacing w:after="0" w:line="240" w:lineRule="auto"/>
        <w:ind w:left="0" w:firstLine="709"/>
        <w:jc w:val="both"/>
        <w:rPr>
          <w:rFonts w:ascii="Times New Roman" w:hAnsi="Times New Roman"/>
          <w:sz w:val="28"/>
          <w:szCs w:val="28"/>
        </w:rPr>
      </w:pPr>
      <w:bookmarkStart w:id="976" w:name="_Toc201583776"/>
      <w:bookmarkStart w:id="977" w:name="_Toc201584520"/>
      <w:bookmarkStart w:id="978" w:name="_Toc201584888"/>
      <w:bookmarkStart w:id="979" w:name="_Toc208575989"/>
      <w:bookmarkStart w:id="980" w:name="_Toc208576352"/>
      <w:r w:rsidRPr="00F11898">
        <w:rPr>
          <w:rStyle w:val="13"/>
          <w:rFonts w:eastAsia="Calibri"/>
          <w:b w:val="0"/>
          <w:kern w:val="0"/>
          <w:sz w:val="28"/>
          <w:szCs w:val="28"/>
        </w:rPr>
        <w:t>установление соответствия фактического монтажа оборудования и полученной документации</w:t>
      </w:r>
      <w:bookmarkEnd w:id="976"/>
      <w:bookmarkEnd w:id="977"/>
      <w:bookmarkEnd w:id="978"/>
      <w:bookmarkEnd w:id="979"/>
      <w:bookmarkEnd w:id="980"/>
      <w:r w:rsidRPr="00F11898">
        <w:rPr>
          <w:rFonts w:ascii="Times New Roman" w:hAnsi="Times New Roman"/>
          <w:sz w:val="28"/>
          <w:szCs w:val="28"/>
        </w:rPr>
        <w:t xml:space="preserve"> (компоновка, схемы 0,4, 6, 10, 20 кВ, диспетчерское наименование присоединения);</w:t>
      </w:r>
    </w:p>
    <w:p w14:paraId="6C6C4B9C" w14:textId="7846EEF5" w:rsidR="00ED48DB" w:rsidRPr="0029708B" w:rsidRDefault="00531019" w:rsidP="00C25C0E">
      <w:pPr>
        <w:pStyle w:val="af"/>
        <w:widowControl w:val="0"/>
        <w:numPr>
          <w:ilvl w:val="0"/>
          <w:numId w:val="62"/>
        </w:numPr>
        <w:tabs>
          <w:tab w:val="left"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оценка </w:t>
      </w:r>
      <w:r w:rsidR="00ED48DB" w:rsidRPr="00F11898">
        <w:rPr>
          <w:rFonts w:ascii="Times New Roman" w:hAnsi="Times New Roman"/>
          <w:sz w:val="28"/>
          <w:szCs w:val="28"/>
        </w:rPr>
        <w:t xml:space="preserve">технического состояния </w:t>
      </w:r>
      <w:r w:rsidR="003749B3">
        <w:rPr>
          <w:rFonts w:ascii="Times New Roman" w:hAnsi="Times New Roman"/>
          <w:sz w:val="28"/>
          <w:szCs w:val="28"/>
        </w:rPr>
        <w:t>ПУ</w:t>
      </w:r>
      <w:r w:rsidR="00ED48DB" w:rsidRPr="00F11898">
        <w:rPr>
          <w:rFonts w:ascii="Times New Roman" w:hAnsi="Times New Roman"/>
          <w:sz w:val="28"/>
          <w:szCs w:val="28"/>
        </w:rPr>
        <w:t xml:space="preserve">, измерительных трансформаторов, оборудования телемеханики и связи, коммутационной аппаратуры </w:t>
      </w:r>
      <w:r w:rsidR="00ED48DB" w:rsidRPr="00F11898">
        <w:rPr>
          <w:rStyle w:val="13"/>
          <w:rFonts w:eastAsia="Calibri"/>
          <w:b w:val="0"/>
          <w:kern w:val="0"/>
          <w:sz w:val="28"/>
          <w:szCs w:val="28"/>
        </w:rPr>
        <w:t>визуальным</w:t>
      </w:r>
      <w:r w:rsidR="00ED48DB" w:rsidRPr="00F11898">
        <w:rPr>
          <w:rFonts w:ascii="Times New Roman" w:hAnsi="Times New Roman"/>
          <w:sz w:val="28"/>
          <w:szCs w:val="28"/>
        </w:rPr>
        <w:t xml:space="preserve"> осмотром (надежность крепления;</w:t>
      </w:r>
      <w:r w:rsidR="00ED48DB" w:rsidRPr="0029708B">
        <w:rPr>
          <w:rFonts w:ascii="Times New Roman" w:hAnsi="Times New Roman"/>
          <w:sz w:val="28"/>
          <w:szCs w:val="28"/>
        </w:rPr>
        <w:t xml:space="preserve"> маркировка контактов, </w:t>
      </w:r>
      <w:proofErr w:type="spellStart"/>
      <w:r w:rsidR="00ED48DB" w:rsidRPr="0029708B">
        <w:rPr>
          <w:rFonts w:ascii="Times New Roman" w:hAnsi="Times New Roman"/>
          <w:sz w:val="28"/>
          <w:szCs w:val="28"/>
        </w:rPr>
        <w:t>клеммных</w:t>
      </w:r>
      <w:proofErr w:type="spellEnd"/>
      <w:r w:rsidR="00ED48DB" w:rsidRPr="0029708B">
        <w:rPr>
          <w:rFonts w:ascii="Times New Roman" w:hAnsi="Times New Roman"/>
          <w:sz w:val="28"/>
          <w:szCs w:val="28"/>
        </w:rPr>
        <w:t xml:space="preserve"> колодок; отсутствие (наличие) внешних повреждений корпуса.</w:t>
      </w:r>
    </w:p>
    <w:p w14:paraId="119D95FD" w14:textId="77777777" w:rsidR="001A2FAE" w:rsidRPr="0029708B" w:rsidRDefault="001A2FAE"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Порядок актуализации </w:t>
      </w:r>
      <w:proofErr w:type="spellStart"/>
      <w:r w:rsidRPr="0029708B">
        <w:rPr>
          <w:rFonts w:ascii="Times New Roman" w:hAnsi="Times New Roman"/>
          <w:sz w:val="28"/>
          <w:szCs w:val="28"/>
        </w:rPr>
        <w:t>поопорных</w:t>
      </w:r>
      <w:proofErr w:type="spellEnd"/>
      <w:r w:rsidRPr="0029708B">
        <w:rPr>
          <w:rFonts w:ascii="Times New Roman" w:hAnsi="Times New Roman"/>
          <w:sz w:val="28"/>
          <w:szCs w:val="28"/>
        </w:rPr>
        <w:t xml:space="preserve"> схем при проведении обследования.</w:t>
      </w:r>
    </w:p>
    <w:p w14:paraId="658FB731" w14:textId="77777777" w:rsidR="001A2FAE" w:rsidRPr="0029708B" w:rsidRDefault="00ED3B14"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Общество </w:t>
      </w:r>
      <w:r w:rsidR="001A2FAE" w:rsidRPr="0029708B">
        <w:rPr>
          <w:rFonts w:ascii="Times New Roman" w:hAnsi="Times New Roman"/>
          <w:sz w:val="28"/>
          <w:szCs w:val="28"/>
        </w:rPr>
        <w:t>передает Подрядчику утвержденные однолинейные схемы</w:t>
      </w:r>
      <w:r w:rsidR="0048731A" w:rsidRPr="0029708B">
        <w:rPr>
          <w:rFonts w:ascii="Times New Roman" w:hAnsi="Times New Roman"/>
          <w:sz w:val="28"/>
          <w:szCs w:val="28"/>
        </w:rPr>
        <w:t xml:space="preserve"> </w:t>
      </w:r>
      <w:r w:rsidR="001A2FAE" w:rsidRPr="0029708B">
        <w:rPr>
          <w:rFonts w:ascii="Times New Roman" w:hAnsi="Times New Roman"/>
          <w:sz w:val="28"/>
          <w:szCs w:val="28"/>
        </w:rPr>
        <w:t>6/10-0,4 кВ с реестрами потребителей, номерами их договоров энергоснабжения (оказания услуг по передаче электроэнергии), лицевыми счетами.</w:t>
      </w:r>
    </w:p>
    <w:p w14:paraId="5573BA0D" w14:textId="77777777" w:rsidR="001A2FAE" w:rsidRPr="0029708B" w:rsidRDefault="001A2FAE"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Подрядчик проводит сверку представленных </w:t>
      </w:r>
      <w:r w:rsidR="00ED3B14" w:rsidRPr="0029708B">
        <w:rPr>
          <w:rFonts w:ascii="Times New Roman" w:hAnsi="Times New Roman"/>
          <w:sz w:val="28"/>
          <w:szCs w:val="28"/>
        </w:rPr>
        <w:t>Обществом</w:t>
      </w:r>
      <w:r w:rsidRPr="0029708B">
        <w:rPr>
          <w:rFonts w:ascii="Times New Roman" w:hAnsi="Times New Roman"/>
          <w:sz w:val="28"/>
          <w:szCs w:val="28"/>
        </w:rPr>
        <w:t xml:space="preserve"> </w:t>
      </w:r>
      <w:proofErr w:type="spellStart"/>
      <w:r w:rsidRPr="0029708B">
        <w:rPr>
          <w:rFonts w:ascii="Times New Roman" w:hAnsi="Times New Roman"/>
          <w:sz w:val="28"/>
          <w:szCs w:val="28"/>
        </w:rPr>
        <w:t>поопорных</w:t>
      </w:r>
      <w:proofErr w:type="spellEnd"/>
      <w:r w:rsidRPr="0029708B">
        <w:rPr>
          <w:rFonts w:ascii="Times New Roman" w:hAnsi="Times New Roman"/>
          <w:sz w:val="28"/>
          <w:szCs w:val="28"/>
        </w:rPr>
        <w:t xml:space="preserve"> схем с учетом реальных </w:t>
      </w:r>
      <w:proofErr w:type="spellStart"/>
      <w:r w:rsidRPr="0029708B">
        <w:rPr>
          <w:rFonts w:ascii="Times New Roman" w:hAnsi="Times New Roman"/>
          <w:sz w:val="28"/>
          <w:szCs w:val="28"/>
        </w:rPr>
        <w:t>геолокационных</w:t>
      </w:r>
      <w:proofErr w:type="spellEnd"/>
      <w:r w:rsidRPr="0029708B">
        <w:rPr>
          <w:rFonts w:ascii="Times New Roman" w:hAnsi="Times New Roman"/>
          <w:sz w:val="28"/>
          <w:szCs w:val="28"/>
        </w:rPr>
        <w:t xml:space="preserve"> данных и фактического </w:t>
      </w:r>
      <w:r w:rsidRPr="0029708B">
        <w:rPr>
          <w:rFonts w:ascii="Times New Roman" w:hAnsi="Times New Roman"/>
          <w:sz w:val="28"/>
          <w:szCs w:val="28"/>
        </w:rPr>
        <w:lastRenderedPageBreak/>
        <w:t>присоединения потребителей.</w:t>
      </w:r>
    </w:p>
    <w:p w14:paraId="53B56A1A" w14:textId="77777777" w:rsidR="001A2FAE" w:rsidRPr="0029708B" w:rsidRDefault="001A2FAE"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Персонал Подрядчика должен осуществить обход потребителей, подключенных к линиям 0,4 кВ от ТП 6/10-0,4 кВ, отмечая в реестре идентифицированных потребителей и указывая места их фактического присоединения.</w:t>
      </w:r>
    </w:p>
    <w:p w14:paraId="71B43811" w14:textId="77777777" w:rsidR="001A2FAE" w:rsidRPr="0029708B" w:rsidRDefault="001A2FAE"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Персонал Подрядчика передает заполненные реестры однолинейных схем ответственному сотруднику </w:t>
      </w:r>
      <w:r w:rsidR="0070471C" w:rsidRPr="0029708B">
        <w:rPr>
          <w:rFonts w:ascii="Times New Roman" w:hAnsi="Times New Roman"/>
          <w:sz w:val="28"/>
          <w:szCs w:val="28"/>
        </w:rPr>
        <w:t>Общества</w:t>
      </w:r>
      <w:r w:rsidRPr="0029708B">
        <w:rPr>
          <w:rFonts w:ascii="Times New Roman" w:hAnsi="Times New Roman"/>
          <w:sz w:val="28"/>
          <w:szCs w:val="28"/>
        </w:rPr>
        <w:t xml:space="preserve"> для анализа предоставленных сведений и актуализации электронного реестра потребителей и однолинейных схем при необходимости.</w:t>
      </w:r>
    </w:p>
    <w:p w14:paraId="29D7CF1A" w14:textId="69C7E396" w:rsidR="0048731A" w:rsidRPr="0029708B" w:rsidRDefault="001A2FAE"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После согласования </w:t>
      </w:r>
      <w:r w:rsidR="00ED3B14" w:rsidRPr="0029708B">
        <w:rPr>
          <w:rFonts w:ascii="Times New Roman" w:hAnsi="Times New Roman"/>
          <w:sz w:val="28"/>
          <w:szCs w:val="28"/>
        </w:rPr>
        <w:t>Обществом</w:t>
      </w:r>
      <w:r w:rsidRPr="0029708B">
        <w:rPr>
          <w:rFonts w:ascii="Times New Roman" w:hAnsi="Times New Roman"/>
          <w:sz w:val="28"/>
          <w:szCs w:val="28"/>
        </w:rPr>
        <w:t xml:space="preserve"> актуализированных реестров потребител</w:t>
      </w:r>
      <w:r w:rsidR="003749B3">
        <w:rPr>
          <w:rFonts w:ascii="Times New Roman" w:hAnsi="Times New Roman"/>
          <w:sz w:val="28"/>
          <w:szCs w:val="28"/>
        </w:rPr>
        <w:t>ей</w:t>
      </w:r>
      <w:r w:rsidRPr="0029708B">
        <w:rPr>
          <w:rFonts w:ascii="Times New Roman" w:hAnsi="Times New Roman"/>
          <w:sz w:val="28"/>
          <w:szCs w:val="28"/>
        </w:rPr>
        <w:t xml:space="preserve"> </w:t>
      </w:r>
      <w:r w:rsidR="00ED3B14" w:rsidRPr="0029708B">
        <w:rPr>
          <w:rFonts w:ascii="Times New Roman" w:hAnsi="Times New Roman"/>
          <w:sz w:val="28"/>
          <w:szCs w:val="28"/>
        </w:rPr>
        <w:t xml:space="preserve">Общество </w:t>
      </w:r>
      <w:r w:rsidRPr="0029708B">
        <w:rPr>
          <w:rFonts w:ascii="Times New Roman" w:hAnsi="Times New Roman"/>
          <w:sz w:val="28"/>
          <w:szCs w:val="28"/>
        </w:rPr>
        <w:t xml:space="preserve">в течение 5 (пяти) рабочих дней обеспечивает </w:t>
      </w:r>
      <w:r w:rsidR="008203AF" w:rsidRPr="0029708B">
        <w:rPr>
          <w:rFonts w:ascii="Times New Roman" w:hAnsi="Times New Roman"/>
          <w:sz w:val="28"/>
          <w:szCs w:val="28"/>
        </w:rPr>
        <w:t>актуализацию</w:t>
      </w:r>
      <w:r w:rsidRPr="0029708B">
        <w:rPr>
          <w:rFonts w:ascii="Times New Roman" w:hAnsi="Times New Roman"/>
          <w:sz w:val="28"/>
          <w:szCs w:val="28"/>
        </w:rPr>
        <w:t xml:space="preserve"> информации</w:t>
      </w:r>
      <w:r w:rsidR="0048731A" w:rsidRPr="0029708B">
        <w:rPr>
          <w:rFonts w:ascii="Times New Roman" w:hAnsi="Times New Roman"/>
          <w:sz w:val="28"/>
          <w:szCs w:val="28"/>
        </w:rPr>
        <w:t xml:space="preserve"> </w:t>
      </w:r>
      <w:r w:rsidRPr="0029708B">
        <w:rPr>
          <w:rFonts w:ascii="Times New Roman" w:hAnsi="Times New Roman"/>
          <w:sz w:val="28"/>
          <w:szCs w:val="28"/>
        </w:rPr>
        <w:t>в ИС «Бала</w:t>
      </w:r>
      <w:r w:rsidR="0048731A" w:rsidRPr="0029708B">
        <w:rPr>
          <w:rFonts w:ascii="Times New Roman" w:hAnsi="Times New Roman"/>
          <w:sz w:val="28"/>
          <w:szCs w:val="28"/>
        </w:rPr>
        <w:t>нс»</w:t>
      </w:r>
      <w:r w:rsidR="008203AF" w:rsidRPr="0029708B">
        <w:rPr>
          <w:rFonts w:ascii="Times New Roman" w:hAnsi="Times New Roman"/>
          <w:sz w:val="28"/>
          <w:szCs w:val="28"/>
        </w:rPr>
        <w:t xml:space="preserve"> и АИС «ИСУР» (при необходимости)</w:t>
      </w:r>
      <w:r w:rsidR="0048731A" w:rsidRPr="0029708B">
        <w:rPr>
          <w:rFonts w:ascii="Times New Roman" w:hAnsi="Times New Roman"/>
          <w:sz w:val="28"/>
          <w:szCs w:val="28"/>
        </w:rPr>
        <w:t>.</w:t>
      </w:r>
    </w:p>
    <w:p w14:paraId="5730D3B6" w14:textId="77777777" w:rsidR="001A2FAE" w:rsidRPr="0029708B" w:rsidRDefault="001A2FAE" w:rsidP="0029708B">
      <w:pPr>
        <w:pStyle w:val="af"/>
        <w:widowControl w:val="0"/>
        <w:tabs>
          <w:tab w:val="left" w:pos="993"/>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 xml:space="preserve">Ответственный сотрудник </w:t>
      </w:r>
      <w:r w:rsidR="0070471C" w:rsidRPr="0029708B">
        <w:rPr>
          <w:rFonts w:ascii="Times New Roman" w:hAnsi="Times New Roman"/>
          <w:sz w:val="28"/>
          <w:szCs w:val="28"/>
        </w:rPr>
        <w:t>Общества</w:t>
      </w:r>
      <w:r w:rsidRPr="0029708B">
        <w:rPr>
          <w:rFonts w:ascii="Times New Roman" w:hAnsi="Times New Roman"/>
          <w:sz w:val="28"/>
          <w:szCs w:val="28"/>
        </w:rPr>
        <w:t xml:space="preserve"> формирует электронный реестр потребителей и актуализированных однолинейных схем в течение 2 (двух) рабочих дней.</w:t>
      </w:r>
    </w:p>
    <w:p w14:paraId="0736E0F6" w14:textId="77777777" w:rsidR="00F047EF" w:rsidRPr="0029708B" w:rsidRDefault="00F047EF" w:rsidP="0029708B">
      <w:pPr>
        <w:widowControl w:val="0"/>
        <w:suppressAutoHyphens/>
        <w:spacing w:after="0" w:line="240" w:lineRule="auto"/>
        <w:ind w:firstLine="709"/>
        <w:jc w:val="both"/>
        <w:rPr>
          <w:rStyle w:val="13"/>
          <w:rFonts w:eastAsia="Calibri"/>
          <w:b w:val="0"/>
          <w:kern w:val="0"/>
          <w:sz w:val="28"/>
          <w:szCs w:val="28"/>
        </w:rPr>
      </w:pPr>
    </w:p>
    <w:p w14:paraId="5F60E9CC" w14:textId="77777777" w:rsidR="00C97F0F" w:rsidRPr="0029708B" w:rsidRDefault="00C97F0F" w:rsidP="00C25C0E">
      <w:pPr>
        <w:pStyle w:val="af"/>
        <w:widowControl w:val="0"/>
        <w:numPr>
          <w:ilvl w:val="0"/>
          <w:numId w:val="25"/>
        </w:numPr>
        <w:tabs>
          <w:tab w:val="left" w:pos="1418"/>
        </w:tabs>
        <w:suppressAutoHyphens/>
        <w:spacing w:after="0" w:line="240" w:lineRule="auto"/>
        <w:ind w:left="0" w:firstLine="709"/>
        <w:jc w:val="both"/>
        <w:rPr>
          <w:rStyle w:val="13"/>
          <w:rFonts w:eastAsia="Calibri"/>
          <w:bCs w:val="0"/>
          <w:kern w:val="0"/>
          <w:sz w:val="28"/>
          <w:szCs w:val="28"/>
        </w:rPr>
      </w:pPr>
      <w:bookmarkStart w:id="981" w:name="_Toc201583777"/>
      <w:bookmarkStart w:id="982" w:name="_Toc201584521"/>
      <w:bookmarkStart w:id="983" w:name="_Toc201584889"/>
      <w:bookmarkStart w:id="984" w:name="_Toc208575990"/>
      <w:bookmarkStart w:id="985" w:name="_Toc208576353"/>
      <w:r w:rsidRPr="0029708B">
        <w:rPr>
          <w:rStyle w:val="13"/>
          <w:rFonts w:eastAsia="Calibri"/>
          <w:bCs w:val="0"/>
          <w:kern w:val="0"/>
          <w:sz w:val="28"/>
          <w:szCs w:val="28"/>
        </w:rPr>
        <w:t>Оформление отчета</w:t>
      </w:r>
      <w:r w:rsidR="00C961AF" w:rsidRPr="0029708B">
        <w:rPr>
          <w:rStyle w:val="13"/>
          <w:rFonts w:eastAsia="Calibri"/>
          <w:bCs w:val="0"/>
          <w:kern w:val="0"/>
          <w:sz w:val="28"/>
          <w:szCs w:val="28"/>
        </w:rPr>
        <w:t xml:space="preserve"> (при организации работ без АИС «ИСУР»)</w:t>
      </w:r>
      <w:bookmarkEnd w:id="981"/>
      <w:bookmarkEnd w:id="982"/>
      <w:bookmarkEnd w:id="983"/>
      <w:bookmarkEnd w:id="984"/>
      <w:bookmarkEnd w:id="985"/>
    </w:p>
    <w:p w14:paraId="23F62C4D" w14:textId="77777777" w:rsidR="00F047EF" w:rsidRPr="0029708B" w:rsidRDefault="00F047EF" w:rsidP="0029708B">
      <w:pPr>
        <w:widowControl w:val="0"/>
        <w:tabs>
          <w:tab w:val="num" w:pos="993"/>
        </w:tabs>
        <w:spacing w:after="0" w:line="240" w:lineRule="auto"/>
        <w:ind w:firstLine="709"/>
        <w:rPr>
          <w:rFonts w:ascii="Times New Roman" w:hAnsi="Times New Roman"/>
          <w:sz w:val="28"/>
          <w:szCs w:val="28"/>
        </w:rPr>
      </w:pPr>
    </w:p>
    <w:p w14:paraId="360E3CBF" w14:textId="77777777" w:rsidR="00C97F0F" w:rsidRPr="00F11898" w:rsidRDefault="00C97F0F"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В результате выполнения ППО </w:t>
      </w:r>
      <w:r w:rsidR="00925374" w:rsidRPr="00F11898">
        <w:rPr>
          <w:rFonts w:ascii="Times New Roman" w:hAnsi="Times New Roman"/>
          <w:sz w:val="28"/>
          <w:szCs w:val="28"/>
        </w:rPr>
        <w:t>Обществ</w:t>
      </w:r>
      <w:r w:rsidR="00ED48DB" w:rsidRPr="00F11898">
        <w:rPr>
          <w:rFonts w:ascii="Times New Roman" w:hAnsi="Times New Roman"/>
          <w:sz w:val="28"/>
          <w:szCs w:val="28"/>
        </w:rPr>
        <w:t xml:space="preserve">у </w:t>
      </w:r>
      <w:r w:rsidR="00AD7469" w:rsidRPr="00F11898">
        <w:rPr>
          <w:rFonts w:ascii="Times New Roman" w:hAnsi="Times New Roman"/>
          <w:sz w:val="28"/>
          <w:szCs w:val="28"/>
        </w:rPr>
        <w:t>со стороны Подрядчик</w:t>
      </w:r>
      <w:r w:rsidR="00D55F75" w:rsidRPr="00F11898">
        <w:rPr>
          <w:rFonts w:ascii="Times New Roman" w:hAnsi="Times New Roman"/>
          <w:sz w:val="28"/>
          <w:szCs w:val="28"/>
        </w:rPr>
        <w:t>а</w:t>
      </w:r>
      <w:r w:rsidRPr="00F11898">
        <w:rPr>
          <w:rFonts w:ascii="Times New Roman" w:hAnsi="Times New Roman"/>
          <w:sz w:val="28"/>
          <w:szCs w:val="28"/>
        </w:rPr>
        <w:t xml:space="preserve"> представляется отчет, составными частями которого являются заверенные подписями ответственных лиц копии собранных и составленных в результате обследования </w:t>
      </w:r>
      <w:r w:rsidR="00ED48DB" w:rsidRPr="00F11898">
        <w:rPr>
          <w:rFonts w:ascii="Times New Roman" w:hAnsi="Times New Roman"/>
          <w:sz w:val="28"/>
          <w:szCs w:val="28"/>
        </w:rPr>
        <w:t>Подрядчиками</w:t>
      </w:r>
      <w:r w:rsidRPr="00F11898">
        <w:rPr>
          <w:rFonts w:ascii="Times New Roman" w:hAnsi="Times New Roman"/>
          <w:sz w:val="28"/>
          <w:szCs w:val="28"/>
        </w:rPr>
        <w:t xml:space="preserve"> оригиналов документов и пояснительная записка.</w:t>
      </w:r>
      <w:r w:rsidRPr="00F11898">
        <w:rPr>
          <w:sz w:val="28"/>
          <w:szCs w:val="28"/>
        </w:rPr>
        <w:t xml:space="preserve"> </w:t>
      </w:r>
    </w:p>
    <w:p w14:paraId="5B3D3CC2" w14:textId="77777777" w:rsidR="00C97F0F" w:rsidRPr="00F11898" w:rsidRDefault="00C97F0F"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bookmarkStart w:id="986" w:name="_Toc201583778"/>
      <w:bookmarkStart w:id="987" w:name="_Toc201584522"/>
      <w:bookmarkStart w:id="988" w:name="_Toc201584890"/>
      <w:bookmarkStart w:id="989" w:name="_Toc208575991"/>
      <w:bookmarkStart w:id="990" w:name="_Toc208576354"/>
      <w:r w:rsidRPr="00F11898">
        <w:rPr>
          <w:rStyle w:val="13"/>
          <w:rFonts w:eastAsia="Calibri"/>
          <w:b w:val="0"/>
          <w:kern w:val="0"/>
          <w:sz w:val="28"/>
          <w:szCs w:val="28"/>
        </w:rPr>
        <w:t>Отчеты</w:t>
      </w:r>
      <w:bookmarkEnd w:id="986"/>
      <w:bookmarkEnd w:id="987"/>
      <w:bookmarkEnd w:id="988"/>
      <w:bookmarkEnd w:id="989"/>
      <w:bookmarkEnd w:id="990"/>
      <w:r w:rsidRPr="00F11898">
        <w:rPr>
          <w:rFonts w:ascii="Times New Roman" w:hAnsi="Times New Roman"/>
          <w:sz w:val="28"/>
          <w:szCs w:val="28"/>
        </w:rPr>
        <w:t xml:space="preserve"> о ППО оформляются в </w:t>
      </w:r>
      <w:r w:rsidR="00ED48DB" w:rsidRPr="00F11898">
        <w:rPr>
          <w:rFonts w:ascii="Times New Roman" w:hAnsi="Times New Roman"/>
          <w:sz w:val="28"/>
          <w:szCs w:val="28"/>
        </w:rPr>
        <w:t xml:space="preserve">двух экземплярах на бумажном носителе и в </w:t>
      </w:r>
      <w:r w:rsidRPr="00F11898">
        <w:rPr>
          <w:rFonts w:ascii="Times New Roman" w:hAnsi="Times New Roman"/>
          <w:sz w:val="28"/>
          <w:szCs w:val="28"/>
        </w:rPr>
        <w:t xml:space="preserve">электронном виде (один вариант с возможностью редактирования), при этом </w:t>
      </w:r>
      <w:r w:rsidR="00ED48DB" w:rsidRPr="00F11898">
        <w:rPr>
          <w:rFonts w:ascii="Times New Roman" w:hAnsi="Times New Roman"/>
          <w:sz w:val="28"/>
          <w:szCs w:val="28"/>
        </w:rPr>
        <w:t>текстов</w:t>
      </w:r>
      <w:r w:rsidR="002377E6" w:rsidRPr="00F11898">
        <w:rPr>
          <w:rFonts w:ascii="Times New Roman" w:hAnsi="Times New Roman"/>
          <w:sz w:val="28"/>
          <w:szCs w:val="28"/>
        </w:rPr>
        <w:t>ая</w:t>
      </w:r>
      <w:r w:rsidRPr="00F11898">
        <w:rPr>
          <w:rFonts w:ascii="Times New Roman" w:hAnsi="Times New Roman"/>
          <w:sz w:val="28"/>
          <w:szCs w:val="28"/>
        </w:rPr>
        <w:t xml:space="preserve"> и </w:t>
      </w:r>
      <w:r w:rsidR="00ED48DB" w:rsidRPr="00F11898">
        <w:rPr>
          <w:rFonts w:ascii="Times New Roman" w:hAnsi="Times New Roman"/>
          <w:sz w:val="28"/>
          <w:szCs w:val="28"/>
        </w:rPr>
        <w:t>графическ</w:t>
      </w:r>
      <w:r w:rsidR="002377E6" w:rsidRPr="00F11898">
        <w:rPr>
          <w:rFonts w:ascii="Times New Roman" w:hAnsi="Times New Roman"/>
          <w:sz w:val="28"/>
          <w:szCs w:val="28"/>
        </w:rPr>
        <w:t>ая</w:t>
      </w:r>
      <w:r w:rsidRPr="00F11898">
        <w:rPr>
          <w:rFonts w:ascii="Times New Roman" w:hAnsi="Times New Roman"/>
          <w:sz w:val="28"/>
          <w:szCs w:val="28"/>
        </w:rPr>
        <w:t xml:space="preserve"> части рабочей документации </w:t>
      </w:r>
      <w:r w:rsidR="00ED48DB" w:rsidRPr="00F11898">
        <w:rPr>
          <w:rFonts w:ascii="Times New Roman" w:hAnsi="Times New Roman"/>
          <w:sz w:val="28"/>
          <w:szCs w:val="28"/>
        </w:rPr>
        <w:t>представ</w:t>
      </w:r>
      <w:r w:rsidR="005D3CC5" w:rsidRPr="00F11898">
        <w:rPr>
          <w:rFonts w:ascii="Times New Roman" w:hAnsi="Times New Roman"/>
          <w:sz w:val="28"/>
          <w:szCs w:val="28"/>
        </w:rPr>
        <w:t>ляются Подрядчиками</w:t>
      </w:r>
      <w:r w:rsidR="00ED48DB" w:rsidRPr="00F11898">
        <w:rPr>
          <w:rFonts w:ascii="Times New Roman" w:hAnsi="Times New Roman"/>
          <w:sz w:val="28"/>
          <w:szCs w:val="28"/>
        </w:rPr>
        <w:t xml:space="preserve"> в стандартных</w:t>
      </w:r>
      <w:r w:rsidRPr="00F11898">
        <w:rPr>
          <w:rFonts w:ascii="Times New Roman" w:hAnsi="Times New Roman"/>
          <w:sz w:val="28"/>
          <w:szCs w:val="28"/>
        </w:rPr>
        <w:t xml:space="preserve"> форматах</w:t>
      </w:r>
      <w:r w:rsidR="00ED48DB" w:rsidRPr="00F11898">
        <w:rPr>
          <w:rFonts w:ascii="Times New Roman" w:hAnsi="Times New Roman"/>
          <w:sz w:val="28"/>
          <w:szCs w:val="28"/>
        </w:rPr>
        <w:t xml:space="preserve"> MS </w:t>
      </w:r>
      <w:proofErr w:type="spellStart"/>
      <w:r w:rsidR="00ED48DB" w:rsidRPr="00F11898">
        <w:rPr>
          <w:rFonts w:ascii="Times New Roman" w:hAnsi="Times New Roman"/>
          <w:sz w:val="28"/>
          <w:szCs w:val="28"/>
        </w:rPr>
        <w:t>Office</w:t>
      </w:r>
      <w:proofErr w:type="spellEnd"/>
      <w:r w:rsidR="00ED48DB" w:rsidRPr="00F11898">
        <w:rPr>
          <w:rFonts w:ascii="Times New Roman" w:hAnsi="Times New Roman"/>
          <w:sz w:val="28"/>
          <w:szCs w:val="28"/>
        </w:rPr>
        <w:t xml:space="preserve">, </w:t>
      </w:r>
      <w:proofErr w:type="spellStart"/>
      <w:r w:rsidR="00ED48DB" w:rsidRPr="00F11898">
        <w:rPr>
          <w:rFonts w:ascii="Times New Roman" w:hAnsi="Times New Roman"/>
          <w:sz w:val="28"/>
          <w:szCs w:val="28"/>
        </w:rPr>
        <w:t>Visio</w:t>
      </w:r>
      <w:proofErr w:type="spellEnd"/>
      <w:r w:rsidR="00ED48DB" w:rsidRPr="00F11898">
        <w:rPr>
          <w:rFonts w:ascii="Times New Roman" w:hAnsi="Times New Roman"/>
          <w:sz w:val="28"/>
          <w:szCs w:val="28"/>
        </w:rPr>
        <w:t xml:space="preserve">, </w:t>
      </w:r>
      <w:proofErr w:type="spellStart"/>
      <w:r w:rsidR="00ED48DB" w:rsidRPr="00F11898">
        <w:rPr>
          <w:rFonts w:ascii="Times New Roman" w:hAnsi="Times New Roman"/>
          <w:sz w:val="28"/>
          <w:szCs w:val="28"/>
        </w:rPr>
        <w:t>AutoCAD</w:t>
      </w:r>
      <w:proofErr w:type="spellEnd"/>
      <w:r w:rsidR="00ED48DB" w:rsidRPr="00F11898">
        <w:rPr>
          <w:rFonts w:ascii="Times New Roman" w:hAnsi="Times New Roman"/>
          <w:sz w:val="28"/>
          <w:szCs w:val="28"/>
        </w:rPr>
        <w:t>, второй вариант электронной версии отчета должен создаваться в формате PDF.</w:t>
      </w:r>
    </w:p>
    <w:p w14:paraId="5750C25B" w14:textId="77777777" w:rsidR="00ED48DB" w:rsidRPr="00F11898"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bookmarkStart w:id="991" w:name="_Toc201583779"/>
      <w:bookmarkStart w:id="992" w:name="_Toc201584523"/>
      <w:bookmarkStart w:id="993" w:name="_Toc201584891"/>
      <w:bookmarkStart w:id="994" w:name="_Toc208575992"/>
      <w:bookmarkStart w:id="995" w:name="_Toc208576355"/>
      <w:r w:rsidRPr="00F11898">
        <w:rPr>
          <w:rStyle w:val="13"/>
          <w:rFonts w:eastAsia="Calibri"/>
          <w:b w:val="0"/>
          <w:kern w:val="0"/>
          <w:sz w:val="28"/>
          <w:szCs w:val="28"/>
        </w:rPr>
        <w:t>Содержание</w:t>
      </w:r>
      <w:bookmarkEnd w:id="991"/>
      <w:bookmarkEnd w:id="992"/>
      <w:bookmarkEnd w:id="993"/>
      <w:bookmarkEnd w:id="994"/>
      <w:bookmarkEnd w:id="995"/>
      <w:r w:rsidRPr="00F11898">
        <w:rPr>
          <w:rFonts w:ascii="Times New Roman" w:hAnsi="Times New Roman"/>
          <w:sz w:val="28"/>
          <w:szCs w:val="28"/>
        </w:rPr>
        <w:t xml:space="preserve"> пояснительной записки должн</w:t>
      </w:r>
      <w:r w:rsidR="005D3CC5" w:rsidRPr="00F11898">
        <w:rPr>
          <w:rFonts w:ascii="Times New Roman" w:hAnsi="Times New Roman"/>
          <w:sz w:val="28"/>
          <w:szCs w:val="28"/>
        </w:rPr>
        <w:t>о</w:t>
      </w:r>
      <w:r w:rsidRPr="00F11898">
        <w:rPr>
          <w:rFonts w:ascii="Times New Roman" w:hAnsi="Times New Roman"/>
          <w:sz w:val="28"/>
          <w:szCs w:val="28"/>
        </w:rPr>
        <w:t xml:space="preserve"> содержать следующие разделы (дополнительные разделы могут быть по согласованию между </w:t>
      </w:r>
      <w:r w:rsidR="00ED3B14" w:rsidRPr="00F11898">
        <w:rPr>
          <w:rFonts w:ascii="Times New Roman" w:hAnsi="Times New Roman"/>
          <w:sz w:val="28"/>
          <w:szCs w:val="28"/>
        </w:rPr>
        <w:t>Обществом</w:t>
      </w:r>
      <w:r w:rsidRPr="00F11898">
        <w:rPr>
          <w:rFonts w:ascii="Times New Roman" w:hAnsi="Times New Roman"/>
          <w:sz w:val="28"/>
          <w:szCs w:val="28"/>
        </w:rPr>
        <w:t xml:space="preserve"> и Подрядчиком):</w:t>
      </w:r>
    </w:p>
    <w:p w14:paraId="503CFBC4" w14:textId="301A1310" w:rsidR="00ED48DB" w:rsidRPr="00F11898" w:rsidRDefault="00ED48DB"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описание для каждой технической площадки (длина линии, адреса </w:t>
      </w:r>
      <w:r w:rsidR="005A16C2" w:rsidRPr="00F11898">
        <w:rPr>
          <w:rFonts w:ascii="Times New Roman" w:hAnsi="Times New Roman"/>
          <w:sz w:val="28"/>
          <w:szCs w:val="28"/>
        </w:rPr>
        <w:t>П</w:t>
      </w:r>
      <w:r w:rsidRPr="00F11898">
        <w:rPr>
          <w:rFonts w:ascii="Times New Roman" w:hAnsi="Times New Roman"/>
          <w:sz w:val="28"/>
          <w:szCs w:val="28"/>
        </w:rPr>
        <w:t>отребителя, электрический (сетевой) адрес</w:t>
      </w:r>
      <w:r w:rsidR="002377E6" w:rsidRPr="00F11898">
        <w:rPr>
          <w:rFonts w:ascii="Times New Roman" w:hAnsi="Times New Roman"/>
          <w:sz w:val="28"/>
          <w:szCs w:val="28"/>
        </w:rPr>
        <w:t>,</w:t>
      </w:r>
      <w:r w:rsidRPr="00F11898">
        <w:rPr>
          <w:rFonts w:ascii="Times New Roman" w:hAnsi="Times New Roman"/>
          <w:sz w:val="28"/>
          <w:szCs w:val="28"/>
        </w:rPr>
        <w:t xml:space="preserve"> количество точек учета электроэнергии, наличие </w:t>
      </w:r>
      <w:r w:rsidR="003749B3">
        <w:rPr>
          <w:rFonts w:ascii="Times New Roman" w:hAnsi="Times New Roman"/>
          <w:sz w:val="28"/>
          <w:szCs w:val="28"/>
        </w:rPr>
        <w:t>ПУ</w:t>
      </w:r>
      <w:r w:rsidRPr="00F11898">
        <w:rPr>
          <w:rFonts w:ascii="Times New Roman" w:hAnsi="Times New Roman"/>
          <w:sz w:val="28"/>
          <w:szCs w:val="28"/>
        </w:rPr>
        <w:t xml:space="preserve"> с указанием типа и номера </w:t>
      </w:r>
      <w:r w:rsidR="003749B3">
        <w:rPr>
          <w:rFonts w:ascii="Times New Roman" w:hAnsi="Times New Roman"/>
          <w:sz w:val="28"/>
          <w:szCs w:val="28"/>
        </w:rPr>
        <w:t>ПУ</w:t>
      </w:r>
      <w:r w:rsidRPr="00F11898">
        <w:rPr>
          <w:rFonts w:ascii="Times New Roman" w:hAnsi="Times New Roman"/>
          <w:sz w:val="28"/>
          <w:szCs w:val="28"/>
        </w:rPr>
        <w:t>);</w:t>
      </w:r>
    </w:p>
    <w:p w14:paraId="4E937ED2" w14:textId="77777777" w:rsidR="00ED48DB" w:rsidRPr="00F11898" w:rsidRDefault="00ED48DB"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перечень и характеристики силовых трансформаторов на каждом объекте;</w:t>
      </w:r>
    </w:p>
    <w:p w14:paraId="0B75185B" w14:textId="77777777" w:rsidR="00ED48DB" w:rsidRPr="00F11898" w:rsidRDefault="00ED48DB"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характеристик</w:t>
      </w:r>
      <w:r w:rsidR="00005C09" w:rsidRPr="00F11898">
        <w:rPr>
          <w:rFonts w:ascii="Times New Roman" w:hAnsi="Times New Roman"/>
          <w:sz w:val="28"/>
          <w:szCs w:val="28"/>
        </w:rPr>
        <w:t>и</w:t>
      </w:r>
      <w:r w:rsidRPr="00F11898">
        <w:rPr>
          <w:rFonts w:ascii="Times New Roman" w:hAnsi="Times New Roman"/>
          <w:sz w:val="28"/>
          <w:szCs w:val="28"/>
        </w:rPr>
        <w:t xml:space="preserve"> измерительных трансформаторов для каждого объекта;</w:t>
      </w:r>
    </w:p>
    <w:p w14:paraId="26341B46" w14:textId="77777777" w:rsidR="00ED48DB" w:rsidRPr="00F11898" w:rsidRDefault="00A95419"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с</w:t>
      </w:r>
      <w:r w:rsidR="00ED48DB" w:rsidRPr="00F11898">
        <w:rPr>
          <w:rFonts w:ascii="Times New Roman" w:hAnsi="Times New Roman"/>
          <w:sz w:val="28"/>
          <w:szCs w:val="28"/>
        </w:rPr>
        <w:t>хем</w:t>
      </w:r>
      <w:r w:rsidR="00005C09" w:rsidRPr="00F11898">
        <w:rPr>
          <w:rFonts w:ascii="Times New Roman" w:hAnsi="Times New Roman"/>
          <w:sz w:val="28"/>
          <w:szCs w:val="28"/>
        </w:rPr>
        <w:t>ы</w:t>
      </w:r>
      <w:r w:rsidR="00ED48DB" w:rsidRPr="00F11898">
        <w:rPr>
          <w:rFonts w:ascii="Times New Roman" w:hAnsi="Times New Roman"/>
          <w:sz w:val="28"/>
          <w:szCs w:val="28"/>
        </w:rPr>
        <w:t xml:space="preserve"> топологии существующей электрической сети 0,4, 6-10 кВ с </w:t>
      </w:r>
      <w:r w:rsidR="00ED48DB" w:rsidRPr="00F11898">
        <w:rPr>
          <w:rFonts w:ascii="Times New Roman" w:hAnsi="Times New Roman"/>
          <w:sz w:val="28"/>
          <w:szCs w:val="28"/>
        </w:rPr>
        <w:lastRenderedPageBreak/>
        <w:t>указанием типа опор (бетон/дерево) и сети передачи данных;</w:t>
      </w:r>
    </w:p>
    <w:p w14:paraId="38071975" w14:textId="77777777" w:rsidR="00ED48DB" w:rsidRPr="00F11898" w:rsidRDefault="00ED48DB"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предложения по использованию различных технологий для организации канал</w:t>
      </w:r>
      <w:r w:rsidR="00747D3A" w:rsidRPr="00F11898">
        <w:rPr>
          <w:rFonts w:ascii="Times New Roman" w:hAnsi="Times New Roman"/>
          <w:sz w:val="28"/>
          <w:szCs w:val="28"/>
        </w:rPr>
        <w:t>ов связи на технической площадке</w:t>
      </w:r>
      <w:r w:rsidRPr="00F11898">
        <w:rPr>
          <w:rFonts w:ascii="Times New Roman" w:hAnsi="Times New Roman"/>
          <w:sz w:val="28"/>
          <w:szCs w:val="28"/>
        </w:rPr>
        <w:t>;</w:t>
      </w:r>
    </w:p>
    <w:p w14:paraId="03686CDB" w14:textId="77777777" w:rsidR="00ED48DB" w:rsidRPr="00F11898" w:rsidRDefault="00ED48DB" w:rsidP="00C25C0E">
      <w:pPr>
        <w:widowControl w:val="0"/>
        <w:numPr>
          <w:ilvl w:val="0"/>
          <w:numId w:val="20"/>
        </w:numPr>
        <w:tabs>
          <w:tab w:val="num" w:pos="426"/>
          <w:tab w:val="num" w:pos="1134"/>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фотоматериалы визуального обследования.</w:t>
      </w:r>
    </w:p>
    <w:p w14:paraId="5824CEBF" w14:textId="7EB0DF66" w:rsidR="00ED48DB" w:rsidRPr="00F11898"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В текст пояснительной записки при описании каждого объекта включаются таблицы, содержанием которых </w:t>
      </w:r>
      <w:r w:rsidR="003749B3" w:rsidRPr="00F11898">
        <w:rPr>
          <w:rFonts w:ascii="Times New Roman" w:hAnsi="Times New Roman"/>
          <w:sz w:val="28"/>
          <w:szCs w:val="28"/>
        </w:rPr>
        <w:t>явля</w:t>
      </w:r>
      <w:r w:rsidR="003749B3">
        <w:rPr>
          <w:rFonts w:ascii="Times New Roman" w:hAnsi="Times New Roman"/>
          <w:sz w:val="28"/>
          <w:szCs w:val="28"/>
        </w:rPr>
        <w:t>ю</w:t>
      </w:r>
      <w:r w:rsidR="003749B3" w:rsidRPr="00F11898">
        <w:rPr>
          <w:rFonts w:ascii="Times New Roman" w:hAnsi="Times New Roman"/>
          <w:sz w:val="28"/>
          <w:szCs w:val="28"/>
        </w:rPr>
        <w:t xml:space="preserve">тся </w:t>
      </w:r>
      <w:r w:rsidRPr="00F11898">
        <w:rPr>
          <w:rFonts w:ascii="Times New Roman" w:hAnsi="Times New Roman"/>
          <w:sz w:val="28"/>
          <w:szCs w:val="28"/>
        </w:rPr>
        <w:t xml:space="preserve">технические </w:t>
      </w:r>
      <w:r w:rsidRPr="00F11898">
        <w:rPr>
          <w:rStyle w:val="13"/>
          <w:rFonts w:eastAsia="Calibri"/>
          <w:b w:val="0"/>
          <w:kern w:val="0"/>
          <w:sz w:val="28"/>
          <w:szCs w:val="28"/>
        </w:rPr>
        <w:t>характеристики</w:t>
      </w:r>
      <w:r w:rsidRPr="00F11898">
        <w:rPr>
          <w:rFonts w:ascii="Times New Roman" w:hAnsi="Times New Roman"/>
          <w:sz w:val="28"/>
          <w:szCs w:val="28"/>
        </w:rPr>
        <w:t xml:space="preserve"> оборудования. </w:t>
      </w:r>
    </w:p>
    <w:p w14:paraId="171C5047" w14:textId="079A2DEB" w:rsidR="00ED48DB" w:rsidRPr="00F11898"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В разделе «Описание для каждой технологической площадки» </w:t>
      </w:r>
      <w:r w:rsidRPr="00F11898">
        <w:rPr>
          <w:rStyle w:val="13"/>
          <w:rFonts w:eastAsia="Calibri"/>
          <w:b w:val="0"/>
          <w:kern w:val="0"/>
          <w:sz w:val="28"/>
          <w:szCs w:val="28"/>
        </w:rPr>
        <w:t>описывают</w:t>
      </w:r>
      <w:r w:rsidR="003749B3">
        <w:rPr>
          <w:rStyle w:val="13"/>
          <w:rFonts w:eastAsia="Calibri"/>
          <w:b w:val="0"/>
          <w:kern w:val="0"/>
          <w:sz w:val="28"/>
          <w:szCs w:val="28"/>
        </w:rPr>
        <w:t>ся</w:t>
      </w:r>
      <w:r w:rsidRPr="00F11898">
        <w:rPr>
          <w:rFonts w:ascii="Times New Roman" w:hAnsi="Times New Roman"/>
          <w:sz w:val="28"/>
          <w:szCs w:val="28"/>
        </w:rPr>
        <w:t xml:space="preserve"> </w:t>
      </w:r>
      <w:r w:rsidR="003749B3" w:rsidRPr="00F11898">
        <w:rPr>
          <w:rFonts w:ascii="Times New Roman" w:hAnsi="Times New Roman"/>
          <w:sz w:val="28"/>
          <w:szCs w:val="28"/>
        </w:rPr>
        <w:t>характеристик</w:t>
      </w:r>
      <w:r w:rsidR="003749B3">
        <w:rPr>
          <w:rFonts w:ascii="Times New Roman" w:hAnsi="Times New Roman"/>
          <w:sz w:val="28"/>
          <w:szCs w:val="28"/>
        </w:rPr>
        <w:t>и</w:t>
      </w:r>
      <w:r w:rsidR="003749B3" w:rsidRPr="00F11898">
        <w:rPr>
          <w:rFonts w:ascii="Times New Roman" w:hAnsi="Times New Roman"/>
          <w:sz w:val="28"/>
          <w:szCs w:val="28"/>
        </w:rPr>
        <w:t xml:space="preserve"> </w:t>
      </w:r>
      <w:r w:rsidRPr="00F11898">
        <w:rPr>
          <w:rFonts w:ascii="Times New Roman" w:hAnsi="Times New Roman"/>
          <w:sz w:val="28"/>
          <w:szCs w:val="28"/>
        </w:rPr>
        <w:t>линии 6-20 или 0,4 кВ, количество энергопринимающих устройств, с указанием отсутствия и/или наличия измерительного комплекса электроэнергии, тип, марк</w:t>
      </w:r>
      <w:r w:rsidR="002377E6" w:rsidRPr="00F11898">
        <w:rPr>
          <w:rFonts w:ascii="Times New Roman" w:hAnsi="Times New Roman"/>
          <w:sz w:val="28"/>
          <w:szCs w:val="28"/>
        </w:rPr>
        <w:t>у</w:t>
      </w:r>
      <w:r w:rsidRPr="00F11898">
        <w:rPr>
          <w:rFonts w:ascii="Times New Roman" w:hAnsi="Times New Roman"/>
          <w:sz w:val="28"/>
          <w:szCs w:val="28"/>
        </w:rPr>
        <w:t xml:space="preserve"> </w:t>
      </w:r>
      <w:r w:rsidR="003749B3">
        <w:rPr>
          <w:rFonts w:ascii="Times New Roman" w:hAnsi="Times New Roman"/>
          <w:sz w:val="28"/>
          <w:szCs w:val="28"/>
        </w:rPr>
        <w:t>ПУ</w:t>
      </w:r>
      <w:r w:rsidRPr="00F11898">
        <w:rPr>
          <w:rFonts w:ascii="Times New Roman" w:hAnsi="Times New Roman"/>
          <w:sz w:val="28"/>
          <w:szCs w:val="28"/>
        </w:rPr>
        <w:t xml:space="preserve"> и измерительных трансформаторов, схемы включения, количество вводов, требующих </w:t>
      </w:r>
      <w:r w:rsidR="003749B3" w:rsidRPr="00F11898">
        <w:rPr>
          <w:rFonts w:ascii="Times New Roman" w:hAnsi="Times New Roman"/>
          <w:sz w:val="28"/>
          <w:szCs w:val="28"/>
        </w:rPr>
        <w:t>замен</w:t>
      </w:r>
      <w:r w:rsidR="003749B3">
        <w:rPr>
          <w:rFonts w:ascii="Times New Roman" w:hAnsi="Times New Roman"/>
          <w:sz w:val="28"/>
          <w:szCs w:val="28"/>
        </w:rPr>
        <w:t>ы</w:t>
      </w:r>
      <w:r w:rsidR="003749B3" w:rsidRPr="00F11898">
        <w:rPr>
          <w:rFonts w:ascii="Times New Roman" w:hAnsi="Times New Roman"/>
          <w:sz w:val="28"/>
          <w:szCs w:val="28"/>
        </w:rPr>
        <w:t xml:space="preserve"> </w:t>
      </w:r>
      <w:r w:rsidRPr="00F11898">
        <w:rPr>
          <w:rFonts w:ascii="Times New Roman" w:hAnsi="Times New Roman"/>
          <w:sz w:val="28"/>
          <w:szCs w:val="28"/>
        </w:rPr>
        <w:t xml:space="preserve">на провод СИП, предварительное определение </w:t>
      </w:r>
      <w:r w:rsidR="003749B3">
        <w:rPr>
          <w:rFonts w:ascii="Times New Roman" w:hAnsi="Times New Roman"/>
          <w:sz w:val="28"/>
          <w:szCs w:val="28"/>
        </w:rPr>
        <w:t xml:space="preserve">– предложение об </w:t>
      </w:r>
      <w:r w:rsidRPr="00F11898">
        <w:rPr>
          <w:rFonts w:ascii="Times New Roman" w:hAnsi="Times New Roman"/>
          <w:sz w:val="28"/>
          <w:szCs w:val="28"/>
        </w:rPr>
        <w:t>использовани</w:t>
      </w:r>
      <w:r w:rsidR="003749B3">
        <w:rPr>
          <w:rFonts w:ascii="Times New Roman" w:hAnsi="Times New Roman"/>
          <w:sz w:val="28"/>
          <w:szCs w:val="28"/>
        </w:rPr>
        <w:t>и</w:t>
      </w:r>
      <w:r w:rsidRPr="00F11898">
        <w:rPr>
          <w:rFonts w:ascii="Times New Roman" w:hAnsi="Times New Roman"/>
          <w:sz w:val="28"/>
          <w:szCs w:val="28"/>
        </w:rPr>
        <w:t xml:space="preserve"> </w:t>
      </w:r>
      <w:r w:rsidR="003749B3">
        <w:rPr>
          <w:rFonts w:ascii="Times New Roman" w:hAnsi="Times New Roman"/>
          <w:sz w:val="28"/>
          <w:szCs w:val="28"/>
        </w:rPr>
        <w:t xml:space="preserve">конкретных </w:t>
      </w:r>
      <w:r w:rsidRPr="00F11898">
        <w:rPr>
          <w:rFonts w:ascii="Times New Roman" w:hAnsi="Times New Roman"/>
          <w:sz w:val="28"/>
          <w:szCs w:val="28"/>
        </w:rPr>
        <w:t xml:space="preserve">типовых технических решений с указанием для них линейных величин СИП. </w:t>
      </w:r>
    </w:p>
    <w:p w14:paraId="344073EF" w14:textId="73C9E216" w:rsidR="00ED48DB" w:rsidRPr="00F11898"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F11898">
        <w:rPr>
          <w:rFonts w:ascii="Times New Roman" w:hAnsi="Times New Roman"/>
          <w:sz w:val="28"/>
          <w:szCs w:val="28"/>
        </w:rPr>
        <w:t xml:space="preserve">В </w:t>
      </w:r>
      <w:r w:rsidRPr="00F11898">
        <w:rPr>
          <w:rStyle w:val="13"/>
          <w:rFonts w:eastAsia="Calibri"/>
          <w:b w:val="0"/>
          <w:kern w:val="0"/>
          <w:sz w:val="28"/>
          <w:szCs w:val="28"/>
        </w:rPr>
        <w:t>разделе</w:t>
      </w:r>
      <w:r w:rsidRPr="00F11898">
        <w:rPr>
          <w:rFonts w:ascii="Times New Roman" w:hAnsi="Times New Roman"/>
          <w:sz w:val="28"/>
          <w:szCs w:val="28"/>
        </w:rPr>
        <w:t xml:space="preserve"> «Перечень и характеристики силовых трансформаторов на каждом объекте» приводят</w:t>
      </w:r>
      <w:r w:rsidR="003749B3">
        <w:rPr>
          <w:rFonts w:ascii="Times New Roman" w:hAnsi="Times New Roman"/>
          <w:sz w:val="28"/>
          <w:szCs w:val="28"/>
        </w:rPr>
        <w:t>ся</w:t>
      </w:r>
      <w:r w:rsidRPr="00F11898">
        <w:rPr>
          <w:rFonts w:ascii="Times New Roman" w:hAnsi="Times New Roman"/>
          <w:sz w:val="28"/>
          <w:szCs w:val="28"/>
        </w:rPr>
        <w:t xml:space="preserve"> данные по силовым трансформаторам.</w:t>
      </w:r>
    </w:p>
    <w:p w14:paraId="27AC5DE2" w14:textId="0B89818C" w:rsidR="00ED48DB" w:rsidRPr="0029708B"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sz w:val="28"/>
          <w:szCs w:val="28"/>
        </w:rPr>
      </w:pPr>
      <w:r w:rsidRPr="0029708B">
        <w:rPr>
          <w:rFonts w:ascii="Times New Roman" w:hAnsi="Times New Roman"/>
          <w:sz w:val="28"/>
          <w:szCs w:val="28"/>
        </w:rPr>
        <w:t>В разделе «Характеристика измерительных трансформаторов» приводят</w:t>
      </w:r>
      <w:r w:rsidR="003749B3">
        <w:rPr>
          <w:rFonts w:ascii="Times New Roman" w:hAnsi="Times New Roman"/>
          <w:sz w:val="28"/>
          <w:szCs w:val="28"/>
        </w:rPr>
        <w:t>ся</w:t>
      </w:r>
      <w:r w:rsidRPr="0029708B">
        <w:rPr>
          <w:rFonts w:ascii="Times New Roman" w:hAnsi="Times New Roman"/>
          <w:sz w:val="28"/>
          <w:szCs w:val="28"/>
        </w:rPr>
        <w:t xml:space="preserve"> данные по измерительным трансформаторам тока и напряжения, места ус</w:t>
      </w:r>
      <w:r w:rsidR="005E6C9A" w:rsidRPr="0029708B">
        <w:rPr>
          <w:rFonts w:ascii="Times New Roman" w:hAnsi="Times New Roman"/>
          <w:sz w:val="28"/>
          <w:szCs w:val="28"/>
        </w:rPr>
        <w:t>тановки, класс точности и т.п.</w:t>
      </w:r>
    </w:p>
    <w:p w14:paraId="1A9A7A93" w14:textId="77777777" w:rsidR="00C961AF" w:rsidRPr="0029708B" w:rsidRDefault="00ED48DB" w:rsidP="00C25C0E">
      <w:pPr>
        <w:pStyle w:val="af"/>
        <w:widowControl w:val="0"/>
        <w:numPr>
          <w:ilvl w:val="1"/>
          <w:numId w:val="25"/>
        </w:numPr>
        <w:tabs>
          <w:tab w:val="left" w:pos="1418"/>
        </w:tabs>
        <w:suppressAutoHyphens/>
        <w:spacing w:after="0" w:line="240" w:lineRule="auto"/>
        <w:ind w:left="0" w:firstLine="709"/>
        <w:jc w:val="both"/>
        <w:rPr>
          <w:rFonts w:ascii="Times New Roman" w:hAnsi="Times New Roman"/>
          <w:bCs/>
          <w:sz w:val="28"/>
          <w:szCs w:val="28"/>
          <w:lang w:eastAsia="ar-SA"/>
        </w:rPr>
      </w:pPr>
      <w:r w:rsidRPr="0029708B">
        <w:rPr>
          <w:rFonts w:ascii="Times New Roman" w:hAnsi="Times New Roman"/>
          <w:sz w:val="28"/>
          <w:szCs w:val="28"/>
        </w:rPr>
        <w:t xml:space="preserve">Отчеты о ППО каждого объекта, согласованные ответственным лицом (представителем) </w:t>
      </w:r>
      <w:r w:rsidR="00925374" w:rsidRPr="0029708B">
        <w:rPr>
          <w:rFonts w:ascii="Times New Roman" w:hAnsi="Times New Roman"/>
          <w:sz w:val="28"/>
          <w:szCs w:val="28"/>
        </w:rPr>
        <w:t>Обществ</w:t>
      </w:r>
      <w:r w:rsidRPr="0029708B">
        <w:rPr>
          <w:rFonts w:ascii="Times New Roman" w:hAnsi="Times New Roman"/>
          <w:sz w:val="28"/>
          <w:szCs w:val="28"/>
        </w:rPr>
        <w:t>а соответствующего РЭС, передаются</w:t>
      </w:r>
      <w:r w:rsidR="005D3CC5" w:rsidRPr="0029708B">
        <w:rPr>
          <w:rFonts w:ascii="Times New Roman" w:hAnsi="Times New Roman"/>
          <w:sz w:val="28"/>
          <w:szCs w:val="28"/>
        </w:rPr>
        <w:t xml:space="preserve"> Подрядчик</w:t>
      </w:r>
      <w:r w:rsidR="002956CA" w:rsidRPr="0029708B">
        <w:rPr>
          <w:rFonts w:ascii="Times New Roman" w:hAnsi="Times New Roman"/>
          <w:sz w:val="28"/>
          <w:szCs w:val="28"/>
        </w:rPr>
        <w:t>о</w:t>
      </w:r>
      <w:r w:rsidR="005D3CC5" w:rsidRPr="0029708B">
        <w:rPr>
          <w:rFonts w:ascii="Times New Roman" w:hAnsi="Times New Roman"/>
          <w:sz w:val="28"/>
          <w:szCs w:val="28"/>
        </w:rPr>
        <w:t>м</w:t>
      </w:r>
      <w:r w:rsidRPr="0029708B">
        <w:rPr>
          <w:rFonts w:ascii="Times New Roman" w:hAnsi="Times New Roman"/>
          <w:sz w:val="28"/>
          <w:szCs w:val="28"/>
        </w:rPr>
        <w:t xml:space="preserve"> </w:t>
      </w:r>
      <w:r w:rsidR="00925374" w:rsidRPr="0029708B">
        <w:rPr>
          <w:rFonts w:ascii="Times New Roman" w:hAnsi="Times New Roman"/>
          <w:sz w:val="28"/>
          <w:szCs w:val="28"/>
        </w:rPr>
        <w:t>Обществ</w:t>
      </w:r>
      <w:r w:rsidRPr="0029708B">
        <w:rPr>
          <w:rFonts w:ascii="Times New Roman" w:hAnsi="Times New Roman"/>
          <w:sz w:val="28"/>
          <w:szCs w:val="28"/>
        </w:rPr>
        <w:t>у с сопроводительным письмом.</w:t>
      </w:r>
    </w:p>
    <w:p w14:paraId="335D1A37" w14:textId="1EA405D3" w:rsidR="00F047EF" w:rsidRPr="0029708B" w:rsidRDefault="00C97F0F" w:rsidP="00C25C0E">
      <w:pPr>
        <w:pStyle w:val="af"/>
        <w:widowControl w:val="0"/>
        <w:numPr>
          <w:ilvl w:val="1"/>
          <w:numId w:val="25"/>
        </w:numPr>
        <w:tabs>
          <w:tab w:val="left" w:pos="1418"/>
        </w:tabs>
        <w:suppressAutoHyphens/>
        <w:spacing w:after="0" w:line="240" w:lineRule="auto"/>
        <w:ind w:left="0" w:firstLine="709"/>
        <w:jc w:val="both"/>
        <w:rPr>
          <w:rStyle w:val="13"/>
          <w:rFonts w:eastAsia="Calibri"/>
          <w:b w:val="0"/>
          <w:kern w:val="0"/>
          <w:sz w:val="28"/>
          <w:szCs w:val="28"/>
        </w:rPr>
      </w:pPr>
      <w:bookmarkStart w:id="996" w:name="_Toc201583780"/>
      <w:bookmarkStart w:id="997" w:name="_Toc201584524"/>
      <w:bookmarkStart w:id="998" w:name="_Toc201584892"/>
      <w:bookmarkStart w:id="999" w:name="_Toc208575993"/>
      <w:bookmarkStart w:id="1000" w:name="_Toc208576356"/>
      <w:r w:rsidRPr="0029708B">
        <w:rPr>
          <w:rStyle w:val="13"/>
          <w:rFonts w:eastAsia="Calibri"/>
          <w:b w:val="0"/>
          <w:kern w:val="0"/>
          <w:sz w:val="28"/>
          <w:szCs w:val="28"/>
        </w:rPr>
        <w:t>В отчете о результатах проведения ППО Подрядчик должен предоставить результаты проверки уровня сигнала по радиоканалу (</w:t>
      </w:r>
      <w:proofErr w:type="spellStart"/>
      <w:r w:rsidRPr="0029708B">
        <w:rPr>
          <w:rStyle w:val="13"/>
          <w:rFonts w:eastAsia="Calibri"/>
          <w:b w:val="0"/>
          <w:kern w:val="0"/>
          <w:sz w:val="28"/>
          <w:szCs w:val="28"/>
        </w:rPr>
        <w:t>ZigBee</w:t>
      </w:r>
      <w:proofErr w:type="spellEnd"/>
      <w:r w:rsidRPr="0029708B">
        <w:rPr>
          <w:rStyle w:val="13"/>
          <w:rFonts w:eastAsia="Calibri"/>
          <w:b w:val="0"/>
          <w:kern w:val="0"/>
          <w:sz w:val="28"/>
          <w:szCs w:val="28"/>
        </w:rPr>
        <w:t xml:space="preserve">, RF433, RF866 и др.), по каналам сотовой связи (с указанием оператора связи), уровня помех в радиочастотном и/или PLC диапазонах с указанием мест и рекомендаций по нивелированию влияния данных помех на создаваемую сеть передачи данных. Также в отчете необходимо представить </w:t>
      </w:r>
      <w:r w:rsidR="003749B3">
        <w:rPr>
          <w:rStyle w:val="13"/>
          <w:rFonts w:eastAsia="Calibri"/>
          <w:b w:val="0"/>
          <w:kern w:val="0"/>
          <w:sz w:val="28"/>
          <w:szCs w:val="28"/>
        </w:rPr>
        <w:t xml:space="preserve">информацию о </w:t>
      </w:r>
      <w:r w:rsidRPr="0029708B">
        <w:rPr>
          <w:rStyle w:val="13"/>
          <w:rFonts w:eastAsia="Calibri"/>
          <w:b w:val="0"/>
          <w:kern w:val="0"/>
          <w:sz w:val="28"/>
          <w:szCs w:val="28"/>
        </w:rPr>
        <w:t>наличи</w:t>
      </w:r>
      <w:r w:rsidR="003749B3">
        <w:rPr>
          <w:rStyle w:val="13"/>
          <w:rFonts w:eastAsia="Calibri"/>
          <w:b w:val="0"/>
          <w:kern w:val="0"/>
          <w:sz w:val="28"/>
          <w:szCs w:val="28"/>
        </w:rPr>
        <w:t>и</w:t>
      </w:r>
      <w:r w:rsidRPr="0029708B">
        <w:rPr>
          <w:rStyle w:val="13"/>
          <w:rFonts w:eastAsia="Calibri"/>
          <w:b w:val="0"/>
          <w:kern w:val="0"/>
          <w:sz w:val="28"/>
          <w:szCs w:val="28"/>
        </w:rPr>
        <w:t xml:space="preserve"> на объектах (или поблизости) каналов связи </w:t>
      </w:r>
      <w:proofErr w:type="spellStart"/>
      <w:r w:rsidRPr="0029708B">
        <w:rPr>
          <w:rStyle w:val="13"/>
          <w:rFonts w:eastAsia="Calibri"/>
          <w:b w:val="0"/>
          <w:kern w:val="0"/>
          <w:sz w:val="28"/>
          <w:szCs w:val="28"/>
        </w:rPr>
        <w:t>Ethernet</w:t>
      </w:r>
      <w:proofErr w:type="spellEnd"/>
      <w:r w:rsidRPr="0029708B">
        <w:rPr>
          <w:rStyle w:val="13"/>
          <w:rFonts w:eastAsia="Calibri"/>
          <w:b w:val="0"/>
          <w:kern w:val="0"/>
          <w:sz w:val="28"/>
          <w:szCs w:val="28"/>
        </w:rPr>
        <w:t xml:space="preserve"> (или в радиусе действия </w:t>
      </w:r>
      <w:proofErr w:type="spellStart"/>
      <w:r w:rsidRPr="0029708B">
        <w:rPr>
          <w:rStyle w:val="13"/>
          <w:rFonts w:eastAsia="Calibri"/>
          <w:b w:val="0"/>
          <w:kern w:val="0"/>
          <w:sz w:val="28"/>
          <w:szCs w:val="28"/>
        </w:rPr>
        <w:t>энергоэффективных</w:t>
      </w:r>
      <w:proofErr w:type="spellEnd"/>
      <w:r w:rsidRPr="0029708B">
        <w:rPr>
          <w:rStyle w:val="13"/>
          <w:rFonts w:eastAsia="Calibri"/>
          <w:b w:val="0"/>
          <w:kern w:val="0"/>
          <w:sz w:val="28"/>
          <w:szCs w:val="28"/>
        </w:rPr>
        <w:t xml:space="preserve"> каналов радиосвязи) точек доступа проводного интернета (с указанием возможных провайдеров). Также в результатах проведения ППО должна быть представлена информация об используемых протоколах обмена информаци</w:t>
      </w:r>
      <w:r w:rsidR="003749B3">
        <w:rPr>
          <w:rStyle w:val="13"/>
          <w:rFonts w:eastAsia="Calibri"/>
          <w:b w:val="0"/>
          <w:kern w:val="0"/>
          <w:sz w:val="28"/>
          <w:szCs w:val="28"/>
        </w:rPr>
        <w:t>ей</w:t>
      </w:r>
      <w:r w:rsidRPr="0029708B">
        <w:rPr>
          <w:rStyle w:val="13"/>
          <w:rFonts w:eastAsia="Calibri"/>
          <w:b w:val="0"/>
          <w:kern w:val="0"/>
          <w:sz w:val="28"/>
          <w:szCs w:val="28"/>
        </w:rPr>
        <w:t xml:space="preserve"> между существующими ПУ, </w:t>
      </w:r>
      <w:r w:rsidR="008930FF" w:rsidRPr="0029708B">
        <w:rPr>
          <w:rStyle w:val="13"/>
          <w:rFonts w:eastAsia="Calibri"/>
          <w:b w:val="0"/>
          <w:kern w:val="0"/>
          <w:sz w:val="28"/>
          <w:szCs w:val="28"/>
        </w:rPr>
        <w:t>УСПД</w:t>
      </w:r>
      <w:r w:rsidRPr="0029708B">
        <w:rPr>
          <w:rStyle w:val="13"/>
          <w:rFonts w:eastAsia="Calibri"/>
          <w:b w:val="0"/>
          <w:kern w:val="0"/>
          <w:sz w:val="28"/>
          <w:szCs w:val="28"/>
        </w:rPr>
        <w:t>.</w:t>
      </w:r>
      <w:bookmarkEnd w:id="996"/>
      <w:bookmarkEnd w:id="997"/>
      <w:bookmarkEnd w:id="998"/>
      <w:bookmarkEnd w:id="999"/>
      <w:bookmarkEnd w:id="1000"/>
    </w:p>
    <w:p w14:paraId="15C38E65" w14:textId="77777777" w:rsidR="00E86F43" w:rsidRPr="007472E6" w:rsidRDefault="00B468D7" w:rsidP="00F11898">
      <w:pPr>
        <w:widowControl w:val="0"/>
        <w:suppressAutoHyphens/>
        <w:spacing w:after="0" w:line="240" w:lineRule="auto"/>
        <w:ind w:firstLine="709"/>
        <w:jc w:val="right"/>
        <w:outlineLvl w:val="0"/>
        <w:rPr>
          <w:rStyle w:val="13"/>
          <w:rFonts w:eastAsia="Calibri"/>
          <w:kern w:val="0"/>
          <w:sz w:val="28"/>
          <w:szCs w:val="28"/>
        </w:rPr>
      </w:pPr>
      <w:r w:rsidRPr="0029708B">
        <w:rPr>
          <w:rStyle w:val="13"/>
          <w:rFonts w:eastAsia="Calibri"/>
          <w:kern w:val="0"/>
          <w:sz w:val="28"/>
          <w:szCs w:val="28"/>
        </w:rPr>
        <w:br w:type="page"/>
      </w:r>
      <w:bookmarkStart w:id="1001" w:name="_Toc201583781"/>
      <w:bookmarkStart w:id="1002" w:name="_Toc201584525"/>
      <w:bookmarkStart w:id="1003" w:name="_Toc201584893"/>
      <w:bookmarkStart w:id="1004" w:name="_Toc208575994"/>
      <w:bookmarkStart w:id="1005" w:name="_Toc208576357"/>
      <w:r w:rsidR="00C97F0F" w:rsidRPr="007472E6">
        <w:rPr>
          <w:rStyle w:val="13"/>
          <w:rFonts w:eastAsia="Calibri"/>
          <w:kern w:val="0"/>
          <w:sz w:val="28"/>
          <w:szCs w:val="28"/>
        </w:rPr>
        <w:lastRenderedPageBreak/>
        <w:t>Приложение 2</w:t>
      </w:r>
      <w:bookmarkEnd w:id="1001"/>
      <w:bookmarkEnd w:id="1002"/>
      <w:bookmarkEnd w:id="1003"/>
      <w:bookmarkEnd w:id="1004"/>
      <w:bookmarkEnd w:id="1005"/>
    </w:p>
    <w:p w14:paraId="0A3A6713" w14:textId="77777777" w:rsidR="00C97F0F" w:rsidRPr="007472E6" w:rsidRDefault="00F11898" w:rsidP="0048225D">
      <w:pPr>
        <w:widowControl w:val="0"/>
        <w:suppressAutoHyphens/>
        <w:spacing w:after="0" w:line="240" w:lineRule="auto"/>
        <w:ind w:firstLine="709"/>
        <w:jc w:val="right"/>
        <w:rPr>
          <w:rStyle w:val="13"/>
          <w:rFonts w:eastAsia="Calibri"/>
          <w:b w:val="0"/>
          <w:kern w:val="0"/>
          <w:sz w:val="28"/>
          <w:szCs w:val="28"/>
        </w:rPr>
      </w:pPr>
      <w:bookmarkStart w:id="1006" w:name="_Toc201583782"/>
      <w:bookmarkStart w:id="1007" w:name="_Toc201584526"/>
      <w:bookmarkStart w:id="1008" w:name="_Toc201584894"/>
      <w:bookmarkStart w:id="1009" w:name="_Toc208575995"/>
      <w:bookmarkStart w:id="1010" w:name="_Toc208576358"/>
      <w:r w:rsidRPr="007472E6">
        <w:rPr>
          <w:rStyle w:val="13"/>
          <w:rFonts w:eastAsia="Calibri"/>
          <w:b w:val="0"/>
          <w:kern w:val="0"/>
          <w:sz w:val="28"/>
          <w:szCs w:val="28"/>
        </w:rPr>
        <w:t>(справочное)</w:t>
      </w:r>
      <w:bookmarkEnd w:id="1006"/>
      <w:bookmarkEnd w:id="1007"/>
      <w:bookmarkEnd w:id="1008"/>
      <w:bookmarkEnd w:id="1009"/>
      <w:bookmarkEnd w:id="1010"/>
    </w:p>
    <w:p w14:paraId="7D910815" w14:textId="77777777" w:rsidR="00DE7500" w:rsidRPr="007472E6" w:rsidRDefault="00DE7500" w:rsidP="00F11898">
      <w:pPr>
        <w:pStyle w:val="afffffc"/>
        <w:rPr>
          <w:rStyle w:val="13"/>
          <w:rFonts w:eastAsia="Calibri"/>
          <w:kern w:val="0"/>
          <w:sz w:val="28"/>
          <w:szCs w:val="28"/>
        </w:rPr>
      </w:pPr>
    </w:p>
    <w:p w14:paraId="3FF01912" w14:textId="77777777" w:rsidR="00C97F0F" w:rsidRPr="007472E6" w:rsidRDefault="00C97F0F" w:rsidP="00F11898">
      <w:pPr>
        <w:widowControl w:val="0"/>
        <w:suppressAutoHyphens/>
        <w:spacing w:after="0" w:line="240" w:lineRule="auto"/>
        <w:jc w:val="center"/>
        <w:outlineLvl w:val="0"/>
        <w:rPr>
          <w:rStyle w:val="13"/>
          <w:rFonts w:eastAsia="Calibri"/>
          <w:kern w:val="0"/>
          <w:sz w:val="28"/>
          <w:szCs w:val="28"/>
        </w:rPr>
      </w:pPr>
      <w:bookmarkStart w:id="1011" w:name="_Toc201583783"/>
      <w:bookmarkStart w:id="1012" w:name="_Toc201584527"/>
      <w:bookmarkStart w:id="1013" w:name="_Toc201584895"/>
      <w:bookmarkStart w:id="1014" w:name="_Toc208575996"/>
      <w:bookmarkStart w:id="1015" w:name="_Toc208576359"/>
      <w:r w:rsidRPr="007472E6">
        <w:rPr>
          <w:rStyle w:val="13"/>
          <w:rFonts w:eastAsia="Calibri"/>
          <w:kern w:val="0"/>
          <w:sz w:val="28"/>
          <w:szCs w:val="28"/>
        </w:rPr>
        <w:t>Рекомендации по организации проектирования при установке</w:t>
      </w:r>
      <w:r w:rsidR="00F11898" w:rsidRPr="007472E6">
        <w:rPr>
          <w:rStyle w:val="13"/>
          <w:rFonts w:eastAsia="Calibri"/>
          <w:kern w:val="0"/>
          <w:sz w:val="28"/>
          <w:szCs w:val="28"/>
        </w:rPr>
        <w:br/>
      </w:r>
      <w:r w:rsidRPr="007472E6">
        <w:rPr>
          <w:rStyle w:val="13"/>
          <w:rFonts w:eastAsia="Calibri"/>
          <w:kern w:val="0"/>
          <w:sz w:val="28"/>
          <w:szCs w:val="28"/>
        </w:rPr>
        <w:t>ПУ и присоединении их к ИСУЭ</w:t>
      </w:r>
      <w:bookmarkEnd w:id="1011"/>
      <w:bookmarkEnd w:id="1012"/>
      <w:bookmarkEnd w:id="1013"/>
      <w:bookmarkEnd w:id="1014"/>
      <w:bookmarkEnd w:id="1015"/>
    </w:p>
    <w:p w14:paraId="78FEA2B9" w14:textId="77777777" w:rsidR="00C97F0F" w:rsidRPr="007472E6" w:rsidRDefault="00C97F0F" w:rsidP="0048225D">
      <w:pPr>
        <w:widowControl w:val="0"/>
        <w:suppressAutoHyphens/>
        <w:spacing w:after="0" w:line="240" w:lineRule="auto"/>
        <w:ind w:firstLine="709"/>
        <w:jc w:val="both"/>
        <w:rPr>
          <w:rStyle w:val="13"/>
          <w:rFonts w:eastAsia="Calibri"/>
          <w:b w:val="0"/>
          <w:kern w:val="0"/>
          <w:sz w:val="28"/>
          <w:szCs w:val="28"/>
        </w:rPr>
      </w:pPr>
    </w:p>
    <w:p w14:paraId="5BB59595" w14:textId="77777777" w:rsidR="00703494" w:rsidRPr="007472E6" w:rsidRDefault="00E6176F" w:rsidP="007472E6">
      <w:pPr>
        <w:pStyle w:val="afffffc"/>
        <w:numPr>
          <w:ilvl w:val="6"/>
          <w:numId w:val="17"/>
        </w:numPr>
        <w:tabs>
          <w:tab w:val="left" w:pos="1418"/>
        </w:tabs>
        <w:ind w:left="0"/>
        <w:rPr>
          <w:b/>
        </w:rPr>
      </w:pPr>
      <w:bookmarkStart w:id="1016" w:name="_Toc178345064"/>
      <w:bookmarkStart w:id="1017" w:name="_Toc179556066"/>
      <w:bookmarkStart w:id="1018" w:name="_Toc189550382"/>
      <w:r w:rsidRPr="007472E6">
        <w:rPr>
          <w:b/>
        </w:rPr>
        <w:t>Требования к составу проектной документации</w:t>
      </w:r>
      <w:bookmarkEnd w:id="1016"/>
      <w:bookmarkEnd w:id="1017"/>
      <w:bookmarkEnd w:id="1018"/>
    </w:p>
    <w:p w14:paraId="60385110" w14:textId="77777777" w:rsidR="00703494" w:rsidRPr="007472E6" w:rsidRDefault="00703494" w:rsidP="007472E6">
      <w:pPr>
        <w:pStyle w:val="afffffc"/>
        <w:rPr>
          <w:lang w:eastAsia="ar-SA"/>
        </w:rPr>
      </w:pPr>
    </w:p>
    <w:p w14:paraId="6B8ACE24" w14:textId="6D3D6456"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Состав и содержание ПД для установки ПУ и присоединении их к ИСУЭ включает технический проект, рабочую документацию, эксплуатационную документацию. Допускается оформлять документацию в виде одностадийного </w:t>
      </w:r>
      <w:proofErr w:type="spellStart"/>
      <w:r w:rsidRPr="007472E6">
        <w:rPr>
          <w:rFonts w:ascii="Times New Roman" w:hAnsi="Times New Roman"/>
          <w:sz w:val="28"/>
          <w:szCs w:val="28"/>
        </w:rPr>
        <w:t>технорабочего</w:t>
      </w:r>
      <w:proofErr w:type="spellEnd"/>
      <w:r w:rsidRPr="007472E6">
        <w:rPr>
          <w:rFonts w:ascii="Times New Roman" w:hAnsi="Times New Roman"/>
          <w:sz w:val="28"/>
          <w:szCs w:val="28"/>
        </w:rPr>
        <w:t xml:space="preserve"> проекта с эксплуатационной документацией.</w:t>
      </w:r>
    </w:p>
    <w:p w14:paraId="47133A88" w14:textId="77777777"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ПД готовится на основании утвержденного ЗП, распоряжения об утверждении ОТР (при необходимости). </w:t>
      </w:r>
    </w:p>
    <w:p w14:paraId="47B94C32" w14:textId="77777777"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На стадии проектирования должно быть выполнено определение типа устанавливаемых ПУ, каналов и среды передачи данных, технические характеристики и схемы включения Оборудования, определены технические характеристики и схемы включения, согласованы с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и разработаны следующие документы:</w:t>
      </w:r>
    </w:p>
    <w:p w14:paraId="2AACFD5F" w14:textId="673F2EFA" w:rsidR="00E6176F" w:rsidRPr="007472E6" w:rsidRDefault="00A31D38"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ПД</w:t>
      </w:r>
      <w:r w:rsidR="00E6176F" w:rsidRPr="007472E6">
        <w:rPr>
          <w:rFonts w:ascii="Times New Roman" w:hAnsi="Times New Roman"/>
          <w:sz w:val="28"/>
          <w:szCs w:val="28"/>
        </w:rPr>
        <w:t>;</w:t>
      </w:r>
    </w:p>
    <w:p w14:paraId="4980EBDE"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рабочая документация;</w:t>
      </w:r>
    </w:p>
    <w:p w14:paraId="71E592FD"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эксплуатационная документация;</w:t>
      </w:r>
    </w:p>
    <w:p w14:paraId="0F44F0F8" w14:textId="308DCDD9" w:rsidR="001B6DDE"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ПМИ (приведена в приложении </w:t>
      </w:r>
      <w:r w:rsidR="00FB7939" w:rsidRPr="007472E6">
        <w:rPr>
          <w:rFonts w:ascii="Times New Roman" w:hAnsi="Times New Roman"/>
          <w:sz w:val="28"/>
          <w:szCs w:val="28"/>
        </w:rPr>
        <w:t>8</w:t>
      </w:r>
      <w:r w:rsidR="00F25569" w:rsidRPr="007472E6">
        <w:rPr>
          <w:rFonts w:ascii="Times New Roman" w:hAnsi="Times New Roman"/>
          <w:sz w:val="28"/>
          <w:szCs w:val="28"/>
        </w:rPr>
        <w:t xml:space="preserve"> </w:t>
      </w:r>
      <w:r w:rsidRPr="007472E6">
        <w:rPr>
          <w:rFonts w:ascii="Times New Roman" w:hAnsi="Times New Roman"/>
          <w:sz w:val="28"/>
          <w:szCs w:val="28"/>
        </w:rPr>
        <w:t>к настоящему Регламенту, ПМИ формируется Подрядчиком).</w:t>
      </w:r>
    </w:p>
    <w:p w14:paraId="62DD13B6" w14:textId="4B1EC04B" w:rsidR="00E6176F" w:rsidRPr="007472E6" w:rsidRDefault="00A31D38" w:rsidP="0048225D">
      <w:pPr>
        <w:pStyle w:val="af"/>
        <w:widowControl w:val="0"/>
        <w:tabs>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ПД</w:t>
      </w:r>
      <w:r w:rsidR="00E6176F" w:rsidRPr="007472E6">
        <w:rPr>
          <w:rFonts w:ascii="Times New Roman" w:hAnsi="Times New Roman"/>
          <w:sz w:val="28"/>
          <w:szCs w:val="28"/>
        </w:rPr>
        <w:t xml:space="preserve"> на организацию / модернизацию системы учета электроэнергии должна включать технические решения, описание комплекса технических средств, схемы, чертежи и сметные расчеты, обеспечивающие привязку типовых технических решений к конкретному объекту и необходимые для </w:t>
      </w:r>
      <w:r w:rsidR="001B6DDE" w:rsidRPr="007472E6">
        <w:rPr>
          <w:rFonts w:ascii="Times New Roman" w:hAnsi="Times New Roman"/>
          <w:sz w:val="28"/>
          <w:szCs w:val="28"/>
        </w:rPr>
        <w:t>монтажа и наладки системы учета.</w:t>
      </w:r>
    </w:p>
    <w:p w14:paraId="564A211B" w14:textId="75C3DB81" w:rsidR="001B6DDE" w:rsidRPr="007472E6" w:rsidRDefault="001B6DDE" w:rsidP="00C25C0E">
      <w:pPr>
        <w:pStyle w:val="af"/>
        <w:widowControl w:val="0"/>
        <w:numPr>
          <w:ilvl w:val="1"/>
          <w:numId w:val="51"/>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В состав </w:t>
      </w:r>
      <w:r w:rsidR="008D62AC">
        <w:rPr>
          <w:rFonts w:ascii="Times New Roman" w:hAnsi="Times New Roman"/>
          <w:sz w:val="28"/>
          <w:szCs w:val="28"/>
        </w:rPr>
        <w:t>ПД</w:t>
      </w:r>
      <w:r w:rsidRPr="007472E6">
        <w:rPr>
          <w:rFonts w:ascii="Times New Roman" w:hAnsi="Times New Roman"/>
          <w:sz w:val="28"/>
          <w:szCs w:val="28"/>
        </w:rPr>
        <w:t xml:space="preserve"> входит:</w:t>
      </w:r>
    </w:p>
    <w:p w14:paraId="74E4E98A" w14:textId="34C4FAF1" w:rsidR="007448A4" w:rsidRPr="007472E6" w:rsidRDefault="007472E6"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sidRPr="007472E6">
        <w:rPr>
          <w:rFonts w:ascii="Times New Roman" w:hAnsi="Times New Roman"/>
          <w:sz w:val="28"/>
          <w:szCs w:val="28"/>
        </w:rPr>
        <w:t>С</w:t>
      </w:r>
      <w:r w:rsidR="007448A4" w:rsidRPr="007472E6">
        <w:rPr>
          <w:rFonts w:ascii="Times New Roman" w:hAnsi="Times New Roman"/>
          <w:sz w:val="28"/>
          <w:szCs w:val="28"/>
        </w:rPr>
        <w:t xml:space="preserve">труктурная схема организации </w:t>
      </w:r>
      <w:r w:rsidR="00A31D38">
        <w:rPr>
          <w:rFonts w:ascii="Times New Roman" w:hAnsi="Times New Roman"/>
          <w:sz w:val="28"/>
          <w:szCs w:val="28"/>
        </w:rPr>
        <w:t>ИСУЭ</w:t>
      </w:r>
      <w:r w:rsidR="00FF4A4A">
        <w:rPr>
          <w:rFonts w:ascii="Times New Roman" w:hAnsi="Times New Roman"/>
          <w:sz w:val="28"/>
          <w:szCs w:val="28"/>
        </w:rPr>
        <w:t>.</w:t>
      </w:r>
    </w:p>
    <w:p w14:paraId="0CE04015" w14:textId="77777777" w:rsidR="007448A4" w:rsidRPr="007472E6" w:rsidRDefault="00FF4A4A"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Pr>
          <w:rFonts w:ascii="Times New Roman" w:hAnsi="Times New Roman"/>
          <w:sz w:val="28"/>
          <w:szCs w:val="28"/>
        </w:rPr>
        <w:t>П</w:t>
      </w:r>
      <w:r w:rsidR="007448A4" w:rsidRPr="007472E6">
        <w:rPr>
          <w:rFonts w:ascii="Times New Roman" w:hAnsi="Times New Roman"/>
          <w:sz w:val="28"/>
          <w:szCs w:val="28"/>
        </w:rPr>
        <w:t>ояснительная записка, включающая:</w:t>
      </w:r>
    </w:p>
    <w:p w14:paraId="12071D4E"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общие положения;</w:t>
      </w:r>
    </w:p>
    <w:p w14:paraId="35FBEB3D"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описание процесса деятельности;</w:t>
      </w:r>
    </w:p>
    <w:p w14:paraId="1C7C5BF4"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мероприятия по подготовке ИСУЭ к вводу в действие;</w:t>
      </w:r>
    </w:p>
    <w:p w14:paraId="69E05C7B"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технические решения по монтажу, способам и режимам связи между компонентами ИСУЭ из предоставленного оборудования;</w:t>
      </w:r>
    </w:p>
    <w:p w14:paraId="5F48C767"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расчет предельной погрешности измерительных комплексов учета электроэнергии;</w:t>
      </w:r>
    </w:p>
    <w:p w14:paraId="0616A9C4"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выбор измерительных трансформаторов, включая выбор коэффициентов трансформации, режимов работы в соответствии с </w:t>
      </w:r>
      <w:r w:rsidRPr="007472E6">
        <w:rPr>
          <w:rFonts w:ascii="Times New Roman" w:hAnsi="Times New Roman"/>
          <w:sz w:val="28"/>
          <w:szCs w:val="28"/>
        </w:rPr>
        <w:lastRenderedPageBreak/>
        <w:t>требованиями технической документации и руководства по эксплуатации</w:t>
      </w:r>
      <w:r w:rsidR="00400FA1" w:rsidRPr="007472E6">
        <w:rPr>
          <w:rFonts w:ascii="Times New Roman" w:hAnsi="Times New Roman"/>
          <w:sz w:val="28"/>
          <w:szCs w:val="28"/>
        </w:rPr>
        <w:t>;</w:t>
      </w:r>
    </w:p>
    <w:p w14:paraId="2E7B7489"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расчет количества измерительных каналов ИСУЭ;</w:t>
      </w:r>
    </w:p>
    <w:p w14:paraId="51326550"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расчет в</w:t>
      </w:r>
      <w:r w:rsidR="006B0C10" w:rsidRPr="007472E6">
        <w:rPr>
          <w:rFonts w:ascii="Times New Roman" w:hAnsi="Times New Roman"/>
          <w:sz w:val="28"/>
          <w:szCs w:val="28"/>
        </w:rPr>
        <w:t>ходных и выходных сигналов ИСУЭ.</w:t>
      </w:r>
    </w:p>
    <w:p w14:paraId="15659B16" w14:textId="77777777" w:rsidR="007448A4" w:rsidRPr="007472E6" w:rsidRDefault="00FF4A4A"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Pr>
          <w:rFonts w:ascii="Times New Roman" w:hAnsi="Times New Roman"/>
          <w:sz w:val="28"/>
          <w:szCs w:val="28"/>
        </w:rPr>
        <w:t>С</w:t>
      </w:r>
      <w:r w:rsidR="007448A4" w:rsidRPr="007472E6">
        <w:rPr>
          <w:rFonts w:ascii="Times New Roman" w:hAnsi="Times New Roman"/>
          <w:sz w:val="28"/>
          <w:szCs w:val="28"/>
        </w:rPr>
        <w:t>хема функциональной структуры</w:t>
      </w:r>
      <w:r>
        <w:rPr>
          <w:rFonts w:ascii="Times New Roman" w:hAnsi="Times New Roman"/>
          <w:sz w:val="28"/>
          <w:szCs w:val="28"/>
        </w:rPr>
        <w:t>.</w:t>
      </w:r>
    </w:p>
    <w:p w14:paraId="75FB597B" w14:textId="77777777" w:rsidR="007448A4" w:rsidRPr="007472E6" w:rsidRDefault="00FF4A4A"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Pr>
          <w:rFonts w:ascii="Times New Roman" w:hAnsi="Times New Roman"/>
          <w:sz w:val="28"/>
          <w:szCs w:val="28"/>
        </w:rPr>
        <w:t>О</w:t>
      </w:r>
      <w:r w:rsidR="007448A4" w:rsidRPr="007472E6">
        <w:rPr>
          <w:rFonts w:ascii="Times New Roman" w:hAnsi="Times New Roman"/>
          <w:sz w:val="28"/>
          <w:szCs w:val="28"/>
        </w:rPr>
        <w:t>писание организацио</w:t>
      </w:r>
      <w:r w:rsidR="00400FA1" w:rsidRPr="007472E6">
        <w:rPr>
          <w:rFonts w:ascii="Times New Roman" w:hAnsi="Times New Roman"/>
          <w:sz w:val="28"/>
          <w:szCs w:val="28"/>
        </w:rPr>
        <w:t xml:space="preserve">нной структуры </w:t>
      </w:r>
      <w:proofErr w:type="gramStart"/>
      <w:r w:rsidR="00AC31E5" w:rsidRPr="007472E6">
        <w:rPr>
          <w:rFonts w:ascii="Times New Roman" w:hAnsi="Times New Roman"/>
          <w:sz w:val="28"/>
          <w:szCs w:val="28"/>
        </w:rPr>
        <w:t>для эксплуатации</w:t>
      </w:r>
      <w:proofErr w:type="gramEnd"/>
      <w:r w:rsidR="007448A4" w:rsidRPr="007472E6">
        <w:rPr>
          <w:rFonts w:ascii="Times New Roman" w:hAnsi="Times New Roman"/>
          <w:sz w:val="28"/>
          <w:szCs w:val="28"/>
        </w:rPr>
        <w:t xml:space="preserve"> создаваемой </w:t>
      </w:r>
      <w:r w:rsidR="00A20407" w:rsidRPr="007472E6">
        <w:rPr>
          <w:rFonts w:ascii="Times New Roman" w:hAnsi="Times New Roman"/>
          <w:sz w:val="28"/>
          <w:szCs w:val="28"/>
        </w:rPr>
        <w:t>И</w:t>
      </w:r>
      <w:r w:rsidR="007448A4" w:rsidRPr="007472E6">
        <w:rPr>
          <w:rFonts w:ascii="Times New Roman" w:hAnsi="Times New Roman"/>
          <w:sz w:val="28"/>
          <w:szCs w:val="28"/>
        </w:rPr>
        <w:t>СУЭ</w:t>
      </w:r>
      <w:r>
        <w:rPr>
          <w:rFonts w:ascii="Times New Roman" w:hAnsi="Times New Roman"/>
          <w:sz w:val="28"/>
          <w:szCs w:val="28"/>
        </w:rPr>
        <w:t>.</w:t>
      </w:r>
    </w:p>
    <w:p w14:paraId="46A4B041" w14:textId="77777777" w:rsidR="007448A4" w:rsidRPr="007472E6" w:rsidRDefault="00FF4A4A"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Pr>
          <w:rFonts w:ascii="Times New Roman" w:hAnsi="Times New Roman"/>
          <w:sz w:val="28"/>
          <w:szCs w:val="28"/>
        </w:rPr>
        <w:t>П</w:t>
      </w:r>
      <w:r w:rsidR="007448A4" w:rsidRPr="007472E6">
        <w:rPr>
          <w:rFonts w:ascii="Times New Roman" w:hAnsi="Times New Roman"/>
          <w:sz w:val="28"/>
          <w:szCs w:val="28"/>
        </w:rPr>
        <w:t>роектная оце</w:t>
      </w:r>
      <w:r>
        <w:rPr>
          <w:rFonts w:ascii="Times New Roman" w:hAnsi="Times New Roman"/>
          <w:sz w:val="28"/>
          <w:szCs w:val="28"/>
        </w:rPr>
        <w:t xml:space="preserve">нка </w:t>
      </w:r>
      <w:proofErr w:type="gramStart"/>
      <w:r>
        <w:rPr>
          <w:rFonts w:ascii="Times New Roman" w:hAnsi="Times New Roman"/>
          <w:sz w:val="28"/>
          <w:szCs w:val="28"/>
        </w:rPr>
        <w:t>надежности</w:t>
      </w:r>
      <w:proofErr w:type="gramEnd"/>
      <w:r>
        <w:rPr>
          <w:rFonts w:ascii="Times New Roman" w:hAnsi="Times New Roman"/>
          <w:sz w:val="28"/>
          <w:szCs w:val="28"/>
        </w:rPr>
        <w:t xml:space="preserve"> создаваемой ИСУЭ.</w:t>
      </w:r>
    </w:p>
    <w:p w14:paraId="370A8F19" w14:textId="530CD469" w:rsidR="007448A4" w:rsidRPr="007472E6" w:rsidRDefault="00FF4A4A" w:rsidP="00C25C0E">
      <w:pPr>
        <w:pStyle w:val="af"/>
        <w:widowControl w:val="0"/>
        <w:numPr>
          <w:ilvl w:val="2"/>
          <w:numId w:val="63"/>
        </w:numPr>
        <w:tabs>
          <w:tab w:val="left" w:pos="993"/>
          <w:tab w:val="left" w:pos="1276"/>
          <w:tab w:val="left" w:pos="1560"/>
        </w:tabs>
        <w:spacing w:after="0" w:line="240" w:lineRule="auto"/>
        <w:ind w:left="0" w:firstLine="708"/>
        <w:jc w:val="both"/>
        <w:rPr>
          <w:rFonts w:ascii="Times New Roman" w:hAnsi="Times New Roman"/>
          <w:sz w:val="28"/>
          <w:szCs w:val="28"/>
        </w:rPr>
      </w:pPr>
      <w:r>
        <w:rPr>
          <w:rFonts w:ascii="Times New Roman" w:hAnsi="Times New Roman"/>
          <w:sz w:val="28"/>
          <w:szCs w:val="28"/>
        </w:rPr>
        <w:t>Т</w:t>
      </w:r>
      <w:r w:rsidR="007448A4" w:rsidRPr="007472E6">
        <w:rPr>
          <w:rFonts w:ascii="Times New Roman" w:hAnsi="Times New Roman"/>
          <w:sz w:val="28"/>
          <w:szCs w:val="28"/>
        </w:rPr>
        <w:t xml:space="preserve">ехнические решения при монтаже </w:t>
      </w:r>
      <w:r w:rsidR="00497671">
        <w:rPr>
          <w:rFonts w:ascii="Times New Roman" w:hAnsi="Times New Roman"/>
          <w:sz w:val="28"/>
          <w:szCs w:val="28"/>
        </w:rPr>
        <w:t>ПУ</w:t>
      </w:r>
      <w:r w:rsidR="007448A4" w:rsidRPr="007472E6">
        <w:rPr>
          <w:rFonts w:ascii="Times New Roman" w:hAnsi="Times New Roman"/>
          <w:sz w:val="28"/>
          <w:szCs w:val="28"/>
        </w:rPr>
        <w:t>, УСПД, коммутационных аппаратов, питающих цепей.</w:t>
      </w:r>
    </w:p>
    <w:p w14:paraId="2B20719F" w14:textId="77777777" w:rsidR="007448A4" w:rsidRPr="007472E6" w:rsidRDefault="007448A4" w:rsidP="00C25C0E">
      <w:pPr>
        <w:pStyle w:val="af"/>
        <w:widowControl w:val="0"/>
        <w:numPr>
          <w:ilvl w:val="1"/>
          <w:numId w:val="51"/>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В состав рабочей документации входят:</w:t>
      </w:r>
    </w:p>
    <w:p w14:paraId="16B3BBCD" w14:textId="77777777" w:rsidR="007448A4" w:rsidRPr="007472E6" w:rsidRDefault="00FF4A4A"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р</w:t>
      </w:r>
      <w:r w:rsidR="007448A4" w:rsidRPr="007472E6">
        <w:rPr>
          <w:rFonts w:ascii="Times New Roman" w:hAnsi="Times New Roman"/>
          <w:sz w:val="28"/>
          <w:szCs w:val="28"/>
        </w:rPr>
        <w:t>абочие чертежи, предназначенные для производства строительных и монтажных работ;</w:t>
      </w:r>
    </w:p>
    <w:p w14:paraId="0838758D"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эскизные чертежи общих видов нетиповых изделий по ГОСТ 21.114-2013;</w:t>
      </w:r>
    </w:p>
    <w:p w14:paraId="79026009"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спецификации оборудования, изделий и материалов по ГОСТ 21.110-2013;</w:t>
      </w:r>
    </w:p>
    <w:p w14:paraId="6B2B33DA" w14:textId="2E3D9A23" w:rsidR="007448A4" w:rsidRPr="007472E6" w:rsidRDefault="00FF4A4A"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7448A4" w:rsidRPr="007472E6">
        <w:rPr>
          <w:rFonts w:ascii="Times New Roman" w:hAnsi="Times New Roman"/>
          <w:sz w:val="28"/>
          <w:szCs w:val="28"/>
        </w:rPr>
        <w:t xml:space="preserve">днолинейная электрическая схема с указанием выбранного оборудования, включающая схемы соединения коммутационных аппаратов, </w:t>
      </w:r>
      <w:r w:rsidR="00497671">
        <w:rPr>
          <w:rFonts w:ascii="Times New Roman" w:hAnsi="Times New Roman"/>
          <w:sz w:val="28"/>
          <w:szCs w:val="28"/>
        </w:rPr>
        <w:t>ПУ</w:t>
      </w:r>
      <w:r w:rsidR="007448A4" w:rsidRPr="007472E6">
        <w:rPr>
          <w:rFonts w:ascii="Times New Roman" w:hAnsi="Times New Roman"/>
          <w:sz w:val="28"/>
          <w:szCs w:val="28"/>
        </w:rPr>
        <w:t>, УСПД, измерительных трансформаторов в соответствии с требованиями нормативной и технической документации, руководств по эксплуатации применяемого оборудования, с учетом предоставленных исходных данных;</w:t>
      </w:r>
    </w:p>
    <w:p w14:paraId="73711253" w14:textId="25AF0423"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однолинейная схема технической площадки (фидер 6-10 или 0,4 кВ) с указанием адресов </w:t>
      </w:r>
      <w:r w:rsidR="00497671">
        <w:rPr>
          <w:rFonts w:ascii="Times New Roman" w:hAnsi="Times New Roman"/>
          <w:sz w:val="28"/>
          <w:szCs w:val="28"/>
        </w:rPr>
        <w:t>п</w:t>
      </w:r>
      <w:r w:rsidR="00497671" w:rsidRPr="007472E6">
        <w:rPr>
          <w:rFonts w:ascii="Times New Roman" w:hAnsi="Times New Roman"/>
          <w:sz w:val="28"/>
          <w:szCs w:val="28"/>
        </w:rPr>
        <w:t>отребителей</w:t>
      </w:r>
      <w:r w:rsidRPr="007472E6">
        <w:rPr>
          <w:rFonts w:ascii="Times New Roman" w:hAnsi="Times New Roman"/>
          <w:sz w:val="28"/>
          <w:szCs w:val="28"/>
        </w:rPr>
        <w:t xml:space="preserve">, типа монтируемых измерительных трансформаторов и </w:t>
      </w:r>
      <w:r w:rsidR="00497671">
        <w:rPr>
          <w:rFonts w:ascii="Times New Roman" w:hAnsi="Times New Roman"/>
          <w:sz w:val="28"/>
          <w:szCs w:val="28"/>
        </w:rPr>
        <w:t>ПУ</w:t>
      </w:r>
      <w:r w:rsidRPr="007472E6">
        <w:rPr>
          <w:rFonts w:ascii="Times New Roman" w:hAnsi="Times New Roman"/>
          <w:sz w:val="28"/>
          <w:szCs w:val="28"/>
        </w:rPr>
        <w:t>;</w:t>
      </w:r>
    </w:p>
    <w:p w14:paraId="53D8FC27"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перечень элементов комплектации шкафов учета;</w:t>
      </w:r>
    </w:p>
    <w:p w14:paraId="464E43B4" w14:textId="03DBAE32"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однолинейные схемы шкафов учета с отображением расположения и схем соединения компонентов </w:t>
      </w:r>
      <w:r w:rsidR="00A31D38">
        <w:rPr>
          <w:rFonts w:ascii="Times New Roman" w:hAnsi="Times New Roman"/>
          <w:sz w:val="28"/>
          <w:szCs w:val="28"/>
        </w:rPr>
        <w:t>ИСУЭ</w:t>
      </w:r>
      <w:r w:rsidRPr="007472E6">
        <w:rPr>
          <w:rFonts w:ascii="Times New Roman" w:hAnsi="Times New Roman"/>
          <w:sz w:val="28"/>
          <w:szCs w:val="28"/>
        </w:rPr>
        <w:t>;</w:t>
      </w:r>
    </w:p>
    <w:p w14:paraId="43881A92"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схемы соединения внешних проводок шкафов учета;</w:t>
      </w:r>
    </w:p>
    <w:p w14:paraId="57702622" w14:textId="463E6A50"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схемы подключения </w:t>
      </w:r>
      <w:r w:rsidR="00497671">
        <w:rPr>
          <w:rFonts w:ascii="Times New Roman" w:hAnsi="Times New Roman"/>
          <w:sz w:val="28"/>
          <w:szCs w:val="28"/>
        </w:rPr>
        <w:t>ПУ</w:t>
      </w:r>
      <w:r w:rsidRPr="007472E6">
        <w:rPr>
          <w:rFonts w:ascii="Times New Roman" w:hAnsi="Times New Roman"/>
          <w:sz w:val="28"/>
          <w:szCs w:val="28"/>
        </w:rPr>
        <w:t>;</w:t>
      </w:r>
    </w:p>
    <w:p w14:paraId="0473D10E"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спецификация используемого оборудования и материалов;</w:t>
      </w:r>
    </w:p>
    <w:p w14:paraId="6A27AC5F"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схема подключения Потребителей к ТП с указанием мощности силовых трансформаторов ТП;</w:t>
      </w:r>
    </w:p>
    <w:p w14:paraId="0F0CB1C0" w14:textId="77777777" w:rsidR="007448A4" w:rsidRPr="007472E6" w:rsidRDefault="007448A4"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сметная документация по установленным формам</w:t>
      </w:r>
      <w:r w:rsidR="006B0C10" w:rsidRPr="007472E6">
        <w:rPr>
          <w:rFonts w:ascii="Times New Roman" w:hAnsi="Times New Roman"/>
          <w:sz w:val="28"/>
          <w:szCs w:val="28"/>
        </w:rPr>
        <w:t>.</w:t>
      </w:r>
    </w:p>
    <w:p w14:paraId="750BC22D" w14:textId="77777777" w:rsidR="002F30D6" w:rsidRPr="007472E6" w:rsidRDefault="001B6DDE" w:rsidP="00C25C0E">
      <w:pPr>
        <w:pStyle w:val="af"/>
        <w:widowControl w:val="0"/>
        <w:numPr>
          <w:ilvl w:val="1"/>
          <w:numId w:val="51"/>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В</w:t>
      </w:r>
      <w:r w:rsidR="002F30D6" w:rsidRPr="007472E6">
        <w:rPr>
          <w:rFonts w:ascii="Times New Roman" w:hAnsi="Times New Roman"/>
          <w:sz w:val="28"/>
          <w:szCs w:val="28"/>
        </w:rPr>
        <w:t xml:space="preserve"> </w:t>
      </w:r>
      <w:r w:rsidRPr="007472E6">
        <w:rPr>
          <w:rFonts w:ascii="Times New Roman" w:hAnsi="Times New Roman"/>
          <w:sz w:val="28"/>
          <w:szCs w:val="28"/>
        </w:rPr>
        <w:t>состав эксплуатационной документации входит</w:t>
      </w:r>
      <w:r w:rsidR="00F63CC4" w:rsidRPr="007472E6">
        <w:rPr>
          <w:rFonts w:ascii="Times New Roman" w:hAnsi="Times New Roman"/>
          <w:sz w:val="28"/>
          <w:szCs w:val="28"/>
        </w:rPr>
        <w:t>:</w:t>
      </w:r>
    </w:p>
    <w:p w14:paraId="5F2537B9" w14:textId="77777777" w:rsidR="002F30D6" w:rsidRPr="007472E6" w:rsidRDefault="006B0C10"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в</w:t>
      </w:r>
      <w:r w:rsidR="002F30D6" w:rsidRPr="007472E6">
        <w:rPr>
          <w:rFonts w:ascii="Times New Roman" w:hAnsi="Times New Roman"/>
          <w:sz w:val="28"/>
          <w:szCs w:val="28"/>
        </w:rPr>
        <w:t>едомость эксплуатационных документов;</w:t>
      </w:r>
    </w:p>
    <w:p w14:paraId="31D7AC51"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перечень входных данных;</w:t>
      </w:r>
    </w:p>
    <w:p w14:paraId="39FA7FC9"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перечень выходных данных;</w:t>
      </w:r>
    </w:p>
    <w:p w14:paraId="5A050C1F"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технологическая инструкция обслуживающего персонала;</w:t>
      </w:r>
    </w:p>
    <w:p w14:paraId="0EAEF3C1" w14:textId="78D85A13"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руководство пользователя на программное обеспечение и компоненты </w:t>
      </w:r>
      <w:r w:rsidR="00A31D38">
        <w:rPr>
          <w:rFonts w:ascii="Times New Roman" w:hAnsi="Times New Roman"/>
          <w:sz w:val="28"/>
          <w:szCs w:val="28"/>
        </w:rPr>
        <w:t>ИСУЭ</w:t>
      </w:r>
      <w:r w:rsidRPr="007472E6">
        <w:rPr>
          <w:rFonts w:ascii="Times New Roman" w:hAnsi="Times New Roman"/>
          <w:sz w:val="28"/>
          <w:szCs w:val="28"/>
        </w:rPr>
        <w:t>;</w:t>
      </w:r>
    </w:p>
    <w:p w14:paraId="68C9FB91"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lastRenderedPageBreak/>
        <w:t>инструкции по эксплуатации;</w:t>
      </w:r>
    </w:p>
    <w:p w14:paraId="27C4DC51" w14:textId="1F0490F4"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формуляры компонентов </w:t>
      </w:r>
      <w:r w:rsidR="00A31D38">
        <w:rPr>
          <w:rFonts w:ascii="Times New Roman" w:hAnsi="Times New Roman"/>
          <w:sz w:val="28"/>
          <w:szCs w:val="28"/>
        </w:rPr>
        <w:t>ИСУЭ</w:t>
      </w:r>
      <w:r w:rsidR="00497671">
        <w:rPr>
          <w:rFonts w:ascii="Times New Roman" w:hAnsi="Times New Roman"/>
          <w:sz w:val="28"/>
          <w:szCs w:val="28"/>
        </w:rPr>
        <w:t>;</w:t>
      </w:r>
    </w:p>
    <w:p w14:paraId="4644E5D1"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регламент обеспечения информационной безопасности объекта информационной инфраструктуры в ходе его эксплуатации;</w:t>
      </w:r>
    </w:p>
    <w:p w14:paraId="5C316D53"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регламент действий персонала по восстановлению информации и штатного функционирования объектов информационной инфраструктуры системы учета электроэнергии в случае возникновения нештатных ситуаций, в результате которых нарушено и (или) прекращено функционирование объектов информационной инфраструктуры;</w:t>
      </w:r>
    </w:p>
    <w:p w14:paraId="6F3BE04B" w14:textId="77777777" w:rsidR="002F30D6" w:rsidRPr="007472E6" w:rsidRDefault="002F30D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регламент обеспечения информационной безопасности объекта информационной инфраструктуры при выводе его из эксплуатации.</w:t>
      </w:r>
    </w:p>
    <w:p w14:paraId="67188099" w14:textId="77777777"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ПД и эксплуатационная документация должна быть утверждена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w:t>
      </w:r>
    </w:p>
    <w:p w14:paraId="320A6864" w14:textId="204943A0"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В </w:t>
      </w:r>
      <w:r w:rsidR="00497671">
        <w:rPr>
          <w:rFonts w:ascii="Times New Roman" w:hAnsi="Times New Roman"/>
          <w:sz w:val="28"/>
          <w:szCs w:val="28"/>
        </w:rPr>
        <w:t>ПД</w:t>
      </w:r>
      <w:r w:rsidRPr="007472E6">
        <w:rPr>
          <w:rFonts w:ascii="Times New Roman" w:hAnsi="Times New Roman"/>
          <w:sz w:val="28"/>
          <w:szCs w:val="28"/>
        </w:rPr>
        <w:t xml:space="preserve"> должно быть представлено технико-экономическое обоснование вариантов организации канала передачи данных с </w:t>
      </w:r>
      <w:r w:rsidR="00497671">
        <w:rPr>
          <w:rFonts w:ascii="Times New Roman" w:hAnsi="Times New Roman"/>
          <w:sz w:val="28"/>
          <w:szCs w:val="28"/>
        </w:rPr>
        <w:t>ПУ</w:t>
      </w:r>
      <w:r w:rsidRPr="007472E6">
        <w:rPr>
          <w:rFonts w:ascii="Times New Roman" w:hAnsi="Times New Roman"/>
          <w:sz w:val="28"/>
          <w:szCs w:val="28"/>
        </w:rPr>
        <w:t>.</w:t>
      </w:r>
    </w:p>
    <w:p w14:paraId="54539300" w14:textId="77777777"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При проектировании должно быть исключено использование промежуточных серверов и промежуточного ПО (методика проверки наличия промежуточных серверов и промежуточного ПО приведена в приложении </w:t>
      </w:r>
      <w:r w:rsidR="00122709" w:rsidRPr="007472E6">
        <w:rPr>
          <w:rFonts w:ascii="Times New Roman" w:hAnsi="Times New Roman"/>
          <w:sz w:val="28"/>
          <w:szCs w:val="28"/>
        </w:rPr>
        <w:t>9</w:t>
      </w:r>
      <w:r w:rsidR="00F25569" w:rsidRPr="007472E6">
        <w:rPr>
          <w:rFonts w:ascii="Times New Roman" w:hAnsi="Times New Roman"/>
          <w:sz w:val="28"/>
          <w:szCs w:val="28"/>
        </w:rPr>
        <w:t xml:space="preserve"> </w:t>
      </w:r>
      <w:r w:rsidRPr="007472E6">
        <w:rPr>
          <w:rFonts w:ascii="Times New Roman" w:hAnsi="Times New Roman"/>
          <w:sz w:val="28"/>
          <w:szCs w:val="28"/>
        </w:rPr>
        <w:t>к настоящему Регламенту).</w:t>
      </w:r>
    </w:p>
    <w:p w14:paraId="253B5C90" w14:textId="77777777" w:rsidR="00E6176F" w:rsidRPr="007472E6" w:rsidRDefault="00E6176F" w:rsidP="0048225D">
      <w:pPr>
        <w:widowControl w:val="0"/>
        <w:tabs>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На этапе проектирования Подрядчиком также должно быть выполнено:</w:t>
      </w:r>
    </w:p>
    <w:p w14:paraId="715AD9ED" w14:textId="74B4D76A"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согласование совместно с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планов-графиков производства работ с потребителями, с организациями-представителями потребителей (</w:t>
      </w:r>
      <w:r w:rsidR="00FC72D8">
        <w:rPr>
          <w:rFonts w:ascii="Times New Roman" w:hAnsi="Times New Roman"/>
          <w:sz w:val="28"/>
          <w:szCs w:val="28"/>
        </w:rPr>
        <w:t>ЮЛ</w:t>
      </w:r>
      <w:r w:rsidRPr="007472E6">
        <w:rPr>
          <w:rFonts w:ascii="Times New Roman" w:hAnsi="Times New Roman"/>
          <w:sz w:val="28"/>
          <w:szCs w:val="28"/>
        </w:rPr>
        <w:t xml:space="preserve">, бытовыми потребителями, с управляющими компаниями </w:t>
      </w:r>
      <w:r w:rsidR="00497671">
        <w:rPr>
          <w:rFonts w:ascii="Times New Roman" w:hAnsi="Times New Roman"/>
          <w:sz w:val="28"/>
          <w:szCs w:val="28"/>
        </w:rPr>
        <w:t>МКД</w:t>
      </w:r>
      <w:r w:rsidRPr="007472E6">
        <w:rPr>
          <w:rFonts w:ascii="Times New Roman" w:hAnsi="Times New Roman"/>
          <w:sz w:val="28"/>
          <w:szCs w:val="28"/>
        </w:rPr>
        <w:t xml:space="preserve"> и т.д.) при установке систем учета электроэнергии на объектах потребителя;</w:t>
      </w:r>
    </w:p>
    <w:p w14:paraId="45673C3A" w14:textId="625D3261" w:rsidR="00E6176F" w:rsidRPr="007472E6" w:rsidRDefault="00FF4A4A"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р</w:t>
      </w:r>
      <w:r w:rsidR="00E6176F" w:rsidRPr="007472E6">
        <w:rPr>
          <w:rFonts w:ascii="Times New Roman" w:hAnsi="Times New Roman"/>
          <w:sz w:val="28"/>
          <w:szCs w:val="28"/>
        </w:rPr>
        <w:t xml:space="preserve">азработка и согласование с </w:t>
      </w:r>
      <w:r w:rsidR="00ED3B14" w:rsidRPr="007472E6">
        <w:rPr>
          <w:rFonts w:ascii="Times New Roman" w:hAnsi="Times New Roman"/>
          <w:sz w:val="28"/>
          <w:szCs w:val="28"/>
        </w:rPr>
        <w:t>Обществом</w:t>
      </w:r>
      <w:r w:rsidR="00E6176F" w:rsidRPr="007472E6">
        <w:rPr>
          <w:rFonts w:ascii="Times New Roman" w:hAnsi="Times New Roman"/>
          <w:sz w:val="28"/>
          <w:szCs w:val="28"/>
        </w:rPr>
        <w:t xml:space="preserve"> технологических карт производства работ по </w:t>
      </w:r>
      <w:r w:rsidR="00497671">
        <w:rPr>
          <w:rFonts w:ascii="Times New Roman" w:hAnsi="Times New Roman"/>
          <w:sz w:val="28"/>
          <w:szCs w:val="28"/>
        </w:rPr>
        <w:t>СМР</w:t>
      </w:r>
      <w:r w:rsidR="00E6176F" w:rsidRPr="007472E6">
        <w:rPr>
          <w:rFonts w:ascii="Times New Roman" w:hAnsi="Times New Roman"/>
          <w:sz w:val="28"/>
          <w:szCs w:val="28"/>
        </w:rPr>
        <w:t xml:space="preserve">, </w:t>
      </w:r>
      <w:r w:rsidR="00497671">
        <w:rPr>
          <w:rFonts w:ascii="Times New Roman" w:hAnsi="Times New Roman"/>
          <w:sz w:val="28"/>
          <w:szCs w:val="28"/>
        </w:rPr>
        <w:t>ПНР</w:t>
      </w:r>
      <w:r w:rsidR="00E6176F" w:rsidRPr="007472E6">
        <w:rPr>
          <w:rFonts w:ascii="Times New Roman" w:hAnsi="Times New Roman"/>
          <w:sz w:val="28"/>
          <w:szCs w:val="28"/>
        </w:rPr>
        <w:t xml:space="preserve"> и сдаче в промышленную эксплуатацию готовых объектов;</w:t>
      </w:r>
    </w:p>
    <w:p w14:paraId="247E62E6"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разработка программы и методики приемочных испытаний.</w:t>
      </w:r>
    </w:p>
    <w:p w14:paraId="1FA4E5A0" w14:textId="77777777" w:rsidR="00E6176F" w:rsidRPr="007472E6" w:rsidRDefault="00E6176F" w:rsidP="0048225D">
      <w:pPr>
        <w:widowControl w:val="0"/>
        <w:tabs>
          <w:tab w:val="left" w:pos="993"/>
          <w:tab w:val="left" w:pos="1276"/>
        </w:tabs>
        <w:spacing w:after="0" w:line="240" w:lineRule="auto"/>
        <w:ind w:firstLine="709"/>
        <w:jc w:val="both"/>
        <w:rPr>
          <w:rFonts w:ascii="Times New Roman" w:hAnsi="Times New Roman"/>
          <w:sz w:val="28"/>
          <w:szCs w:val="28"/>
        </w:rPr>
      </w:pPr>
      <w:r w:rsidRPr="007472E6">
        <w:rPr>
          <w:rFonts w:ascii="Times New Roman" w:hAnsi="Times New Roman"/>
          <w:sz w:val="28"/>
          <w:szCs w:val="28"/>
        </w:rPr>
        <w:t xml:space="preserve">В рамках проектирования Подрядчик проводит привязку типовых </w:t>
      </w:r>
      <w:r w:rsidR="0003162D" w:rsidRPr="007472E6">
        <w:rPr>
          <w:rFonts w:ascii="Times New Roman" w:hAnsi="Times New Roman"/>
          <w:sz w:val="28"/>
          <w:szCs w:val="28"/>
        </w:rPr>
        <w:t>технических</w:t>
      </w:r>
      <w:r w:rsidRPr="007472E6">
        <w:rPr>
          <w:rFonts w:ascii="Times New Roman" w:hAnsi="Times New Roman"/>
          <w:sz w:val="28"/>
          <w:szCs w:val="28"/>
        </w:rPr>
        <w:t xml:space="preserve"> решений </w:t>
      </w:r>
      <w:r w:rsidR="0003162D" w:rsidRPr="007472E6">
        <w:rPr>
          <w:rFonts w:ascii="Times New Roman" w:hAnsi="Times New Roman"/>
          <w:sz w:val="28"/>
          <w:szCs w:val="28"/>
        </w:rPr>
        <w:t xml:space="preserve">(типовых проектов) </w:t>
      </w:r>
      <w:r w:rsidRPr="007472E6">
        <w:rPr>
          <w:rFonts w:ascii="Times New Roman" w:hAnsi="Times New Roman"/>
          <w:sz w:val="28"/>
          <w:szCs w:val="28"/>
        </w:rPr>
        <w:t>к объектам выполнения работ. ПИР формируется на основе утвержденного в установленном порядке в Обществе альбома типовых технических решений (ТТР).</w:t>
      </w:r>
    </w:p>
    <w:p w14:paraId="1409FD53" w14:textId="77777777" w:rsidR="00E6176F" w:rsidRPr="007472E6" w:rsidRDefault="00E6176F" w:rsidP="0048225D">
      <w:pPr>
        <w:pStyle w:val="afffff1"/>
        <w:widowControl w:val="0"/>
        <w:tabs>
          <w:tab w:val="left" w:pos="851"/>
          <w:tab w:val="left" w:pos="993"/>
          <w:tab w:val="left" w:pos="1276"/>
        </w:tabs>
        <w:ind w:firstLine="709"/>
        <w:rPr>
          <w:szCs w:val="28"/>
        </w:rPr>
      </w:pPr>
      <w:r w:rsidRPr="007472E6">
        <w:rPr>
          <w:szCs w:val="28"/>
        </w:rPr>
        <w:t>При проектировании установки Средств измерений и Оборудования рекомендуется предусмотреть:</w:t>
      </w:r>
    </w:p>
    <w:p w14:paraId="5E481698" w14:textId="58B8E4D5"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при монтаже ПУ потребителей-граждан и </w:t>
      </w:r>
      <w:r w:rsidR="00FC72D8">
        <w:rPr>
          <w:rFonts w:ascii="Times New Roman" w:hAnsi="Times New Roman"/>
          <w:sz w:val="28"/>
          <w:szCs w:val="28"/>
        </w:rPr>
        <w:t>ЮЛ</w:t>
      </w:r>
      <w:r w:rsidRPr="007472E6">
        <w:rPr>
          <w:rFonts w:ascii="Times New Roman" w:hAnsi="Times New Roman"/>
          <w:sz w:val="28"/>
          <w:szCs w:val="28"/>
        </w:rPr>
        <w:t xml:space="preserve"> перед ПУ</w:t>
      </w:r>
      <w:r w:rsidRPr="007472E6">
        <w:rPr>
          <w:sz w:val="28"/>
          <w:szCs w:val="28"/>
        </w:rPr>
        <w:t xml:space="preserve"> </w:t>
      </w:r>
      <w:r w:rsidRPr="007472E6">
        <w:rPr>
          <w:rFonts w:ascii="Times New Roman" w:hAnsi="Times New Roman"/>
          <w:sz w:val="28"/>
          <w:szCs w:val="28"/>
        </w:rPr>
        <w:t xml:space="preserve">- установку / замену аппарата защиты от короткого замыкания (далее - автоматический выключатель) в сети потребителя, выбранного в соответствии с максимальной разрешенной мощностью, установленной для потребителя. Токоведущие части указанного автоматического выключателя должны иметь возможность опломбировки исключая доступ к зажимам путем установки его </w:t>
      </w:r>
      <w:r w:rsidRPr="007472E6">
        <w:rPr>
          <w:rFonts w:ascii="Times New Roman" w:hAnsi="Times New Roman"/>
          <w:sz w:val="28"/>
          <w:szCs w:val="28"/>
        </w:rPr>
        <w:lastRenderedPageBreak/>
        <w:t>в пломбируемый шкаф или установки специальных пломбируемых пластиковых заглушек на верхние и нижние клеммы данного аппарата защиты;</w:t>
      </w:r>
    </w:p>
    <w:p w14:paraId="0E979CF7"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общедомовые ПУ прямого включения размещать в запирающемся помещении ВРУ, в случае отсутствия ВРУ устанавливать в отдельном запирающемся шкафу;</w:t>
      </w:r>
    </w:p>
    <w:p w14:paraId="696D57BD"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общедомовые ПУ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проектом;</w:t>
      </w:r>
    </w:p>
    <w:p w14:paraId="22CBEDB7" w14:textId="482FABCD" w:rsidR="00E6176F" w:rsidRPr="007472E6" w:rsidRDefault="00FC72D8"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ТТ</w:t>
      </w:r>
      <w:r w:rsidR="00E6176F" w:rsidRPr="007472E6">
        <w:rPr>
          <w:rFonts w:ascii="Times New Roman" w:hAnsi="Times New Roman"/>
          <w:sz w:val="28"/>
          <w:szCs w:val="28"/>
        </w:rPr>
        <w:t xml:space="preserve"> должны быть установлены во всех трех фазах (за исключением присоединений напряжением 6-35 кВ, где допускается установка двух ТТ);</w:t>
      </w:r>
    </w:p>
    <w:p w14:paraId="046B4938"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перед общедомовым ПУ предусмотреть установку / замену аппарата защиты от короткого замыкания во внутридомовой сети, выбранного по расчетному току сети (по фактической нагрузке), имеющего устройство для пломбирования или маркирования, исключающее доступ к зажимам;</w:t>
      </w:r>
    </w:p>
    <w:p w14:paraId="22E4A49D" w14:textId="77777777"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схему распределительного щита учета и подключение к нему ввода электроустановки выполнить в соответствии со схемой, указанной в паспорте применяемого ПУ;</w:t>
      </w:r>
    </w:p>
    <w:p w14:paraId="388BE883" w14:textId="67DEAAF1" w:rsidR="00E6176F" w:rsidRPr="007472E6" w:rsidRDefault="00E6176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установку распределительных щитов учета в местах, доступных потребителям и персоналу </w:t>
      </w:r>
      <w:r w:rsidR="00FC72D8">
        <w:rPr>
          <w:rFonts w:ascii="Times New Roman" w:hAnsi="Times New Roman"/>
          <w:sz w:val="28"/>
          <w:szCs w:val="28"/>
        </w:rPr>
        <w:t>СО</w:t>
      </w:r>
      <w:r w:rsidRPr="007472E6">
        <w:rPr>
          <w:rFonts w:ascii="Times New Roman" w:hAnsi="Times New Roman"/>
          <w:sz w:val="28"/>
          <w:szCs w:val="28"/>
        </w:rPr>
        <w:t xml:space="preserve"> или ГП. </w:t>
      </w:r>
    </w:p>
    <w:p w14:paraId="6A63BC62" w14:textId="77777777" w:rsidR="00EE18A7" w:rsidRPr="007472E6" w:rsidRDefault="00EE18A7" w:rsidP="007472E6">
      <w:pPr>
        <w:pStyle w:val="afffff1"/>
        <w:widowControl w:val="0"/>
        <w:tabs>
          <w:tab w:val="left" w:pos="851"/>
          <w:tab w:val="left" w:pos="1276"/>
        </w:tabs>
        <w:ind w:firstLine="0"/>
        <w:rPr>
          <w:szCs w:val="28"/>
        </w:rPr>
      </w:pPr>
    </w:p>
    <w:p w14:paraId="0F3EF0CB" w14:textId="77777777" w:rsidR="00E6176F" w:rsidRPr="007472E6" w:rsidRDefault="00E6176F" w:rsidP="007472E6">
      <w:pPr>
        <w:pStyle w:val="afffffc"/>
        <w:numPr>
          <w:ilvl w:val="6"/>
          <w:numId w:val="17"/>
        </w:numPr>
        <w:tabs>
          <w:tab w:val="left" w:pos="1418"/>
        </w:tabs>
        <w:ind w:left="0"/>
        <w:rPr>
          <w:b/>
        </w:rPr>
      </w:pPr>
      <w:bookmarkStart w:id="1019" w:name="_Toc178345067"/>
      <w:bookmarkStart w:id="1020" w:name="_Toc179556069"/>
      <w:bookmarkStart w:id="1021" w:name="_Toc189550383"/>
      <w:r w:rsidRPr="007472E6">
        <w:rPr>
          <w:b/>
        </w:rPr>
        <w:t>Требования к документированию</w:t>
      </w:r>
      <w:bookmarkEnd w:id="1019"/>
      <w:bookmarkEnd w:id="1020"/>
      <w:bookmarkEnd w:id="1021"/>
      <w:r w:rsidRPr="007472E6">
        <w:rPr>
          <w:b/>
        </w:rPr>
        <w:t xml:space="preserve"> </w:t>
      </w:r>
    </w:p>
    <w:p w14:paraId="7CA85284" w14:textId="77777777" w:rsidR="001E5667" w:rsidRPr="007472E6" w:rsidRDefault="001E5667" w:rsidP="00FF4A4A">
      <w:pPr>
        <w:pStyle w:val="afffffc"/>
      </w:pPr>
    </w:p>
    <w:p w14:paraId="607289B0" w14:textId="6450C6BA" w:rsidR="00E6176F" w:rsidRPr="007472E6" w:rsidRDefault="00A31D38" w:rsidP="007472E6">
      <w:pPr>
        <w:pStyle w:val="10"/>
        <w:widowControl w:val="0"/>
        <w:numPr>
          <w:ilvl w:val="0"/>
          <w:numId w:val="0"/>
        </w:numPr>
        <w:tabs>
          <w:tab w:val="left" w:pos="993"/>
          <w:tab w:val="left" w:pos="1134"/>
          <w:tab w:val="left" w:pos="1276"/>
        </w:tabs>
        <w:spacing w:before="0" w:after="0"/>
        <w:ind w:firstLine="709"/>
        <w:rPr>
          <w:sz w:val="28"/>
          <w:szCs w:val="28"/>
        </w:rPr>
      </w:pPr>
      <w:r>
        <w:rPr>
          <w:sz w:val="28"/>
          <w:szCs w:val="28"/>
        </w:rPr>
        <w:t>ПД</w:t>
      </w:r>
      <w:r w:rsidR="00E6176F" w:rsidRPr="007472E6">
        <w:rPr>
          <w:sz w:val="28"/>
          <w:szCs w:val="28"/>
        </w:rPr>
        <w:t xml:space="preserve"> и рабочая документация должна быть разработана в соответствии с ГОСТ Р 21.101-2020, ГОСТ 21.613-2014, ПТЭ и отвечать требованиям государственных норм и правил, действующих на территории Российской Федерации. При этом Подрядчик выполняет оформление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14:paraId="251908F8" w14:textId="77777777" w:rsidR="00E6176F" w:rsidRPr="007472E6" w:rsidRDefault="00E6176F" w:rsidP="0048225D">
      <w:pPr>
        <w:pStyle w:val="10"/>
        <w:widowControl w:val="0"/>
        <w:numPr>
          <w:ilvl w:val="0"/>
          <w:numId w:val="0"/>
        </w:numPr>
        <w:tabs>
          <w:tab w:val="left" w:pos="993"/>
          <w:tab w:val="left" w:pos="1134"/>
          <w:tab w:val="left" w:pos="1276"/>
        </w:tabs>
        <w:spacing w:before="0" w:after="0"/>
        <w:ind w:firstLine="709"/>
        <w:rPr>
          <w:sz w:val="28"/>
          <w:szCs w:val="28"/>
        </w:rPr>
      </w:pPr>
      <w:r w:rsidRPr="007472E6">
        <w:rPr>
          <w:sz w:val="28"/>
          <w:szCs w:val="28"/>
        </w:rPr>
        <w:t>Проектная, рабочая и эксплуатационная документация представляется</w:t>
      </w:r>
      <w:r w:rsidRPr="007472E6">
        <w:rPr>
          <w:sz w:val="28"/>
          <w:szCs w:val="28"/>
        </w:rPr>
        <w:br/>
        <w:t xml:space="preserve">в 3 (трех) экземплярах на сброшюрованном бумажном носителе (после получения положительных заключений органов экспертизы), из которых не менее 1 (одного) экземпляра в оригинале. Один экземпляр в электронном виде (на CD/DVD или </w:t>
      </w:r>
      <w:r w:rsidRPr="007472E6">
        <w:rPr>
          <w:sz w:val="28"/>
          <w:szCs w:val="28"/>
          <w:lang w:val="en-US"/>
        </w:rPr>
        <w:t>USB</w:t>
      </w:r>
      <w:r w:rsidRPr="007472E6">
        <w:rPr>
          <w:sz w:val="28"/>
          <w:szCs w:val="28"/>
        </w:rPr>
        <w:t>-носителе), текстовая и графическая части представляются в стандартных форматах, обеспечивающих возможность чтения и редактирования в программных продуктах отечественного производства.</w:t>
      </w:r>
    </w:p>
    <w:p w14:paraId="4C79D860" w14:textId="77777777" w:rsidR="00C97F0F" w:rsidRPr="007472E6" w:rsidRDefault="00C97F0F" w:rsidP="0048225D">
      <w:pPr>
        <w:widowControl w:val="0"/>
        <w:suppressAutoHyphens/>
        <w:spacing w:after="0" w:line="240" w:lineRule="auto"/>
        <w:ind w:firstLine="709"/>
        <w:jc w:val="both"/>
        <w:rPr>
          <w:rStyle w:val="13"/>
          <w:rFonts w:eastAsia="Calibri"/>
          <w:b w:val="0"/>
          <w:bCs w:val="0"/>
          <w:kern w:val="0"/>
          <w:sz w:val="28"/>
          <w:szCs w:val="28"/>
        </w:rPr>
      </w:pPr>
    </w:p>
    <w:p w14:paraId="796EC33F" w14:textId="77777777" w:rsidR="007472E6" w:rsidRDefault="007472E6">
      <w:pPr>
        <w:rPr>
          <w:rStyle w:val="13"/>
          <w:rFonts w:eastAsia="Calibri"/>
          <w:kern w:val="0"/>
          <w:sz w:val="28"/>
          <w:szCs w:val="28"/>
        </w:rPr>
      </w:pPr>
      <w:r>
        <w:rPr>
          <w:rStyle w:val="13"/>
          <w:rFonts w:eastAsia="Calibri"/>
          <w:kern w:val="0"/>
          <w:sz w:val="28"/>
          <w:szCs w:val="28"/>
        </w:rPr>
        <w:br w:type="page"/>
      </w:r>
    </w:p>
    <w:p w14:paraId="29454911" w14:textId="77777777" w:rsidR="00C97F0F" w:rsidRPr="007472E6" w:rsidRDefault="00C97F0F" w:rsidP="00FF4A4A">
      <w:pPr>
        <w:widowControl w:val="0"/>
        <w:suppressAutoHyphens/>
        <w:spacing w:after="0" w:line="240" w:lineRule="auto"/>
        <w:ind w:firstLine="709"/>
        <w:jc w:val="right"/>
        <w:outlineLvl w:val="0"/>
        <w:rPr>
          <w:rStyle w:val="13"/>
          <w:rFonts w:eastAsia="Calibri"/>
          <w:kern w:val="0"/>
          <w:sz w:val="28"/>
          <w:szCs w:val="28"/>
        </w:rPr>
      </w:pPr>
      <w:bookmarkStart w:id="1022" w:name="_Toc201583784"/>
      <w:bookmarkStart w:id="1023" w:name="_Toc201584528"/>
      <w:bookmarkStart w:id="1024" w:name="_Toc201584896"/>
      <w:bookmarkStart w:id="1025" w:name="_Toc208575997"/>
      <w:bookmarkStart w:id="1026" w:name="_Toc208576360"/>
      <w:r w:rsidRPr="007472E6">
        <w:rPr>
          <w:rStyle w:val="13"/>
          <w:rFonts w:eastAsia="Calibri"/>
          <w:kern w:val="0"/>
          <w:sz w:val="28"/>
          <w:szCs w:val="28"/>
        </w:rPr>
        <w:lastRenderedPageBreak/>
        <w:t>Приложение 3</w:t>
      </w:r>
      <w:bookmarkEnd w:id="1022"/>
      <w:bookmarkEnd w:id="1023"/>
      <w:bookmarkEnd w:id="1024"/>
      <w:bookmarkEnd w:id="1025"/>
      <w:bookmarkEnd w:id="1026"/>
    </w:p>
    <w:p w14:paraId="6210CA58" w14:textId="77777777" w:rsidR="00C97F0F" w:rsidRPr="007472E6" w:rsidRDefault="00FF4A4A" w:rsidP="0048225D">
      <w:pPr>
        <w:widowControl w:val="0"/>
        <w:suppressAutoHyphens/>
        <w:spacing w:after="0" w:line="240" w:lineRule="auto"/>
        <w:ind w:firstLine="709"/>
        <w:jc w:val="right"/>
        <w:rPr>
          <w:rStyle w:val="13"/>
          <w:rFonts w:eastAsia="Calibri"/>
          <w:b w:val="0"/>
          <w:kern w:val="0"/>
          <w:sz w:val="28"/>
          <w:szCs w:val="28"/>
        </w:rPr>
      </w:pPr>
      <w:bookmarkStart w:id="1027" w:name="_Toc201583785"/>
      <w:bookmarkStart w:id="1028" w:name="_Toc201584529"/>
      <w:bookmarkStart w:id="1029" w:name="_Toc201584897"/>
      <w:bookmarkStart w:id="1030" w:name="_Toc208575998"/>
      <w:bookmarkStart w:id="1031" w:name="_Toc208576361"/>
      <w:r>
        <w:rPr>
          <w:rStyle w:val="13"/>
          <w:rFonts w:eastAsia="Calibri"/>
          <w:b w:val="0"/>
          <w:kern w:val="0"/>
          <w:sz w:val="28"/>
          <w:szCs w:val="28"/>
        </w:rPr>
        <w:t>(справочное)</w:t>
      </w:r>
      <w:bookmarkEnd w:id="1027"/>
      <w:bookmarkEnd w:id="1028"/>
      <w:bookmarkEnd w:id="1029"/>
      <w:bookmarkEnd w:id="1030"/>
      <w:bookmarkEnd w:id="1031"/>
    </w:p>
    <w:p w14:paraId="392F8283" w14:textId="77777777" w:rsidR="00C97F0F" w:rsidRPr="007472E6" w:rsidRDefault="00C97F0F" w:rsidP="0048225D">
      <w:pPr>
        <w:widowControl w:val="0"/>
        <w:suppressAutoHyphens/>
        <w:spacing w:after="0" w:line="240" w:lineRule="auto"/>
        <w:ind w:firstLine="709"/>
        <w:jc w:val="both"/>
        <w:rPr>
          <w:rStyle w:val="13"/>
          <w:rFonts w:eastAsia="Calibri"/>
          <w:b w:val="0"/>
          <w:kern w:val="0"/>
          <w:sz w:val="28"/>
          <w:szCs w:val="28"/>
        </w:rPr>
      </w:pPr>
    </w:p>
    <w:p w14:paraId="6EAEAEAF" w14:textId="77777777" w:rsidR="00C97F0F" w:rsidRPr="007472E6" w:rsidRDefault="00C97F0F" w:rsidP="00FF4A4A">
      <w:pPr>
        <w:widowControl w:val="0"/>
        <w:suppressAutoHyphens/>
        <w:spacing w:after="0" w:line="240" w:lineRule="auto"/>
        <w:jc w:val="center"/>
        <w:outlineLvl w:val="0"/>
        <w:rPr>
          <w:rStyle w:val="13"/>
          <w:rFonts w:eastAsia="Calibri"/>
          <w:kern w:val="0"/>
          <w:sz w:val="28"/>
          <w:szCs w:val="28"/>
        </w:rPr>
      </w:pPr>
      <w:bookmarkStart w:id="1032" w:name="_Toc201583786"/>
      <w:bookmarkStart w:id="1033" w:name="_Toc201584530"/>
      <w:bookmarkStart w:id="1034" w:name="_Toc201584898"/>
      <w:bookmarkStart w:id="1035" w:name="_Toc208575999"/>
      <w:bookmarkStart w:id="1036" w:name="_Toc208576362"/>
      <w:r w:rsidRPr="007472E6">
        <w:rPr>
          <w:rStyle w:val="13"/>
          <w:rFonts w:eastAsia="Calibri"/>
          <w:kern w:val="0"/>
          <w:sz w:val="28"/>
          <w:szCs w:val="28"/>
        </w:rPr>
        <w:t>Рекомендации по организации монтажных и пу</w:t>
      </w:r>
      <w:r w:rsidR="00880AC2" w:rsidRPr="007472E6">
        <w:rPr>
          <w:rStyle w:val="13"/>
          <w:rFonts w:eastAsia="Calibri"/>
          <w:kern w:val="0"/>
          <w:sz w:val="28"/>
          <w:szCs w:val="28"/>
        </w:rPr>
        <w:t>сконаладочных</w:t>
      </w:r>
      <w:r w:rsidR="00EE18A7" w:rsidRPr="007472E6">
        <w:rPr>
          <w:rStyle w:val="13"/>
          <w:rFonts w:eastAsia="Calibri"/>
          <w:kern w:val="0"/>
          <w:sz w:val="28"/>
          <w:szCs w:val="28"/>
        </w:rPr>
        <w:t xml:space="preserve"> </w:t>
      </w:r>
      <w:r w:rsidRPr="007472E6">
        <w:rPr>
          <w:rStyle w:val="13"/>
          <w:rFonts w:eastAsia="Calibri"/>
          <w:kern w:val="0"/>
          <w:sz w:val="28"/>
          <w:szCs w:val="28"/>
        </w:rPr>
        <w:t>работ при установке ПУ и присоединении их к ИСУЭ</w:t>
      </w:r>
      <w:bookmarkEnd w:id="1032"/>
      <w:bookmarkEnd w:id="1033"/>
      <w:bookmarkEnd w:id="1034"/>
      <w:bookmarkEnd w:id="1035"/>
      <w:bookmarkEnd w:id="1036"/>
    </w:p>
    <w:p w14:paraId="3E705A46" w14:textId="77777777" w:rsidR="00304408" w:rsidRPr="007472E6" w:rsidRDefault="00304408" w:rsidP="00FF4A4A">
      <w:pPr>
        <w:pStyle w:val="afffffc"/>
        <w:rPr>
          <w:rStyle w:val="13"/>
          <w:rFonts w:eastAsia="Calibri"/>
          <w:kern w:val="0"/>
          <w:sz w:val="28"/>
          <w:szCs w:val="28"/>
        </w:rPr>
      </w:pPr>
    </w:p>
    <w:p w14:paraId="7743FC14" w14:textId="77777777" w:rsidR="00C97F0F" w:rsidRPr="007472E6" w:rsidRDefault="008C2F2B"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037" w:name="_Toc201583787"/>
      <w:bookmarkStart w:id="1038" w:name="_Toc201584531"/>
      <w:bookmarkStart w:id="1039" w:name="_Toc201584899"/>
      <w:bookmarkStart w:id="1040" w:name="_Toc208576000"/>
      <w:bookmarkStart w:id="1041" w:name="_Toc208576363"/>
      <w:r w:rsidRPr="007472E6">
        <w:rPr>
          <w:rStyle w:val="13"/>
          <w:rFonts w:eastAsia="Calibri"/>
          <w:kern w:val="0"/>
          <w:sz w:val="28"/>
          <w:szCs w:val="28"/>
        </w:rPr>
        <w:t xml:space="preserve">Комплекс подготовительных мероприятий и мероприятий по </w:t>
      </w:r>
      <w:r w:rsidRPr="007472E6">
        <w:rPr>
          <w:rStyle w:val="13"/>
          <w:rFonts w:eastAsia="Calibri"/>
          <w:bCs w:val="0"/>
          <w:kern w:val="0"/>
          <w:sz w:val="28"/>
          <w:szCs w:val="28"/>
        </w:rPr>
        <w:t>организации</w:t>
      </w:r>
      <w:r w:rsidRPr="007472E6">
        <w:rPr>
          <w:rStyle w:val="13"/>
          <w:rFonts w:eastAsia="Calibri"/>
          <w:kern w:val="0"/>
          <w:sz w:val="28"/>
          <w:szCs w:val="28"/>
        </w:rPr>
        <w:t xml:space="preserve"> безопасного проведения работ</w:t>
      </w:r>
      <w:bookmarkEnd w:id="1037"/>
      <w:bookmarkEnd w:id="1038"/>
      <w:bookmarkEnd w:id="1039"/>
      <w:bookmarkEnd w:id="1040"/>
      <w:bookmarkEnd w:id="1041"/>
    </w:p>
    <w:p w14:paraId="062A8481" w14:textId="77777777" w:rsidR="00304408" w:rsidRPr="001333F4" w:rsidRDefault="00304408" w:rsidP="00983BC2">
      <w:pPr>
        <w:pStyle w:val="afffffc"/>
        <w:rPr>
          <w:rStyle w:val="13"/>
          <w:rFonts w:eastAsia="Calibri"/>
          <w:bCs w:val="0"/>
          <w:kern w:val="0"/>
          <w:sz w:val="28"/>
          <w:szCs w:val="28"/>
        </w:rPr>
      </w:pPr>
    </w:p>
    <w:p w14:paraId="2829F872" w14:textId="4523653B" w:rsidR="00F8098D" w:rsidRPr="001333F4" w:rsidRDefault="001947DA" w:rsidP="00C25C0E">
      <w:pPr>
        <w:pStyle w:val="af"/>
        <w:widowControl w:val="0"/>
        <w:numPr>
          <w:ilvl w:val="1"/>
          <w:numId w:val="52"/>
        </w:numPr>
        <w:tabs>
          <w:tab w:val="left" w:pos="1418"/>
        </w:tabs>
        <w:spacing w:after="0" w:line="240" w:lineRule="auto"/>
        <w:ind w:left="0" w:firstLine="709"/>
        <w:jc w:val="both"/>
        <w:rPr>
          <w:rFonts w:eastAsia="Times New Roman"/>
          <w:sz w:val="28"/>
          <w:szCs w:val="28"/>
          <w:lang w:eastAsia="ru-RU"/>
        </w:rPr>
      </w:pPr>
      <w:r>
        <w:rPr>
          <w:rFonts w:ascii="Times New Roman" w:eastAsia="Times New Roman" w:hAnsi="Times New Roman"/>
          <w:bCs/>
          <w:sz w:val="28"/>
          <w:szCs w:val="28"/>
          <w:lang w:eastAsia="ru-RU"/>
        </w:rPr>
        <w:t>Р</w:t>
      </w:r>
      <w:r w:rsidR="00F8098D" w:rsidRPr="001333F4">
        <w:rPr>
          <w:rFonts w:ascii="Times New Roman" w:eastAsia="Times New Roman" w:hAnsi="Times New Roman"/>
          <w:bCs/>
          <w:sz w:val="28"/>
          <w:szCs w:val="28"/>
          <w:lang w:eastAsia="ru-RU"/>
        </w:rPr>
        <w:t>екомендуется провести информационно-разъяснительную работу (СМИ, официальный сайт, размещение объявлений на домах, в РЭС и участках ГП, уведомление администраций населенных пунктов) о проведении работ.</w:t>
      </w:r>
    </w:p>
    <w:p w14:paraId="6D2CEE00" w14:textId="77777777" w:rsidR="00275627" w:rsidRPr="001333F4" w:rsidRDefault="00C97F0F" w:rsidP="00C25C0E">
      <w:pPr>
        <w:pStyle w:val="af"/>
        <w:widowControl w:val="0"/>
        <w:numPr>
          <w:ilvl w:val="1"/>
          <w:numId w:val="52"/>
        </w:numPr>
        <w:tabs>
          <w:tab w:val="left" w:pos="1418"/>
        </w:tabs>
        <w:spacing w:after="0" w:line="240" w:lineRule="auto"/>
        <w:ind w:left="0" w:firstLine="709"/>
        <w:jc w:val="both"/>
        <w:rPr>
          <w:rFonts w:ascii="Times New Roman" w:eastAsia="Times New Roman" w:hAnsi="Times New Roman"/>
          <w:bCs/>
          <w:sz w:val="28"/>
          <w:szCs w:val="28"/>
          <w:lang w:eastAsia="ru-RU"/>
        </w:rPr>
      </w:pPr>
      <w:bookmarkStart w:id="1042" w:name="_Toc201583788"/>
      <w:bookmarkStart w:id="1043" w:name="_Toc201584532"/>
      <w:bookmarkStart w:id="1044" w:name="_Toc201584900"/>
      <w:bookmarkStart w:id="1045" w:name="_Toc208576001"/>
      <w:bookmarkStart w:id="1046" w:name="_Toc208576364"/>
      <w:r w:rsidRPr="001333F4">
        <w:rPr>
          <w:rStyle w:val="13"/>
          <w:rFonts w:eastAsia="Calibri"/>
          <w:b w:val="0"/>
          <w:bCs w:val="0"/>
          <w:kern w:val="0"/>
          <w:sz w:val="28"/>
          <w:szCs w:val="28"/>
        </w:rPr>
        <w:t>Монтаж</w:t>
      </w:r>
      <w:r w:rsidRPr="001333F4">
        <w:rPr>
          <w:rStyle w:val="13"/>
          <w:rFonts w:eastAsia="Calibri"/>
          <w:b w:val="0"/>
          <w:kern w:val="0"/>
          <w:sz w:val="28"/>
          <w:szCs w:val="28"/>
        </w:rPr>
        <w:t xml:space="preserve"> оборудования и материалов </w:t>
      </w:r>
      <w:r w:rsidRPr="001333F4">
        <w:rPr>
          <w:rStyle w:val="13"/>
          <w:rFonts w:eastAsia="Calibri"/>
          <w:b w:val="0"/>
          <w:bCs w:val="0"/>
          <w:kern w:val="0"/>
          <w:sz w:val="28"/>
          <w:szCs w:val="28"/>
        </w:rPr>
        <w:t>должен быть выполнен в соответствии с</w:t>
      </w:r>
      <w:bookmarkEnd w:id="1042"/>
      <w:bookmarkEnd w:id="1043"/>
      <w:bookmarkEnd w:id="1044"/>
      <w:bookmarkEnd w:id="1045"/>
      <w:bookmarkEnd w:id="1046"/>
      <w:r w:rsidRPr="001333F4">
        <w:rPr>
          <w:rStyle w:val="13"/>
          <w:rFonts w:eastAsia="Calibri"/>
          <w:b w:val="0"/>
          <w:bCs w:val="0"/>
          <w:kern w:val="0"/>
          <w:sz w:val="28"/>
          <w:szCs w:val="28"/>
        </w:rPr>
        <w:t xml:space="preserve"> </w:t>
      </w:r>
      <w:r w:rsidR="006713CF" w:rsidRPr="001333F4">
        <w:rPr>
          <w:rFonts w:ascii="Times New Roman" w:eastAsia="Times New Roman" w:hAnsi="Times New Roman"/>
          <w:bCs/>
          <w:sz w:val="28"/>
          <w:szCs w:val="28"/>
          <w:lang w:eastAsia="ru-RU"/>
        </w:rPr>
        <w:t>действующим законодательством Российской Федерации, условиями договора подряда,</w:t>
      </w:r>
      <w:r w:rsidR="006713CF" w:rsidRPr="001333F4">
        <w:rPr>
          <w:rStyle w:val="13"/>
          <w:rFonts w:eastAsia="Calibri"/>
          <w:b w:val="0"/>
          <w:bCs w:val="0"/>
          <w:kern w:val="0"/>
          <w:sz w:val="28"/>
          <w:szCs w:val="28"/>
        </w:rPr>
        <w:t xml:space="preserve"> </w:t>
      </w:r>
      <w:r w:rsidRPr="001333F4">
        <w:rPr>
          <w:rStyle w:val="13"/>
          <w:rFonts w:eastAsia="Calibri"/>
          <w:b w:val="0"/>
          <w:bCs w:val="0"/>
          <w:kern w:val="0"/>
          <w:sz w:val="28"/>
          <w:szCs w:val="28"/>
        </w:rPr>
        <w:t>пр</w:t>
      </w:r>
      <w:r w:rsidR="006713CF" w:rsidRPr="001333F4">
        <w:rPr>
          <w:rStyle w:val="13"/>
          <w:rFonts w:eastAsia="Calibri"/>
          <w:b w:val="0"/>
          <w:bCs w:val="0"/>
          <w:kern w:val="0"/>
          <w:sz w:val="28"/>
          <w:szCs w:val="28"/>
        </w:rPr>
        <w:t>оектной и рабочей документацией</w:t>
      </w:r>
      <w:r w:rsidR="00275627" w:rsidRPr="001333F4">
        <w:rPr>
          <w:rFonts w:ascii="Times New Roman" w:eastAsia="Times New Roman" w:hAnsi="Times New Roman"/>
          <w:bCs/>
          <w:sz w:val="28"/>
          <w:szCs w:val="28"/>
          <w:lang w:eastAsia="ru-RU"/>
        </w:rPr>
        <w:t xml:space="preserve">. </w:t>
      </w:r>
    </w:p>
    <w:p w14:paraId="6FB365DE" w14:textId="77777777" w:rsidR="00275627" w:rsidRPr="001333F4" w:rsidRDefault="00275627" w:rsidP="00C25C0E">
      <w:pPr>
        <w:pStyle w:val="af"/>
        <w:widowControl w:val="0"/>
        <w:numPr>
          <w:ilvl w:val="1"/>
          <w:numId w:val="52"/>
        </w:numPr>
        <w:tabs>
          <w:tab w:val="left" w:pos="1418"/>
        </w:tabs>
        <w:spacing w:after="0" w:line="240" w:lineRule="auto"/>
        <w:ind w:left="0" w:firstLine="709"/>
        <w:jc w:val="both"/>
        <w:rPr>
          <w:rFonts w:ascii="Times New Roman" w:eastAsia="Times New Roman" w:hAnsi="Times New Roman"/>
          <w:bCs/>
          <w:sz w:val="28"/>
          <w:szCs w:val="28"/>
          <w:lang w:eastAsia="ru-RU"/>
        </w:rPr>
      </w:pPr>
      <w:r w:rsidRPr="001333F4">
        <w:rPr>
          <w:rFonts w:ascii="Times New Roman" w:eastAsia="Times New Roman" w:hAnsi="Times New Roman"/>
          <w:bCs/>
          <w:sz w:val="28"/>
          <w:szCs w:val="28"/>
          <w:lang w:eastAsia="ru-RU"/>
        </w:rPr>
        <w:t xml:space="preserve">В ходе проведения работ все взаимодействие с потребителями осуществляется преимущественно представителями </w:t>
      </w:r>
      <w:r w:rsidR="00A51642" w:rsidRPr="001333F4">
        <w:rPr>
          <w:rFonts w:ascii="Times New Roman" w:eastAsia="Times New Roman" w:hAnsi="Times New Roman"/>
          <w:bCs/>
          <w:sz w:val="28"/>
          <w:szCs w:val="28"/>
          <w:lang w:eastAsia="ru-RU"/>
        </w:rPr>
        <w:t>Обществ</w:t>
      </w:r>
      <w:r w:rsidRPr="001333F4">
        <w:rPr>
          <w:rFonts w:ascii="Times New Roman" w:eastAsia="Times New Roman" w:hAnsi="Times New Roman"/>
          <w:bCs/>
          <w:sz w:val="28"/>
          <w:szCs w:val="28"/>
          <w:lang w:eastAsia="ru-RU"/>
        </w:rPr>
        <w:t>а (допускается осуществлять взаимодействие с потребителями, в том числе оформление актов допуска</w:t>
      </w:r>
      <w:r w:rsidR="006713CF" w:rsidRPr="001333F4">
        <w:rPr>
          <w:rFonts w:ascii="Times New Roman" w:eastAsia="Times New Roman" w:hAnsi="Times New Roman"/>
          <w:bCs/>
          <w:sz w:val="28"/>
          <w:szCs w:val="28"/>
          <w:lang w:eastAsia="ru-RU"/>
        </w:rPr>
        <w:t xml:space="preserve"> </w:t>
      </w:r>
      <w:r w:rsidRPr="001333F4">
        <w:rPr>
          <w:rFonts w:ascii="Times New Roman" w:eastAsia="Times New Roman" w:hAnsi="Times New Roman"/>
          <w:bCs/>
          <w:sz w:val="28"/>
          <w:szCs w:val="28"/>
          <w:lang w:eastAsia="ru-RU"/>
        </w:rPr>
        <w:t>в эксплуатацию, персоналом Подрядчика на основании выданной доверенности</w:t>
      </w:r>
      <w:r w:rsidR="006713CF" w:rsidRPr="001333F4">
        <w:rPr>
          <w:rFonts w:ascii="Times New Roman" w:eastAsia="Times New Roman" w:hAnsi="Times New Roman"/>
          <w:bCs/>
          <w:sz w:val="28"/>
          <w:szCs w:val="28"/>
          <w:lang w:eastAsia="ru-RU"/>
        </w:rPr>
        <w:t xml:space="preserve"> </w:t>
      </w:r>
      <w:r w:rsidRPr="001333F4">
        <w:rPr>
          <w:rFonts w:ascii="Times New Roman" w:eastAsia="Times New Roman" w:hAnsi="Times New Roman"/>
          <w:bCs/>
          <w:sz w:val="28"/>
          <w:szCs w:val="28"/>
          <w:lang w:eastAsia="ru-RU"/>
        </w:rPr>
        <w:t xml:space="preserve">от </w:t>
      </w:r>
      <w:r w:rsidR="00A51642" w:rsidRPr="001333F4">
        <w:rPr>
          <w:rFonts w:ascii="Times New Roman" w:eastAsia="Times New Roman" w:hAnsi="Times New Roman"/>
          <w:bCs/>
          <w:sz w:val="28"/>
          <w:szCs w:val="28"/>
          <w:lang w:eastAsia="ru-RU"/>
        </w:rPr>
        <w:t>Обществ</w:t>
      </w:r>
      <w:r w:rsidRPr="001333F4">
        <w:rPr>
          <w:rFonts w:ascii="Times New Roman" w:eastAsia="Times New Roman" w:hAnsi="Times New Roman"/>
          <w:bCs/>
          <w:sz w:val="28"/>
          <w:szCs w:val="28"/>
          <w:lang w:eastAsia="ru-RU"/>
        </w:rPr>
        <w:t>а).</w:t>
      </w:r>
    </w:p>
    <w:p w14:paraId="5057D6D4" w14:textId="24CA1D98" w:rsidR="001A0E05" w:rsidRPr="001333F4" w:rsidRDefault="00275627" w:rsidP="00C25C0E">
      <w:pPr>
        <w:pStyle w:val="af"/>
        <w:widowControl w:val="0"/>
        <w:numPr>
          <w:ilvl w:val="1"/>
          <w:numId w:val="52"/>
        </w:numPr>
        <w:tabs>
          <w:tab w:val="left" w:pos="1418"/>
        </w:tabs>
        <w:spacing w:after="0" w:line="240" w:lineRule="auto"/>
        <w:ind w:left="0" w:firstLine="709"/>
        <w:jc w:val="both"/>
        <w:rPr>
          <w:rFonts w:ascii="Times New Roman" w:eastAsia="Times New Roman" w:hAnsi="Times New Roman"/>
          <w:bCs/>
          <w:sz w:val="28"/>
          <w:szCs w:val="28"/>
          <w:lang w:eastAsia="ru-RU"/>
        </w:rPr>
      </w:pPr>
      <w:r w:rsidRPr="001333F4">
        <w:rPr>
          <w:rFonts w:ascii="Times New Roman" w:eastAsia="Times New Roman" w:hAnsi="Times New Roman"/>
          <w:bCs/>
          <w:sz w:val="28"/>
          <w:szCs w:val="28"/>
          <w:lang w:eastAsia="ru-RU"/>
        </w:rPr>
        <w:t xml:space="preserve">Перед началом работ по монтажу </w:t>
      </w:r>
      <w:r w:rsidR="001947DA">
        <w:rPr>
          <w:rFonts w:ascii="Times New Roman" w:eastAsia="Times New Roman" w:hAnsi="Times New Roman"/>
          <w:bCs/>
          <w:sz w:val="28"/>
          <w:szCs w:val="28"/>
          <w:lang w:eastAsia="ru-RU"/>
        </w:rPr>
        <w:t>ПУ</w:t>
      </w:r>
      <w:r w:rsidRPr="001333F4">
        <w:rPr>
          <w:rFonts w:ascii="Times New Roman" w:eastAsia="Times New Roman" w:hAnsi="Times New Roman"/>
          <w:bCs/>
          <w:sz w:val="28"/>
          <w:szCs w:val="28"/>
          <w:lang w:eastAsia="ru-RU"/>
        </w:rPr>
        <w:t xml:space="preserve"> стороны </w:t>
      </w:r>
      <w:r w:rsidR="009C07DD" w:rsidRPr="001333F4">
        <w:rPr>
          <w:rFonts w:ascii="Times New Roman" w:eastAsia="Times New Roman" w:hAnsi="Times New Roman"/>
          <w:bCs/>
          <w:sz w:val="28"/>
          <w:szCs w:val="28"/>
          <w:lang w:eastAsia="ru-RU"/>
        </w:rPr>
        <w:t>(</w:t>
      </w:r>
      <w:r w:rsidR="00A51642" w:rsidRPr="001333F4">
        <w:rPr>
          <w:rFonts w:ascii="Times New Roman" w:eastAsia="Times New Roman" w:hAnsi="Times New Roman"/>
          <w:bCs/>
          <w:sz w:val="28"/>
          <w:szCs w:val="28"/>
          <w:lang w:eastAsia="ru-RU"/>
        </w:rPr>
        <w:t>Общество</w:t>
      </w:r>
      <w:r w:rsidRPr="001333F4">
        <w:rPr>
          <w:rFonts w:ascii="Times New Roman" w:eastAsia="Times New Roman" w:hAnsi="Times New Roman"/>
          <w:bCs/>
          <w:sz w:val="28"/>
          <w:szCs w:val="28"/>
          <w:lang w:eastAsia="ru-RU"/>
        </w:rPr>
        <w:t xml:space="preserve"> и Подрядчик</w:t>
      </w:r>
      <w:r w:rsidR="009C07DD" w:rsidRPr="001333F4">
        <w:rPr>
          <w:rFonts w:ascii="Times New Roman" w:eastAsia="Times New Roman" w:hAnsi="Times New Roman"/>
          <w:bCs/>
          <w:sz w:val="28"/>
          <w:szCs w:val="28"/>
          <w:lang w:eastAsia="ru-RU"/>
        </w:rPr>
        <w:t>)</w:t>
      </w:r>
      <w:r w:rsidRPr="001333F4">
        <w:rPr>
          <w:rFonts w:ascii="Times New Roman" w:eastAsia="Times New Roman" w:hAnsi="Times New Roman"/>
          <w:bCs/>
          <w:sz w:val="28"/>
          <w:szCs w:val="28"/>
          <w:lang w:eastAsia="ru-RU"/>
        </w:rPr>
        <w:t xml:space="preserve"> в соответствии с условиями заключенных договоров назначают ответственных лиц и в указанный в договоре срок направляют другой стороне перечень ответственных лиц с контактной информацией (есл</w:t>
      </w:r>
      <w:r w:rsidR="00766487" w:rsidRPr="001333F4">
        <w:rPr>
          <w:rFonts w:ascii="Times New Roman" w:eastAsia="Times New Roman" w:hAnsi="Times New Roman"/>
          <w:bCs/>
          <w:sz w:val="28"/>
          <w:szCs w:val="28"/>
          <w:lang w:eastAsia="ru-RU"/>
        </w:rPr>
        <w:t>и иное не оговорено в договоре):</w:t>
      </w:r>
    </w:p>
    <w:p w14:paraId="54D9737B" w14:textId="77777777" w:rsidR="00766487" w:rsidRPr="001333F4" w:rsidRDefault="00766487" w:rsidP="00C25C0E">
      <w:pPr>
        <w:pStyle w:val="af"/>
        <w:widowControl w:val="0"/>
        <w:numPr>
          <w:ilvl w:val="2"/>
          <w:numId w:val="52"/>
        </w:numPr>
        <w:tabs>
          <w:tab w:val="left" w:pos="1560"/>
        </w:tabs>
        <w:spacing w:after="0" w:line="240" w:lineRule="auto"/>
        <w:ind w:left="0" w:firstLine="709"/>
        <w:jc w:val="both"/>
        <w:rPr>
          <w:rFonts w:ascii="Times New Roman" w:eastAsia="Times New Roman" w:hAnsi="Times New Roman"/>
          <w:bCs/>
          <w:sz w:val="28"/>
          <w:szCs w:val="28"/>
          <w:lang w:eastAsia="ru-RU"/>
        </w:rPr>
      </w:pPr>
      <w:r w:rsidRPr="001333F4">
        <w:rPr>
          <w:rFonts w:ascii="Times New Roman" w:eastAsia="Times New Roman" w:hAnsi="Times New Roman"/>
          <w:bCs/>
          <w:sz w:val="28"/>
          <w:szCs w:val="28"/>
          <w:lang w:eastAsia="ru-RU"/>
        </w:rPr>
        <w:t>О</w:t>
      </w:r>
      <w:r w:rsidRPr="001333F4">
        <w:rPr>
          <w:rFonts w:ascii="Times New Roman" w:hAnsi="Times New Roman"/>
          <w:sz w:val="28"/>
          <w:szCs w:val="28"/>
        </w:rPr>
        <w:t>т лица Общества по каждому РЭС, где планируется производство работ, назначается посредством издания соответствующих распорядительных документов:</w:t>
      </w:r>
    </w:p>
    <w:p w14:paraId="3530282D" w14:textId="7A23C0C0"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перечень лиц для оказания консультативной поддержки по разъяснению или представлению информации о количестве </w:t>
      </w:r>
      <w:r w:rsidR="001947DA">
        <w:rPr>
          <w:rFonts w:ascii="Times New Roman" w:hAnsi="Times New Roman"/>
          <w:sz w:val="28"/>
          <w:szCs w:val="28"/>
        </w:rPr>
        <w:t>п</w:t>
      </w:r>
      <w:r w:rsidR="001947DA" w:rsidRPr="001333F4">
        <w:rPr>
          <w:rFonts w:ascii="Times New Roman" w:hAnsi="Times New Roman"/>
          <w:sz w:val="28"/>
          <w:szCs w:val="28"/>
        </w:rPr>
        <w:t xml:space="preserve">отребителей </w:t>
      </w:r>
      <w:r w:rsidRPr="001333F4">
        <w:rPr>
          <w:rFonts w:ascii="Times New Roman" w:hAnsi="Times New Roman"/>
          <w:sz w:val="28"/>
          <w:szCs w:val="28"/>
        </w:rPr>
        <w:t xml:space="preserve">и характере электропотребления, электрических схемах и прочего; </w:t>
      </w:r>
    </w:p>
    <w:p w14:paraId="13820ECE"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лицо от исполнительного аппарата филиала /ПО, назначенное для решения проблемных вопросов, возникающих в процессе монтажных работ (Куратор Общества), с указанием номера мобильного телефона, адреса электронной почты;</w:t>
      </w:r>
    </w:p>
    <w:p w14:paraId="7F7EC11C"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лицо, обеспечивающее взаимодействие с Подрядчиком по оформлению от имени Общества предусмотренной договором документации;</w:t>
      </w:r>
    </w:p>
    <w:p w14:paraId="3CC34BEE"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перечень представителей от Общества в составе комиссии по приемке строительной части объекта (подписанию актов технической готовности электромонтажных работ);</w:t>
      </w:r>
    </w:p>
    <w:p w14:paraId="2B44AD93"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lastRenderedPageBreak/>
        <w:t>перечень представителей от Общества в составе рабочей комиссии по приемке объекта в опытную и промышленную эксплуатацию.</w:t>
      </w:r>
    </w:p>
    <w:p w14:paraId="04C39827" w14:textId="77777777" w:rsidR="00766487" w:rsidRPr="001333F4" w:rsidRDefault="00766487" w:rsidP="00C25C0E">
      <w:pPr>
        <w:pStyle w:val="af"/>
        <w:widowControl w:val="0"/>
        <w:numPr>
          <w:ilvl w:val="2"/>
          <w:numId w:val="52"/>
        </w:numPr>
        <w:tabs>
          <w:tab w:val="left" w:pos="1560"/>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От лица </w:t>
      </w:r>
      <w:r w:rsidRPr="001333F4">
        <w:rPr>
          <w:rFonts w:ascii="Times New Roman" w:eastAsia="Times New Roman" w:hAnsi="Times New Roman"/>
          <w:bCs/>
          <w:sz w:val="28"/>
          <w:szCs w:val="28"/>
          <w:lang w:eastAsia="ru-RU"/>
        </w:rPr>
        <w:t>Подрядчика</w:t>
      </w:r>
      <w:r w:rsidRPr="001333F4">
        <w:rPr>
          <w:rFonts w:ascii="Times New Roman" w:hAnsi="Times New Roman"/>
          <w:sz w:val="28"/>
          <w:szCs w:val="28"/>
        </w:rPr>
        <w:t xml:space="preserve"> назначается:</w:t>
      </w:r>
    </w:p>
    <w:p w14:paraId="5EB0C909"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лицо, обеспечивающее взаимодействие с Обществом по организации производства работ и оформлению предусмотренной договором документации (Ответственный руководитель работ Подрядчика), с указанием номера мобильного телефона, адреса электронной почты;</w:t>
      </w:r>
    </w:p>
    <w:p w14:paraId="3F1D594D"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перечень ответственных за качество и выполнение работ в соответствии с ТБ и ОТ с закреплением их по местам производства работ (фидер 10 кВ, ТП, населенный пункт), с указанием номеров мобильных телефонов, адресов электронной почты (ответственные производители работ и лица, ответственные за строительный контроль);</w:t>
      </w:r>
    </w:p>
    <w:p w14:paraId="63F7C28D" w14:textId="77777777" w:rsidR="00766487" w:rsidRPr="001333F4" w:rsidRDefault="00766487"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лицо (диспетчер Подрядчика), осуществляющее взаимодействие с Обществом по согласованию плана подготовки рабочего места и допуску бригад к выполнению работ, приему и обработке заявок, связанных с вопросами охраны труда, выявленных замечаний, вызванных некачественным выполнением работ, с указанием номера мобильного телефона, адреса электронной почты.</w:t>
      </w:r>
    </w:p>
    <w:p w14:paraId="32EF846C" w14:textId="77777777" w:rsidR="00180487" w:rsidRPr="001333F4" w:rsidRDefault="00180487" w:rsidP="00C25C0E">
      <w:pPr>
        <w:pStyle w:val="afffff1"/>
        <w:widowControl w:val="0"/>
        <w:numPr>
          <w:ilvl w:val="1"/>
          <w:numId w:val="52"/>
        </w:numPr>
        <w:tabs>
          <w:tab w:val="left" w:pos="1418"/>
        </w:tabs>
        <w:ind w:left="0" w:firstLine="709"/>
        <w:rPr>
          <w:bCs/>
          <w:szCs w:val="28"/>
          <w:lang w:eastAsia="ru-RU"/>
        </w:rPr>
      </w:pPr>
      <w:bookmarkStart w:id="1047" w:name="_Toc201583789"/>
      <w:bookmarkStart w:id="1048" w:name="_Toc201584533"/>
      <w:bookmarkStart w:id="1049" w:name="_Toc201584901"/>
      <w:bookmarkStart w:id="1050" w:name="_Toc208576002"/>
      <w:bookmarkStart w:id="1051" w:name="_Toc208576365"/>
      <w:r w:rsidRPr="001333F4">
        <w:rPr>
          <w:rStyle w:val="13"/>
          <w:rFonts w:eastAsia="Calibri"/>
          <w:b w:val="0"/>
          <w:kern w:val="0"/>
          <w:sz w:val="28"/>
          <w:szCs w:val="28"/>
        </w:rPr>
        <w:t>Перед началом работ</w:t>
      </w:r>
      <w:bookmarkEnd w:id="1047"/>
      <w:bookmarkEnd w:id="1048"/>
      <w:bookmarkEnd w:id="1049"/>
      <w:bookmarkEnd w:id="1050"/>
      <w:bookmarkEnd w:id="1051"/>
      <w:r w:rsidR="002973D8" w:rsidRPr="001333F4">
        <w:rPr>
          <w:bCs/>
          <w:szCs w:val="28"/>
          <w:lang w:eastAsia="ru-RU"/>
        </w:rPr>
        <w:t xml:space="preserve"> Общество</w:t>
      </w:r>
      <w:r w:rsidR="002973D8" w:rsidRPr="001333F4">
        <w:rPr>
          <w:rStyle w:val="13"/>
          <w:rFonts w:eastAsia="Calibri"/>
          <w:b w:val="0"/>
          <w:kern w:val="0"/>
          <w:sz w:val="28"/>
          <w:szCs w:val="28"/>
        </w:rPr>
        <w:t>:</w:t>
      </w:r>
    </w:p>
    <w:p w14:paraId="29B7FDF9" w14:textId="77777777" w:rsidR="00275627" w:rsidRPr="001333F4" w:rsidRDefault="00177AC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согласовывает</w:t>
      </w:r>
      <w:r w:rsidR="00275627" w:rsidRPr="001333F4">
        <w:rPr>
          <w:rFonts w:ascii="Times New Roman" w:hAnsi="Times New Roman"/>
          <w:sz w:val="28"/>
          <w:szCs w:val="28"/>
        </w:rPr>
        <w:t xml:space="preserve"> технологические карт</w:t>
      </w:r>
      <w:r w:rsidRPr="001333F4">
        <w:rPr>
          <w:rFonts w:ascii="Times New Roman" w:hAnsi="Times New Roman"/>
          <w:sz w:val="28"/>
          <w:szCs w:val="28"/>
        </w:rPr>
        <w:t>ы производства работ Подрядчика;</w:t>
      </w:r>
    </w:p>
    <w:p w14:paraId="12971206" w14:textId="77777777" w:rsidR="00177ACB" w:rsidRPr="001333F4" w:rsidRDefault="002973D8"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оформляет </w:t>
      </w:r>
      <w:r w:rsidR="00177ACB" w:rsidRPr="001333F4">
        <w:rPr>
          <w:rFonts w:ascii="Times New Roman" w:hAnsi="Times New Roman"/>
          <w:sz w:val="28"/>
          <w:szCs w:val="28"/>
        </w:rPr>
        <w:t>(при необходимости) доверенности персоналу Подрядчика с правом подписания от лица Общества документов, оформляемых при производстве работ.</w:t>
      </w:r>
    </w:p>
    <w:p w14:paraId="489B3E7B" w14:textId="77777777" w:rsidR="009C07DD" w:rsidRPr="007472E6" w:rsidRDefault="009C07DD" w:rsidP="00C25C0E">
      <w:pPr>
        <w:pStyle w:val="afffff1"/>
        <w:widowControl w:val="0"/>
        <w:numPr>
          <w:ilvl w:val="1"/>
          <w:numId w:val="52"/>
        </w:numPr>
        <w:tabs>
          <w:tab w:val="left" w:pos="1418"/>
        </w:tabs>
        <w:ind w:left="0" w:firstLine="709"/>
        <w:rPr>
          <w:bCs/>
          <w:szCs w:val="28"/>
          <w:lang w:eastAsia="ru-RU"/>
        </w:rPr>
      </w:pPr>
      <w:bookmarkStart w:id="1052" w:name="_Toc201583790"/>
      <w:bookmarkStart w:id="1053" w:name="_Toc201584534"/>
      <w:bookmarkStart w:id="1054" w:name="_Toc201584902"/>
      <w:bookmarkStart w:id="1055" w:name="_Toc208576003"/>
      <w:bookmarkStart w:id="1056" w:name="_Toc208576366"/>
      <w:r w:rsidRPr="001333F4">
        <w:rPr>
          <w:rStyle w:val="13"/>
          <w:rFonts w:eastAsia="Calibri"/>
          <w:b w:val="0"/>
          <w:kern w:val="0"/>
          <w:sz w:val="28"/>
          <w:szCs w:val="28"/>
        </w:rPr>
        <w:t>Перед началом работ представитель Общества</w:t>
      </w:r>
      <w:r w:rsidRPr="007472E6">
        <w:rPr>
          <w:rStyle w:val="13"/>
          <w:rFonts w:eastAsia="Calibri"/>
          <w:b w:val="0"/>
          <w:kern w:val="0"/>
          <w:sz w:val="28"/>
          <w:szCs w:val="28"/>
        </w:rPr>
        <w:t xml:space="preserve"> (по доверенности - Подрядчик) должен вызвать потребителя (его уполномоченного представителя), сообщить дату направления уведомления, разъяснить цель выполнения работ, предъявить служебное удостоверение личности.</w:t>
      </w:r>
      <w:bookmarkEnd w:id="1052"/>
      <w:bookmarkEnd w:id="1053"/>
      <w:bookmarkEnd w:id="1054"/>
      <w:bookmarkEnd w:id="1055"/>
      <w:bookmarkEnd w:id="1056"/>
    </w:p>
    <w:p w14:paraId="06B8C769" w14:textId="77777777" w:rsidR="009B6268" w:rsidRPr="00983BC2" w:rsidRDefault="00710E47" w:rsidP="00C25C0E">
      <w:pPr>
        <w:pStyle w:val="afffff1"/>
        <w:widowControl w:val="0"/>
        <w:numPr>
          <w:ilvl w:val="1"/>
          <w:numId w:val="52"/>
        </w:numPr>
        <w:tabs>
          <w:tab w:val="left" w:pos="1418"/>
        </w:tabs>
        <w:ind w:left="0" w:firstLine="709"/>
        <w:rPr>
          <w:rStyle w:val="13"/>
          <w:rFonts w:eastAsia="Calibri"/>
          <w:b w:val="0"/>
          <w:kern w:val="0"/>
          <w:sz w:val="28"/>
          <w:szCs w:val="28"/>
        </w:rPr>
      </w:pPr>
      <w:bookmarkStart w:id="1057" w:name="_Toc201583791"/>
      <w:bookmarkStart w:id="1058" w:name="_Toc201584535"/>
      <w:bookmarkStart w:id="1059" w:name="_Toc201584903"/>
      <w:bookmarkStart w:id="1060" w:name="_Toc208576004"/>
      <w:bookmarkStart w:id="1061" w:name="_Toc208576367"/>
      <w:r w:rsidRPr="00983BC2">
        <w:rPr>
          <w:rStyle w:val="13"/>
          <w:rFonts w:eastAsia="Calibri"/>
          <w:b w:val="0"/>
          <w:kern w:val="0"/>
          <w:sz w:val="28"/>
          <w:szCs w:val="28"/>
        </w:rPr>
        <w:t>Работы в действующих электроустановках должны проводиться по наряду-допуску, распоряжению, перечню работ, выполняемых в порядке текущей эксплуатации, в строгом соответствии с правилами по охране труда при эксплуатации электроустановок, инструкциями по охране труда, технологическими картами по каждому виду работ.</w:t>
      </w:r>
      <w:bookmarkEnd w:id="1057"/>
      <w:bookmarkEnd w:id="1058"/>
      <w:bookmarkEnd w:id="1059"/>
      <w:bookmarkEnd w:id="1060"/>
      <w:bookmarkEnd w:id="1061"/>
    </w:p>
    <w:p w14:paraId="79C6A8A2" w14:textId="77777777" w:rsidR="009B6268" w:rsidRPr="00983BC2" w:rsidRDefault="009B6268" w:rsidP="00C25C0E">
      <w:pPr>
        <w:pStyle w:val="afffff1"/>
        <w:widowControl w:val="0"/>
        <w:numPr>
          <w:ilvl w:val="1"/>
          <w:numId w:val="52"/>
        </w:numPr>
        <w:tabs>
          <w:tab w:val="left" w:pos="1418"/>
        </w:tabs>
        <w:ind w:left="0" w:firstLine="709"/>
        <w:rPr>
          <w:rStyle w:val="13"/>
          <w:rFonts w:eastAsia="Calibri"/>
          <w:b w:val="0"/>
          <w:kern w:val="0"/>
          <w:sz w:val="28"/>
          <w:szCs w:val="28"/>
        </w:rPr>
      </w:pPr>
      <w:bookmarkStart w:id="1062" w:name="_Toc201583792"/>
      <w:bookmarkStart w:id="1063" w:name="_Toc201584536"/>
      <w:bookmarkStart w:id="1064" w:name="_Toc201584904"/>
      <w:bookmarkStart w:id="1065" w:name="_Toc208576005"/>
      <w:bookmarkStart w:id="1066" w:name="_Toc208576368"/>
      <w:r w:rsidRPr="007472E6">
        <w:rPr>
          <w:rStyle w:val="13"/>
          <w:rFonts w:eastAsia="Calibri"/>
          <w:b w:val="0"/>
          <w:kern w:val="0"/>
          <w:sz w:val="28"/>
          <w:szCs w:val="28"/>
        </w:rPr>
        <w:t>Командированный персонал по прибытии на место командировки должен пройти вводный и первичный инструктаж по электробезопасности, ознакомиться с электрической схемой и особенностями электроустановки, в которой предстоит работать.</w:t>
      </w:r>
      <w:bookmarkEnd w:id="1062"/>
      <w:bookmarkEnd w:id="1063"/>
      <w:bookmarkEnd w:id="1064"/>
      <w:bookmarkEnd w:id="1065"/>
      <w:bookmarkEnd w:id="1066"/>
    </w:p>
    <w:p w14:paraId="55405679" w14:textId="77777777" w:rsidR="009B6268" w:rsidRPr="007472E6" w:rsidRDefault="009B6268" w:rsidP="00C25C0E">
      <w:pPr>
        <w:pStyle w:val="afffff1"/>
        <w:widowControl w:val="0"/>
        <w:numPr>
          <w:ilvl w:val="1"/>
          <w:numId w:val="52"/>
        </w:numPr>
        <w:tabs>
          <w:tab w:val="left" w:pos="1418"/>
        </w:tabs>
        <w:ind w:left="0" w:firstLine="709"/>
        <w:rPr>
          <w:rStyle w:val="13"/>
          <w:rFonts w:eastAsia="Calibri"/>
          <w:b w:val="0"/>
          <w:kern w:val="0"/>
          <w:sz w:val="28"/>
          <w:szCs w:val="28"/>
        </w:rPr>
      </w:pPr>
      <w:bookmarkStart w:id="1067" w:name="_Toc201583793"/>
      <w:bookmarkStart w:id="1068" w:name="_Toc201584537"/>
      <w:bookmarkStart w:id="1069" w:name="_Toc201584905"/>
      <w:bookmarkStart w:id="1070" w:name="_Toc208576006"/>
      <w:bookmarkStart w:id="1071" w:name="_Toc208576369"/>
      <w:r w:rsidRPr="007472E6">
        <w:rPr>
          <w:rStyle w:val="13"/>
          <w:rFonts w:eastAsia="Calibri"/>
          <w:b w:val="0"/>
          <w:kern w:val="0"/>
          <w:sz w:val="28"/>
          <w:szCs w:val="28"/>
        </w:rPr>
        <w:t>Подготовка рабочего места и допуск бригады к работам и проведение отключений осуществляются на объектах Общества - работниками Общества, на объектах потребителя - работниками потребителя с контролем Общества.</w:t>
      </w:r>
      <w:bookmarkEnd w:id="1067"/>
      <w:bookmarkEnd w:id="1068"/>
      <w:bookmarkEnd w:id="1069"/>
      <w:bookmarkEnd w:id="1070"/>
      <w:bookmarkEnd w:id="1071"/>
    </w:p>
    <w:p w14:paraId="2042311B" w14:textId="77777777" w:rsidR="009B6268" w:rsidRPr="00983BC2" w:rsidRDefault="009B6268" w:rsidP="00C25C0E">
      <w:pPr>
        <w:pStyle w:val="afffff1"/>
        <w:widowControl w:val="0"/>
        <w:numPr>
          <w:ilvl w:val="1"/>
          <w:numId w:val="52"/>
        </w:numPr>
        <w:tabs>
          <w:tab w:val="left" w:pos="1418"/>
        </w:tabs>
        <w:ind w:left="0" w:firstLine="709"/>
        <w:rPr>
          <w:rStyle w:val="13"/>
          <w:rFonts w:eastAsia="Calibri"/>
          <w:b w:val="0"/>
          <w:bCs w:val="0"/>
          <w:kern w:val="0"/>
          <w:sz w:val="28"/>
          <w:szCs w:val="28"/>
        </w:rPr>
      </w:pPr>
      <w:bookmarkStart w:id="1072" w:name="_Toc201583794"/>
      <w:bookmarkStart w:id="1073" w:name="_Toc201584538"/>
      <w:bookmarkStart w:id="1074" w:name="_Toc201584906"/>
      <w:bookmarkStart w:id="1075" w:name="_Toc208576007"/>
      <w:bookmarkStart w:id="1076" w:name="_Toc208576370"/>
      <w:r w:rsidRPr="00983BC2">
        <w:rPr>
          <w:rStyle w:val="13"/>
          <w:rFonts w:eastAsia="Calibri"/>
          <w:b w:val="0"/>
          <w:kern w:val="0"/>
          <w:sz w:val="28"/>
          <w:szCs w:val="28"/>
        </w:rPr>
        <w:lastRenderedPageBreak/>
        <w:t>Работы по установке, замене, проверке Средств измерения и Оборудования производится на правах командированного персонала бригадой по наряду-допуску, распоряжению или в порядке текущей эксплуатации, в составе не менее двух работников, имеющих группу по электробезопасности не ниже четвертой и третьей, в присутствии Потребителя, его уполномоченного представителя или представителя ГП</w:t>
      </w:r>
      <w:r w:rsidR="00E02889" w:rsidRPr="00983BC2">
        <w:rPr>
          <w:rStyle w:val="13"/>
          <w:rFonts w:eastAsia="Calibri"/>
          <w:b w:val="0"/>
          <w:kern w:val="0"/>
          <w:sz w:val="28"/>
          <w:szCs w:val="28"/>
        </w:rPr>
        <w:t>.</w:t>
      </w:r>
      <w:bookmarkEnd w:id="1072"/>
      <w:bookmarkEnd w:id="1073"/>
      <w:bookmarkEnd w:id="1074"/>
      <w:bookmarkEnd w:id="1075"/>
      <w:bookmarkEnd w:id="1076"/>
    </w:p>
    <w:p w14:paraId="2662A7C9" w14:textId="77777777" w:rsidR="00275627" w:rsidRPr="00983BC2" w:rsidRDefault="00275627" w:rsidP="00C25C0E">
      <w:pPr>
        <w:pStyle w:val="afffff1"/>
        <w:widowControl w:val="0"/>
        <w:numPr>
          <w:ilvl w:val="1"/>
          <w:numId w:val="52"/>
        </w:numPr>
        <w:tabs>
          <w:tab w:val="left" w:pos="1418"/>
        </w:tabs>
        <w:ind w:left="0" w:firstLine="709"/>
        <w:rPr>
          <w:rStyle w:val="13"/>
          <w:rFonts w:eastAsia="Calibri"/>
          <w:b w:val="0"/>
          <w:bCs w:val="0"/>
          <w:kern w:val="0"/>
          <w:sz w:val="28"/>
          <w:szCs w:val="28"/>
        </w:rPr>
      </w:pPr>
      <w:bookmarkStart w:id="1077" w:name="_Toc201583795"/>
      <w:bookmarkStart w:id="1078" w:name="_Toc201584539"/>
      <w:bookmarkStart w:id="1079" w:name="_Toc201584907"/>
      <w:bookmarkStart w:id="1080" w:name="_Toc208576008"/>
      <w:bookmarkStart w:id="1081" w:name="_Toc208576371"/>
      <w:r w:rsidRPr="00983BC2">
        <w:rPr>
          <w:rStyle w:val="13"/>
          <w:rFonts w:eastAsia="Calibri"/>
          <w:b w:val="0"/>
          <w:bCs w:val="0"/>
          <w:kern w:val="0"/>
          <w:sz w:val="28"/>
          <w:szCs w:val="28"/>
        </w:rPr>
        <w:t>При выполнении работ персонал должен использовать исправный и испытанный комплект ручного изолированного инструмента и средств защиты, а также приборы мониторинга и контроля работоспособности приборов учета и правильности схем их подключения.</w:t>
      </w:r>
      <w:bookmarkEnd w:id="1077"/>
      <w:bookmarkEnd w:id="1078"/>
      <w:bookmarkEnd w:id="1079"/>
      <w:bookmarkEnd w:id="1080"/>
      <w:bookmarkEnd w:id="1081"/>
    </w:p>
    <w:p w14:paraId="31CB8EBB" w14:textId="77777777" w:rsidR="009B6268" w:rsidRPr="00983BC2" w:rsidRDefault="009B6268" w:rsidP="00C25C0E">
      <w:pPr>
        <w:pStyle w:val="afffff1"/>
        <w:widowControl w:val="0"/>
        <w:numPr>
          <w:ilvl w:val="1"/>
          <w:numId w:val="52"/>
        </w:numPr>
        <w:tabs>
          <w:tab w:val="left" w:pos="1418"/>
        </w:tabs>
        <w:ind w:left="0" w:firstLine="709"/>
        <w:rPr>
          <w:rStyle w:val="13"/>
          <w:rFonts w:eastAsia="Calibri"/>
          <w:b w:val="0"/>
          <w:kern w:val="0"/>
          <w:sz w:val="28"/>
          <w:szCs w:val="28"/>
        </w:rPr>
      </w:pPr>
      <w:bookmarkStart w:id="1082" w:name="_Toc201583796"/>
      <w:bookmarkStart w:id="1083" w:name="_Toc201584540"/>
      <w:bookmarkStart w:id="1084" w:name="_Toc201584908"/>
      <w:bookmarkStart w:id="1085" w:name="_Toc208576009"/>
      <w:bookmarkStart w:id="1086" w:name="_Toc208576372"/>
      <w:r w:rsidRPr="00983BC2">
        <w:rPr>
          <w:rStyle w:val="13"/>
          <w:rFonts w:eastAsia="Calibri"/>
          <w:b w:val="0"/>
          <w:kern w:val="0"/>
          <w:sz w:val="28"/>
          <w:szCs w:val="28"/>
        </w:rPr>
        <w:t>По прибытии на рабочее место персоналу Общества (Подрядчика) необходимо:</w:t>
      </w:r>
      <w:bookmarkEnd w:id="1082"/>
      <w:bookmarkEnd w:id="1083"/>
      <w:bookmarkEnd w:id="1084"/>
      <w:bookmarkEnd w:id="1085"/>
      <w:bookmarkEnd w:id="1086"/>
      <w:r w:rsidRPr="00983BC2">
        <w:rPr>
          <w:rStyle w:val="13"/>
          <w:rFonts w:eastAsia="Calibri"/>
          <w:b w:val="0"/>
          <w:kern w:val="0"/>
          <w:sz w:val="28"/>
          <w:szCs w:val="28"/>
        </w:rPr>
        <w:t xml:space="preserve"> </w:t>
      </w:r>
    </w:p>
    <w:p w14:paraId="692F6510" w14:textId="77777777" w:rsidR="009B6268" w:rsidRPr="00983BC2" w:rsidRDefault="009B6268"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проверить принятые меры безопасности и их достаточность для безопасного выполнения работы;</w:t>
      </w:r>
    </w:p>
    <w:p w14:paraId="5A44FB71" w14:textId="77777777" w:rsidR="009B6268" w:rsidRPr="00983BC2" w:rsidRDefault="009B6268"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 xml:space="preserve">проверить целостность изоляции </w:t>
      </w:r>
      <w:r w:rsidRPr="00983BC2">
        <w:rPr>
          <w:rFonts w:ascii="Times New Roman" w:hAnsi="Times New Roman"/>
          <w:sz w:val="28"/>
          <w:szCs w:val="28"/>
        </w:rPr>
        <w:t>ответвления</w:t>
      </w:r>
      <w:r w:rsidRPr="00983BC2">
        <w:rPr>
          <w:rFonts w:ascii="Times New Roman" w:hAnsi="Times New Roman"/>
          <w:bCs/>
          <w:sz w:val="28"/>
          <w:szCs w:val="28"/>
        </w:rPr>
        <w:t xml:space="preserve"> от питающей линии на предмет наличия проколов, зачисток изоляции с целью самовольного подключения;</w:t>
      </w:r>
    </w:p>
    <w:p w14:paraId="236EF5B8" w14:textId="77777777" w:rsidR="009B6268" w:rsidRPr="00983BC2" w:rsidRDefault="009B6268"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при воздушном вводе в строение проверить наличие контактных электрических соединений «</w:t>
      </w:r>
      <w:proofErr w:type="spellStart"/>
      <w:r w:rsidRPr="00983BC2">
        <w:rPr>
          <w:rFonts w:ascii="Times New Roman" w:hAnsi="Times New Roman"/>
          <w:bCs/>
          <w:sz w:val="28"/>
          <w:szCs w:val="28"/>
        </w:rPr>
        <w:t>набросов</w:t>
      </w:r>
      <w:proofErr w:type="spellEnd"/>
      <w:r w:rsidRPr="00983BC2">
        <w:rPr>
          <w:rFonts w:ascii="Times New Roman" w:hAnsi="Times New Roman"/>
          <w:bCs/>
          <w:sz w:val="28"/>
          <w:szCs w:val="28"/>
        </w:rPr>
        <w:t>» на ВЛ-0,4 кВ до ПУ;</w:t>
      </w:r>
    </w:p>
    <w:p w14:paraId="72D55B3F" w14:textId="77777777" w:rsidR="009B6268" w:rsidRPr="00983BC2" w:rsidRDefault="009B6268"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при кабельном вводе в строение - устройство ввода до ПУ, контактные соединения;</w:t>
      </w:r>
    </w:p>
    <w:p w14:paraId="7E1A840F" w14:textId="77777777" w:rsidR="00134DBB" w:rsidRPr="00983BC2" w:rsidRDefault="00134DB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осмотреть вводное устройство до места установки ПУ с целью определения неучтенного использования электроэнергии, целостность номерных одноразовых индикаторных пломбировочных устройств (пломб, наклеек), целостность корпуса, пломбировочной коробки или панели (оргстекло и т.п.) для опломбирования;</w:t>
      </w:r>
    </w:p>
    <w:p w14:paraId="5A491D2C" w14:textId="4DC83DC2" w:rsidR="00134DBB" w:rsidRPr="00983BC2" w:rsidRDefault="00134DB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983BC2">
        <w:rPr>
          <w:rFonts w:ascii="Times New Roman" w:hAnsi="Times New Roman"/>
          <w:bCs/>
          <w:sz w:val="28"/>
          <w:szCs w:val="28"/>
        </w:rPr>
        <w:t>провести визуальную проверку измерительного комплекса учета электроэнергии с соблюдением всех мер безопасности с составле</w:t>
      </w:r>
      <w:r w:rsidR="00E86F43" w:rsidRPr="00983BC2">
        <w:rPr>
          <w:rFonts w:ascii="Times New Roman" w:hAnsi="Times New Roman"/>
          <w:bCs/>
          <w:sz w:val="28"/>
          <w:szCs w:val="28"/>
        </w:rPr>
        <w:t xml:space="preserve">нием акта осмотра </w:t>
      </w:r>
      <w:r w:rsidR="001947DA">
        <w:rPr>
          <w:rFonts w:ascii="Times New Roman" w:hAnsi="Times New Roman"/>
          <w:bCs/>
          <w:sz w:val="28"/>
          <w:szCs w:val="28"/>
        </w:rPr>
        <w:t>ПУ</w:t>
      </w:r>
      <w:r w:rsidR="00E86F43" w:rsidRPr="00983BC2">
        <w:rPr>
          <w:rFonts w:ascii="Times New Roman" w:hAnsi="Times New Roman"/>
          <w:bCs/>
          <w:sz w:val="28"/>
          <w:szCs w:val="28"/>
        </w:rPr>
        <w:t>.</w:t>
      </w:r>
    </w:p>
    <w:p w14:paraId="41F10636" w14:textId="77777777" w:rsidR="00275627" w:rsidRPr="007472E6" w:rsidRDefault="00275627" w:rsidP="0048225D">
      <w:pPr>
        <w:pStyle w:val="af"/>
        <w:widowControl w:val="0"/>
        <w:tabs>
          <w:tab w:val="left" w:pos="1134"/>
        </w:tabs>
        <w:suppressAutoHyphens/>
        <w:spacing w:after="0" w:line="240" w:lineRule="auto"/>
        <w:ind w:left="709"/>
        <w:jc w:val="both"/>
        <w:rPr>
          <w:rStyle w:val="13"/>
          <w:rFonts w:eastAsia="Calibri"/>
          <w:b w:val="0"/>
          <w:kern w:val="0"/>
          <w:sz w:val="28"/>
          <w:szCs w:val="28"/>
        </w:rPr>
      </w:pPr>
    </w:p>
    <w:p w14:paraId="56882EAA" w14:textId="77777777" w:rsidR="00ED48DB" w:rsidRPr="00983BC2" w:rsidRDefault="00ED48DB"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087" w:name="_Toc201583797"/>
      <w:bookmarkStart w:id="1088" w:name="_Toc201584541"/>
      <w:bookmarkStart w:id="1089" w:name="_Toc201584909"/>
      <w:bookmarkStart w:id="1090" w:name="_Toc208576010"/>
      <w:bookmarkStart w:id="1091" w:name="_Toc208576373"/>
      <w:r w:rsidRPr="00983BC2">
        <w:rPr>
          <w:rStyle w:val="13"/>
          <w:rFonts w:eastAsia="Calibri"/>
          <w:kern w:val="0"/>
          <w:sz w:val="28"/>
          <w:szCs w:val="28"/>
        </w:rPr>
        <w:t>Порядок проведения работ</w:t>
      </w:r>
      <w:bookmarkEnd w:id="1087"/>
      <w:bookmarkEnd w:id="1088"/>
      <w:bookmarkEnd w:id="1089"/>
      <w:bookmarkEnd w:id="1090"/>
      <w:bookmarkEnd w:id="1091"/>
      <w:r w:rsidRPr="00983BC2">
        <w:rPr>
          <w:rStyle w:val="13"/>
          <w:rFonts w:eastAsia="Calibri"/>
          <w:kern w:val="0"/>
          <w:sz w:val="28"/>
          <w:szCs w:val="28"/>
        </w:rPr>
        <w:t xml:space="preserve"> </w:t>
      </w:r>
    </w:p>
    <w:p w14:paraId="417322EC" w14:textId="77777777" w:rsidR="00E2487F" w:rsidRPr="007472E6" w:rsidRDefault="00E2487F" w:rsidP="0048225D">
      <w:pPr>
        <w:widowControl w:val="0"/>
        <w:spacing w:after="0" w:line="240" w:lineRule="auto"/>
        <w:rPr>
          <w:rFonts w:ascii="Times New Roman" w:hAnsi="Times New Roman"/>
          <w:sz w:val="28"/>
          <w:szCs w:val="28"/>
          <w:lang w:eastAsia="ar-SA"/>
        </w:rPr>
      </w:pPr>
    </w:p>
    <w:p w14:paraId="790F988A" w14:textId="09E4ABFC" w:rsidR="00E14F26" w:rsidRPr="007472E6" w:rsidRDefault="00E14F26" w:rsidP="00C25C0E">
      <w:pPr>
        <w:pStyle w:val="af"/>
        <w:widowControl w:val="0"/>
        <w:numPr>
          <w:ilvl w:val="1"/>
          <w:numId w:val="26"/>
        </w:numPr>
        <w:suppressAutoHyphens/>
        <w:spacing w:after="0" w:line="240" w:lineRule="auto"/>
        <w:ind w:left="0" w:firstLine="709"/>
        <w:jc w:val="both"/>
        <w:rPr>
          <w:rFonts w:ascii="Times New Roman" w:eastAsia="Times New Roman" w:hAnsi="Times New Roman"/>
          <w:bCs/>
          <w:sz w:val="28"/>
          <w:szCs w:val="28"/>
          <w:lang w:eastAsia="ru-RU"/>
        </w:rPr>
      </w:pPr>
      <w:r w:rsidRPr="007472E6">
        <w:rPr>
          <w:rFonts w:ascii="Times New Roman" w:eastAsia="Times New Roman" w:hAnsi="Times New Roman"/>
          <w:bCs/>
          <w:sz w:val="28"/>
          <w:szCs w:val="28"/>
          <w:lang w:eastAsia="ru-RU"/>
        </w:rPr>
        <w:t xml:space="preserve">Работы производятся Подрядчиками на </w:t>
      </w:r>
      <w:r w:rsidR="00344FC7" w:rsidRPr="007472E6">
        <w:rPr>
          <w:rFonts w:ascii="Times New Roman" w:eastAsia="Times New Roman" w:hAnsi="Times New Roman"/>
          <w:bCs/>
          <w:sz w:val="28"/>
          <w:szCs w:val="28"/>
          <w:lang w:eastAsia="ru-RU"/>
        </w:rPr>
        <w:t>о</w:t>
      </w:r>
      <w:r w:rsidRPr="007472E6">
        <w:rPr>
          <w:rFonts w:ascii="Times New Roman" w:eastAsia="Times New Roman" w:hAnsi="Times New Roman"/>
          <w:bCs/>
          <w:sz w:val="28"/>
          <w:szCs w:val="28"/>
          <w:lang w:eastAsia="ru-RU"/>
        </w:rPr>
        <w:t xml:space="preserve">бъектах Общества </w:t>
      </w:r>
      <w:r w:rsidR="00344FC7" w:rsidRPr="007472E6">
        <w:rPr>
          <w:rFonts w:ascii="Times New Roman" w:eastAsia="Times New Roman" w:hAnsi="Times New Roman"/>
          <w:bCs/>
          <w:sz w:val="28"/>
          <w:szCs w:val="28"/>
          <w:lang w:eastAsia="ru-RU"/>
        </w:rPr>
        <w:t>(</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отребителя</w:t>
      </w:r>
      <w:r w:rsidR="00344FC7" w:rsidRPr="007472E6">
        <w:rPr>
          <w:rFonts w:ascii="Times New Roman" w:eastAsia="Times New Roman" w:hAnsi="Times New Roman"/>
          <w:bCs/>
          <w:sz w:val="28"/>
          <w:szCs w:val="28"/>
          <w:lang w:eastAsia="ru-RU"/>
        </w:rPr>
        <w:t xml:space="preserve">) </w:t>
      </w:r>
      <w:r w:rsidRPr="007472E6">
        <w:rPr>
          <w:rFonts w:ascii="Times New Roman" w:eastAsia="Times New Roman" w:hAnsi="Times New Roman"/>
          <w:bCs/>
          <w:sz w:val="28"/>
          <w:szCs w:val="28"/>
          <w:lang w:eastAsia="ru-RU"/>
        </w:rPr>
        <w:t xml:space="preserve">в соответствии с </w:t>
      </w:r>
      <w:r w:rsidR="00B3712B" w:rsidRPr="007472E6">
        <w:rPr>
          <w:rFonts w:ascii="Times New Roman" w:eastAsia="Times New Roman" w:hAnsi="Times New Roman"/>
          <w:bCs/>
          <w:sz w:val="28"/>
          <w:szCs w:val="28"/>
          <w:lang w:eastAsia="ru-RU"/>
        </w:rPr>
        <w:t>договором</w:t>
      </w:r>
      <w:r w:rsidR="00344FC7" w:rsidRPr="007472E6">
        <w:rPr>
          <w:rFonts w:ascii="Times New Roman" w:eastAsia="Times New Roman" w:hAnsi="Times New Roman"/>
          <w:bCs/>
          <w:sz w:val="28"/>
          <w:szCs w:val="28"/>
          <w:lang w:eastAsia="ru-RU"/>
        </w:rPr>
        <w:t xml:space="preserve"> подряда</w:t>
      </w:r>
      <w:r w:rsidR="00B3712B" w:rsidRPr="007472E6">
        <w:rPr>
          <w:rFonts w:ascii="Times New Roman" w:eastAsia="Times New Roman" w:hAnsi="Times New Roman"/>
          <w:bCs/>
          <w:sz w:val="28"/>
          <w:szCs w:val="28"/>
          <w:lang w:eastAsia="ru-RU"/>
        </w:rPr>
        <w:t>.</w:t>
      </w:r>
      <w:r w:rsidRPr="007472E6">
        <w:rPr>
          <w:rFonts w:ascii="Times New Roman" w:eastAsia="Times New Roman" w:hAnsi="Times New Roman"/>
          <w:bCs/>
          <w:sz w:val="28"/>
          <w:szCs w:val="28"/>
          <w:lang w:eastAsia="ru-RU"/>
        </w:rPr>
        <w:t xml:space="preserve"> </w:t>
      </w:r>
      <w:r w:rsidR="00032C00" w:rsidRPr="007472E6">
        <w:rPr>
          <w:rFonts w:ascii="Times New Roman" w:eastAsia="Times New Roman" w:hAnsi="Times New Roman"/>
          <w:bCs/>
          <w:sz w:val="28"/>
          <w:szCs w:val="28"/>
          <w:lang w:eastAsia="ru-RU"/>
        </w:rPr>
        <w:t>Принадлежность объекта (</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отребитель</w:t>
      </w:r>
      <w:r w:rsidR="00032C00" w:rsidRPr="007472E6">
        <w:rPr>
          <w:rFonts w:ascii="Times New Roman" w:eastAsia="Times New Roman" w:hAnsi="Times New Roman"/>
          <w:bCs/>
          <w:sz w:val="28"/>
          <w:szCs w:val="28"/>
          <w:lang w:eastAsia="ru-RU"/>
        </w:rPr>
        <w:t xml:space="preserve">, </w:t>
      </w:r>
      <w:r w:rsidR="00E75020" w:rsidRPr="007472E6">
        <w:rPr>
          <w:rFonts w:ascii="Times New Roman" w:eastAsia="Times New Roman" w:hAnsi="Times New Roman"/>
          <w:bCs/>
          <w:sz w:val="28"/>
          <w:szCs w:val="28"/>
          <w:lang w:eastAsia="ru-RU"/>
        </w:rPr>
        <w:t>Общество</w:t>
      </w:r>
      <w:r w:rsidR="00032C00" w:rsidRPr="007472E6">
        <w:rPr>
          <w:rFonts w:ascii="Times New Roman" w:eastAsia="Times New Roman" w:hAnsi="Times New Roman"/>
          <w:bCs/>
          <w:sz w:val="28"/>
          <w:szCs w:val="28"/>
          <w:lang w:eastAsia="ru-RU"/>
        </w:rPr>
        <w:t xml:space="preserve">) определяется на этапе </w:t>
      </w:r>
      <w:r w:rsidR="00005167">
        <w:rPr>
          <w:rFonts w:ascii="Times New Roman" w:eastAsia="Times New Roman" w:hAnsi="Times New Roman"/>
          <w:bCs/>
          <w:sz w:val="28"/>
          <w:szCs w:val="28"/>
          <w:lang w:eastAsia="ru-RU"/>
        </w:rPr>
        <w:t>ППО</w:t>
      </w:r>
      <w:r w:rsidR="00032C00" w:rsidRPr="007472E6">
        <w:rPr>
          <w:rFonts w:ascii="Times New Roman" w:eastAsia="Times New Roman" w:hAnsi="Times New Roman"/>
          <w:bCs/>
          <w:sz w:val="28"/>
          <w:szCs w:val="28"/>
          <w:lang w:eastAsia="ru-RU"/>
        </w:rPr>
        <w:t>, соответствующая отметка о принадлежности делается в проектной документации.</w:t>
      </w:r>
      <w:r w:rsidR="00D90883" w:rsidRPr="007472E6">
        <w:rPr>
          <w:rFonts w:ascii="Times New Roman" w:eastAsia="Times New Roman" w:hAnsi="Times New Roman"/>
          <w:bCs/>
          <w:sz w:val="28"/>
          <w:szCs w:val="28"/>
          <w:lang w:eastAsia="ru-RU"/>
        </w:rPr>
        <w:t xml:space="preserve"> </w:t>
      </w:r>
      <w:r w:rsidR="00E75020" w:rsidRPr="007472E6">
        <w:rPr>
          <w:rFonts w:ascii="Times New Roman" w:eastAsia="Times New Roman" w:hAnsi="Times New Roman"/>
          <w:bCs/>
          <w:sz w:val="28"/>
          <w:szCs w:val="28"/>
          <w:lang w:eastAsia="ru-RU"/>
        </w:rPr>
        <w:tab/>
      </w:r>
      <w:r w:rsidR="00D90883" w:rsidRPr="007472E6">
        <w:rPr>
          <w:rFonts w:ascii="Times New Roman" w:eastAsia="Times New Roman" w:hAnsi="Times New Roman"/>
          <w:bCs/>
          <w:sz w:val="28"/>
          <w:szCs w:val="28"/>
          <w:lang w:eastAsia="ru-RU"/>
        </w:rPr>
        <w:t xml:space="preserve">На демонтаж </w:t>
      </w:r>
      <w:r w:rsidR="001947DA">
        <w:rPr>
          <w:rFonts w:ascii="Times New Roman" w:eastAsia="Times New Roman" w:hAnsi="Times New Roman"/>
          <w:bCs/>
          <w:sz w:val="28"/>
          <w:szCs w:val="28"/>
          <w:lang w:eastAsia="ru-RU"/>
        </w:rPr>
        <w:t>ПУ</w:t>
      </w:r>
      <w:r w:rsidR="00D90883" w:rsidRPr="007472E6">
        <w:rPr>
          <w:rFonts w:ascii="Times New Roman" w:eastAsia="Times New Roman" w:hAnsi="Times New Roman"/>
          <w:bCs/>
          <w:sz w:val="28"/>
          <w:szCs w:val="28"/>
          <w:lang w:eastAsia="ru-RU"/>
        </w:rPr>
        <w:t xml:space="preserve">, принадлежащего </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отребителю</w:t>
      </w:r>
      <w:r w:rsidR="00D90883" w:rsidRPr="007472E6">
        <w:rPr>
          <w:rFonts w:ascii="Times New Roman" w:eastAsia="Times New Roman" w:hAnsi="Times New Roman"/>
          <w:bCs/>
          <w:sz w:val="28"/>
          <w:szCs w:val="28"/>
          <w:lang w:eastAsia="ru-RU"/>
        </w:rPr>
        <w:t xml:space="preserve">, необходимо получить письменное согласие </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отребителя</w:t>
      </w:r>
      <w:r w:rsidR="00D90883" w:rsidRPr="007472E6">
        <w:rPr>
          <w:rFonts w:ascii="Times New Roman" w:eastAsia="Times New Roman" w:hAnsi="Times New Roman"/>
          <w:bCs/>
          <w:sz w:val="28"/>
          <w:szCs w:val="28"/>
          <w:lang w:eastAsia="ru-RU"/>
        </w:rPr>
        <w:t>.</w:t>
      </w:r>
    </w:p>
    <w:p w14:paraId="665BDA0B" w14:textId="2E5199D7" w:rsidR="00ED48DB" w:rsidRPr="007472E6" w:rsidRDefault="00C97F0F" w:rsidP="00C25C0E">
      <w:pPr>
        <w:pStyle w:val="af"/>
        <w:widowControl w:val="0"/>
        <w:numPr>
          <w:ilvl w:val="1"/>
          <w:numId w:val="26"/>
        </w:numPr>
        <w:tabs>
          <w:tab w:val="left" w:pos="0"/>
          <w:tab w:val="left" w:pos="1418"/>
        </w:tabs>
        <w:suppressAutoHyphens/>
        <w:spacing w:after="0" w:line="240" w:lineRule="auto"/>
        <w:ind w:left="0" w:firstLine="709"/>
        <w:jc w:val="both"/>
        <w:rPr>
          <w:rFonts w:ascii="Times New Roman" w:eastAsia="Times New Roman" w:hAnsi="Times New Roman"/>
          <w:bCs/>
          <w:sz w:val="28"/>
          <w:szCs w:val="28"/>
          <w:lang w:eastAsia="ru-RU"/>
        </w:rPr>
      </w:pPr>
      <w:bookmarkStart w:id="1092" w:name="_Toc201583798"/>
      <w:bookmarkStart w:id="1093" w:name="_Toc201584542"/>
      <w:bookmarkStart w:id="1094" w:name="_Toc201584910"/>
      <w:bookmarkStart w:id="1095" w:name="_Toc208576011"/>
      <w:bookmarkStart w:id="1096" w:name="_Toc208576374"/>
      <w:r w:rsidRPr="007472E6">
        <w:rPr>
          <w:rStyle w:val="13"/>
          <w:rFonts w:eastAsia="Calibri"/>
          <w:b w:val="0"/>
          <w:kern w:val="0"/>
          <w:sz w:val="28"/>
          <w:szCs w:val="28"/>
        </w:rPr>
        <w:t>В случае препятствия потребителя проведению работ, а также доступу персонала Подрядчика к объекту</w:t>
      </w:r>
      <w:bookmarkEnd w:id="1092"/>
      <w:bookmarkEnd w:id="1093"/>
      <w:bookmarkEnd w:id="1094"/>
      <w:r w:rsidR="001947DA">
        <w:rPr>
          <w:rStyle w:val="13"/>
          <w:rFonts w:eastAsia="Calibri"/>
          <w:b w:val="0"/>
          <w:kern w:val="0"/>
          <w:sz w:val="28"/>
          <w:szCs w:val="28"/>
        </w:rPr>
        <w:t>,</w:t>
      </w:r>
      <w:bookmarkEnd w:id="1095"/>
      <w:bookmarkEnd w:id="1096"/>
      <w:r w:rsidR="009F0CD7" w:rsidRPr="007472E6">
        <w:rPr>
          <w:rStyle w:val="13"/>
          <w:rFonts w:eastAsia="Calibri"/>
          <w:b w:val="0"/>
          <w:kern w:val="0"/>
          <w:sz w:val="28"/>
          <w:szCs w:val="28"/>
        </w:rPr>
        <w:t xml:space="preserve"> </w:t>
      </w:r>
      <w:r w:rsidR="00ED48DB" w:rsidRPr="007472E6">
        <w:rPr>
          <w:rFonts w:ascii="Times New Roman" w:eastAsia="Times New Roman" w:hAnsi="Times New Roman"/>
          <w:bCs/>
          <w:sz w:val="28"/>
          <w:szCs w:val="28"/>
          <w:lang w:eastAsia="ru-RU"/>
        </w:rPr>
        <w:t xml:space="preserve">запрещается применение силовых методов для обеспечения доступа на территорию </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отребителя</w:t>
      </w:r>
      <w:r w:rsidR="00ED48DB" w:rsidRPr="007472E6">
        <w:rPr>
          <w:rFonts w:ascii="Times New Roman" w:eastAsia="Times New Roman" w:hAnsi="Times New Roman"/>
          <w:bCs/>
          <w:sz w:val="28"/>
          <w:szCs w:val="28"/>
          <w:lang w:eastAsia="ru-RU"/>
        </w:rPr>
        <w:t xml:space="preserve">. В таких </w:t>
      </w:r>
      <w:r w:rsidR="00ED48DB" w:rsidRPr="007472E6">
        <w:rPr>
          <w:rFonts w:ascii="Times New Roman" w:eastAsia="Times New Roman" w:hAnsi="Times New Roman"/>
          <w:bCs/>
          <w:sz w:val="28"/>
          <w:szCs w:val="28"/>
          <w:lang w:eastAsia="ru-RU"/>
        </w:rPr>
        <w:lastRenderedPageBreak/>
        <w:t xml:space="preserve">случаях </w:t>
      </w:r>
      <w:r w:rsidR="00ED3B14" w:rsidRPr="007472E6">
        <w:rPr>
          <w:rStyle w:val="13"/>
          <w:rFonts w:eastAsia="Calibri"/>
          <w:b w:val="0"/>
          <w:kern w:val="0"/>
          <w:sz w:val="28"/>
          <w:szCs w:val="28"/>
        </w:rPr>
        <w:t xml:space="preserve">Общество </w:t>
      </w:r>
      <w:r w:rsidRPr="007472E6">
        <w:rPr>
          <w:rStyle w:val="13"/>
          <w:rFonts w:eastAsia="Calibri"/>
          <w:b w:val="0"/>
          <w:kern w:val="0"/>
          <w:sz w:val="28"/>
          <w:szCs w:val="28"/>
        </w:rPr>
        <w:t xml:space="preserve">(Подрядчик по доверенности) организует фото- и </w:t>
      </w:r>
      <w:proofErr w:type="spellStart"/>
      <w:r w:rsidRPr="007472E6">
        <w:rPr>
          <w:rStyle w:val="13"/>
          <w:rFonts w:eastAsia="Calibri"/>
          <w:b w:val="0"/>
          <w:kern w:val="0"/>
          <w:sz w:val="28"/>
          <w:szCs w:val="28"/>
        </w:rPr>
        <w:t>видеофиксацию</w:t>
      </w:r>
      <w:proofErr w:type="spellEnd"/>
      <w:r w:rsidRPr="007472E6">
        <w:rPr>
          <w:rStyle w:val="13"/>
          <w:rFonts w:eastAsia="Calibri"/>
          <w:b w:val="0"/>
          <w:kern w:val="0"/>
          <w:sz w:val="28"/>
          <w:szCs w:val="28"/>
        </w:rPr>
        <w:t xml:space="preserve">, при возможности присутствие двух незаинтересованных свидетелей с оформлением акта о </w:t>
      </w:r>
      <w:proofErr w:type="spellStart"/>
      <w:r w:rsidRPr="007472E6">
        <w:rPr>
          <w:rStyle w:val="13"/>
          <w:rFonts w:eastAsia="Calibri"/>
          <w:b w:val="0"/>
          <w:kern w:val="0"/>
          <w:sz w:val="28"/>
          <w:szCs w:val="28"/>
        </w:rPr>
        <w:t>недопуске</w:t>
      </w:r>
      <w:proofErr w:type="spellEnd"/>
      <w:r w:rsidRPr="007472E6">
        <w:rPr>
          <w:rStyle w:val="13"/>
          <w:rFonts w:eastAsia="Calibri"/>
          <w:b w:val="0"/>
          <w:kern w:val="0"/>
          <w:sz w:val="28"/>
          <w:szCs w:val="28"/>
        </w:rPr>
        <w:t xml:space="preserve"> (форма приведена в </w:t>
      </w:r>
      <w:r w:rsidR="005D3CC5" w:rsidRPr="007472E6">
        <w:rPr>
          <w:rFonts w:ascii="Times New Roman" w:eastAsia="Times New Roman" w:hAnsi="Times New Roman"/>
          <w:bCs/>
          <w:sz w:val="28"/>
          <w:szCs w:val="28"/>
          <w:lang w:eastAsia="ru-RU"/>
        </w:rPr>
        <w:t xml:space="preserve">приложении </w:t>
      </w:r>
      <w:r w:rsidR="00C12100" w:rsidRPr="007472E6">
        <w:rPr>
          <w:rFonts w:ascii="Times New Roman" w:eastAsia="Times New Roman" w:hAnsi="Times New Roman"/>
          <w:bCs/>
          <w:sz w:val="28"/>
          <w:szCs w:val="28"/>
          <w:lang w:eastAsia="ru-RU"/>
        </w:rPr>
        <w:t>№</w:t>
      </w:r>
      <w:r w:rsidR="00172C21" w:rsidRPr="007472E6">
        <w:rPr>
          <w:rFonts w:ascii="Times New Roman" w:eastAsia="Times New Roman" w:hAnsi="Times New Roman"/>
          <w:bCs/>
          <w:sz w:val="28"/>
          <w:szCs w:val="28"/>
          <w:lang w:eastAsia="ru-RU"/>
        </w:rPr>
        <w:t xml:space="preserve"> 1.</w:t>
      </w:r>
      <w:r w:rsidR="004F4117" w:rsidRPr="007472E6">
        <w:rPr>
          <w:rFonts w:ascii="Times New Roman" w:eastAsia="Times New Roman" w:hAnsi="Times New Roman"/>
          <w:bCs/>
          <w:sz w:val="28"/>
          <w:szCs w:val="28"/>
          <w:lang w:eastAsia="ru-RU"/>
        </w:rPr>
        <w:t>3</w:t>
      </w:r>
      <w:r w:rsidR="009F0CD7" w:rsidRPr="007472E6">
        <w:rPr>
          <w:rFonts w:ascii="Times New Roman" w:eastAsia="Times New Roman" w:hAnsi="Times New Roman"/>
          <w:bCs/>
          <w:sz w:val="28"/>
          <w:szCs w:val="28"/>
          <w:lang w:eastAsia="ru-RU"/>
        </w:rPr>
        <w:t xml:space="preserve"> </w:t>
      </w:r>
      <w:r w:rsidR="00E2487F" w:rsidRPr="007472E6">
        <w:rPr>
          <w:rFonts w:ascii="Times New Roman" w:hAnsi="Times New Roman"/>
          <w:sz w:val="28"/>
          <w:szCs w:val="28"/>
        </w:rPr>
        <w:t>ТРГ МРСК-ДРУиУЭ-24</w:t>
      </w:r>
      <w:r w:rsidR="00ED48DB" w:rsidRPr="007472E6">
        <w:rPr>
          <w:rFonts w:ascii="Times New Roman" w:eastAsia="Times New Roman" w:hAnsi="Times New Roman"/>
          <w:bCs/>
          <w:sz w:val="28"/>
          <w:szCs w:val="28"/>
          <w:lang w:eastAsia="ru-RU"/>
        </w:rPr>
        <w:t>).</w:t>
      </w:r>
    </w:p>
    <w:p w14:paraId="6CC8D832" w14:textId="01584AC5" w:rsidR="00C75666" w:rsidRPr="007472E6" w:rsidRDefault="00E14F26" w:rsidP="00C25C0E">
      <w:pPr>
        <w:pStyle w:val="af"/>
        <w:widowControl w:val="0"/>
        <w:numPr>
          <w:ilvl w:val="1"/>
          <w:numId w:val="26"/>
        </w:numPr>
        <w:tabs>
          <w:tab w:val="left" w:pos="1418"/>
        </w:tabs>
        <w:suppressAutoHyphens/>
        <w:spacing w:after="0" w:line="240" w:lineRule="auto"/>
        <w:ind w:left="0" w:firstLine="709"/>
        <w:jc w:val="both"/>
        <w:rPr>
          <w:rFonts w:ascii="Times New Roman" w:eastAsia="Times New Roman" w:hAnsi="Times New Roman"/>
          <w:bCs/>
          <w:vanish/>
          <w:sz w:val="28"/>
          <w:szCs w:val="28"/>
          <w:lang w:eastAsia="ru-RU"/>
        </w:rPr>
      </w:pPr>
      <w:r w:rsidRPr="007472E6">
        <w:rPr>
          <w:rFonts w:ascii="Times New Roman" w:eastAsia="Times New Roman" w:hAnsi="Times New Roman"/>
          <w:bCs/>
          <w:sz w:val="28"/>
          <w:szCs w:val="28"/>
          <w:lang w:eastAsia="ru-RU"/>
        </w:rPr>
        <w:t xml:space="preserve">При проведении работ на объекте </w:t>
      </w:r>
      <w:r w:rsidR="001947DA">
        <w:rPr>
          <w:rFonts w:ascii="Times New Roman" w:eastAsia="Times New Roman" w:hAnsi="Times New Roman"/>
          <w:bCs/>
          <w:sz w:val="28"/>
          <w:szCs w:val="28"/>
          <w:lang w:eastAsia="ru-RU"/>
        </w:rPr>
        <w:t>п</w:t>
      </w:r>
      <w:r w:rsidR="001947DA" w:rsidRPr="007472E6">
        <w:rPr>
          <w:rFonts w:ascii="Times New Roman" w:eastAsia="Times New Roman" w:hAnsi="Times New Roman"/>
          <w:bCs/>
          <w:sz w:val="28"/>
          <w:szCs w:val="28"/>
          <w:lang w:eastAsia="ru-RU"/>
        </w:rPr>
        <w:t xml:space="preserve">отребителя </w:t>
      </w:r>
      <w:r w:rsidRPr="007472E6">
        <w:rPr>
          <w:rFonts w:ascii="Times New Roman" w:eastAsia="Times New Roman" w:hAnsi="Times New Roman"/>
          <w:bCs/>
          <w:sz w:val="28"/>
          <w:szCs w:val="28"/>
          <w:lang w:eastAsia="ru-RU"/>
        </w:rPr>
        <w:t>его присутствие (его уполномоченного представителя) является обязательным.</w:t>
      </w:r>
    </w:p>
    <w:p w14:paraId="701AEE32" w14:textId="074E82BA" w:rsidR="00F136C6" w:rsidRPr="007472E6" w:rsidRDefault="001947DA" w:rsidP="00C25C0E">
      <w:pPr>
        <w:pStyle w:val="af"/>
        <w:widowControl w:val="0"/>
        <w:numPr>
          <w:ilvl w:val="1"/>
          <w:numId w:val="26"/>
        </w:numPr>
        <w:suppressAutoHyphens/>
        <w:spacing w:after="0" w:line="240" w:lineRule="auto"/>
        <w:ind w:left="0" w:firstLine="709"/>
        <w:jc w:val="both"/>
        <w:rPr>
          <w:rFonts w:ascii="Times New Roman" w:eastAsia="Times New Roman" w:hAnsi="Times New Roman"/>
          <w:bCs/>
          <w:vanish/>
          <w:sz w:val="28"/>
          <w:szCs w:val="28"/>
          <w:lang w:eastAsia="ru-RU"/>
        </w:rPr>
      </w:pPr>
      <w:r>
        <w:rPr>
          <w:rFonts w:ascii="Times New Roman" w:eastAsia="Times New Roman" w:hAnsi="Times New Roman"/>
          <w:bCs/>
          <w:sz w:val="28"/>
          <w:szCs w:val="28"/>
          <w:lang w:eastAsia="ru-RU"/>
        </w:rPr>
        <w:t xml:space="preserve"> </w:t>
      </w:r>
      <w:r w:rsidR="00315B5B" w:rsidRPr="007472E6">
        <w:rPr>
          <w:rFonts w:ascii="Times New Roman" w:eastAsia="Times New Roman" w:hAnsi="Times New Roman"/>
          <w:bCs/>
          <w:sz w:val="28"/>
          <w:szCs w:val="28"/>
          <w:lang w:eastAsia="ru-RU"/>
        </w:rPr>
        <w:t>В случае</w:t>
      </w:r>
      <w:r w:rsidR="0074389D" w:rsidRPr="007472E6">
        <w:rPr>
          <w:rFonts w:ascii="Times New Roman" w:eastAsia="Times New Roman" w:hAnsi="Times New Roman"/>
          <w:bCs/>
          <w:sz w:val="28"/>
          <w:szCs w:val="28"/>
          <w:lang w:eastAsia="ru-RU"/>
        </w:rPr>
        <w:t>,</w:t>
      </w:r>
      <w:r w:rsidR="00ED48DB" w:rsidRPr="007472E6">
        <w:rPr>
          <w:rFonts w:ascii="Times New Roman" w:eastAsia="Times New Roman" w:hAnsi="Times New Roman"/>
          <w:bCs/>
          <w:sz w:val="28"/>
          <w:szCs w:val="28"/>
          <w:lang w:eastAsia="ru-RU"/>
        </w:rPr>
        <w:t xml:space="preserve"> когда ответвления к частным домовладениям не находятся на балансе </w:t>
      </w:r>
      <w:r w:rsidR="00976923" w:rsidRPr="007472E6">
        <w:rPr>
          <w:rFonts w:ascii="Times New Roman" w:eastAsia="Times New Roman" w:hAnsi="Times New Roman"/>
          <w:bCs/>
          <w:sz w:val="28"/>
          <w:szCs w:val="28"/>
          <w:lang w:eastAsia="ru-RU"/>
        </w:rPr>
        <w:t>Общества</w:t>
      </w:r>
      <w:r w:rsidR="00ED48DB" w:rsidRPr="007472E6">
        <w:rPr>
          <w:rFonts w:ascii="Times New Roman" w:eastAsia="Times New Roman" w:hAnsi="Times New Roman"/>
          <w:bCs/>
          <w:sz w:val="28"/>
          <w:szCs w:val="28"/>
          <w:lang w:eastAsia="ru-RU"/>
        </w:rPr>
        <w:t>, а собственник отсутствует или препятствует проведению работ, представители Подрядчика уведомляют</w:t>
      </w:r>
      <w:r w:rsidR="00C97F0F" w:rsidRPr="007472E6">
        <w:rPr>
          <w:rStyle w:val="13"/>
          <w:rFonts w:eastAsia="Calibri"/>
          <w:b w:val="0"/>
          <w:kern w:val="0"/>
          <w:sz w:val="28"/>
          <w:szCs w:val="28"/>
        </w:rPr>
        <w:t xml:space="preserve"> о данном факте </w:t>
      </w:r>
      <w:r w:rsidR="00ED48DB" w:rsidRPr="007472E6">
        <w:rPr>
          <w:rFonts w:ascii="Times New Roman" w:eastAsia="Times New Roman" w:hAnsi="Times New Roman"/>
          <w:bCs/>
          <w:sz w:val="28"/>
          <w:szCs w:val="28"/>
          <w:lang w:eastAsia="ru-RU"/>
        </w:rPr>
        <w:t xml:space="preserve">куратора работ от </w:t>
      </w:r>
      <w:r w:rsidR="00925374" w:rsidRPr="007472E6">
        <w:rPr>
          <w:rFonts w:ascii="Times New Roman" w:eastAsia="Times New Roman" w:hAnsi="Times New Roman"/>
          <w:bCs/>
          <w:sz w:val="28"/>
          <w:szCs w:val="28"/>
          <w:lang w:eastAsia="ru-RU"/>
        </w:rPr>
        <w:t>Обществ</w:t>
      </w:r>
      <w:r w:rsidR="00ED48DB" w:rsidRPr="007472E6">
        <w:rPr>
          <w:rFonts w:ascii="Times New Roman" w:eastAsia="Times New Roman" w:hAnsi="Times New Roman"/>
          <w:bCs/>
          <w:sz w:val="28"/>
          <w:szCs w:val="28"/>
          <w:lang w:eastAsia="ru-RU"/>
        </w:rPr>
        <w:t>а, который в течение рабочего дня (смены) должен организовать допуск бригады Подрядчика к работам,</w:t>
      </w:r>
      <w:r w:rsidR="00886370" w:rsidRPr="007472E6">
        <w:rPr>
          <w:rStyle w:val="13"/>
          <w:rFonts w:eastAsia="Calibri"/>
          <w:b w:val="0"/>
          <w:kern w:val="0"/>
          <w:sz w:val="28"/>
          <w:szCs w:val="28"/>
        </w:rPr>
        <w:t xml:space="preserve"> п</w:t>
      </w:r>
      <w:r w:rsidR="00C97F0F" w:rsidRPr="007472E6">
        <w:rPr>
          <w:rStyle w:val="13"/>
          <w:rFonts w:eastAsia="Calibri"/>
          <w:b w:val="0"/>
          <w:kern w:val="0"/>
          <w:sz w:val="28"/>
          <w:szCs w:val="28"/>
        </w:rPr>
        <w:t>ри этом представители Подрядчика вправе перейти на следующий объект.</w:t>
      </w:r>
      <w:r w:rsidR="00ED48DB" w:rsidRPr="007472E6">
        <w:rPr>
          <w:rFonts w:ascii="Times New Roman" w:eastAsia="Times New Roman" w:hAnsi="Times New Roman"/>
          <w:bCs/>
          <w:sz w:val="28"/>
          <w:szCs w:val="28"/>
          <w:lang w:eastAsia="ru-RU"/>
        </w:rPr>
        <w:t xml:space="preserve"> При </w:t>
      </w:r>
      <w:proofErr w:type="spellStart"/>
      <w:r w:rsidR="00ED48DB" w:rsidRPr="007472E6">
        <w:rPr>
          <w:rFonts w:ascii="Times New Roman" w:eastAsia="Times New Roman" w:hAnsi="Times New Roman"/>
          <w:bCs/>
          <w:sz w:val="28"/>
          <w:szCs w:val="28"/>
          <w:lang w:eastAsia="ru-RU"/>
        </w:rPr>
        <w:t>недопуске</w:t>
      </w:r>
      <w:proofErr w:type="spellEnd"/>
      <w:r w:rsidR="00ED48DB" w:rsidRPr="007472E6">
        <w:rPr>
          <w:rFonts w:ascii="Times New Roman" w:eastAsia="Times New Roman" w:hAnsi="Times New Roman"/>
          <w:bCs/>
          <w:sz w:val="28"/>
          <w:szCs w:val="28"/>
          <w:lang w:eastAsia="ru-RU"/>
        </w:rPr>
        <w:t xml:space="preserve"> по истечении указанного времени представители </w:t>
      </w:r>
      <w:r w:rsidR="00925374" w:rsidRPr="007472E6">
        <w:rPr>
          <w:rFonts w:ascii="Times New Roman" w:eastAsia="Times New Roman" w:hAnsi="Times New Roman"/>
          <w:bCs/>
          <w:sz w:val="28"/>
          <w:szCs w:val="28"/>
          <w:lang w:eastAsia="ru-RU"/>
        </w:rPr>
        <w:t>Обществ</w:t>
      </w:r>
      <w:r w:rsidR="00ED48DB" w:rsidRPr="007472E6">
        <w:rPr>
          <w:rFonts w:ascii="Times New Roman" w:eastAsia="Times New Roman" w:hAnsi="Times New Roman"/>
          <w:bCs/>
          <w:sz w:val="28"/>
          <w:szCs w:val="28"/>
          <w:lang w:eastAsia="ru-RU"/>
        </w:rPr>
        <w:t xml:space="preserve">а оформляют акт о </w:t>
      </w:r>
      <w:proofErr w:type="spellStart"/>
      <w:r w:rsidR="00ED48DB" w:rsidRPr="007472E6">
        <w:rPr>
          <w:rFonts w:ascii="Times New Roman" w:eastAsia="Times New Roman" w:hAnsi="Times New Roman"/>
          <w:bCs/>
          <w:sz w:val="28"/>
          <w:szCs w:val="28"/>
          <w:lang w:eastAsia="ru-RU"/>
        </w:rPr>
        <w:t>недопуске</w:t>
      </w:r>
      <w:proofErr w:type="spellEnd"/>
      <w:r w:rsidR="00ED48DB" w:rsidRPr="007472E6">
        <w:rPr>
          <w:rFonts w:ascii="Times New Roman" w:eastAsia="Times New Roman" w:hAnsi="Times New Roman"/>
          <w:bCs/>
          <w:sz w:val="28"/>
          <w:szCs w:val="28"/>
          <w:lang w:eastAsia="ru-RU"/>
        </w:rPr>
        <w:t xml:space="preserve"> и направляют </w:t>
      </w:r>
      <w:r>
        <w:rPr>
          <w:rFonts w:ascii="Times New Roman" w:eastAsia="Times New Roman" w:hAnsi="Times New Roman"/>
          <w:bCs/>
          <w:sz w:val="28"/>
          <w:szCs w:val="28"/>
          <w:lang w:eastAsia="ru-RU"/>
        </w:rPr>
        <w:t>п</w:t>
      </w:r>
      <w:r w:rsidRPr="007472E6">
        <w:rPr>
          <w:rFonts w:ascii="Times New Roman" w:eastAsia="Times New Roman" w:hAnsi="Times New Roman"/>
          <w:bCs/>
          <w:sz w:val="28"/>
          <w:szCs w:val="28"/>
          <w:lang w:eastAsia="ru-RU"/>
        </w:rPr>
        <w:t xml:space="preserve">отребителю </w:t>
      </w:r>
      <w:r w:rsidR="00ED48DB" w:rsidRPr="007472E6">
        <w:rPr>
          <w:rFonts w:ascii="Times New Roman" w:eastAsia="Times New Roman" w:hAnsi="Times New Roman"/>
          <w:bCs/>
          <w:sz w:val="28"/>
          <w:szCs w:val="28"/>
          <w:lang w:eastAsia="ru-RU"/>
        </w:rPr>
        <w:t>способом, позволяющим подтвердить факт получения.</w:t>
      </w:r>
    </w:p>
    <w:p w14:paraId="48B12894" w14:textId="77777777" w:rsidR="001947DA" w:rsidRPr="007472E6" w:rsidRDefault="001947DA" w:rsidP="0048225D">
      <w:pPr>
        <w:pStyle w:val="afffff1"/>
        <w:widowControl w:val="0"/>
        <w:suppressAutoHyphens/>
        <w:ind w:firstLine="709"/>
        <w:rPr>
          <w:szCs w:val="28"/>
        </w:rPr>
      </w:pPr>
    </w:p>
    <w:p w14:paraId="75100C69" w14:textId="77777777" w:rsidR="00ED48DB" w:rsidRPr="00983BC2" w:rsidRDefault="00ED48DB"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097" w:name="_Toc201583799"/>
      <w:bookmarkStart w:id="1098" w:name="_Toc201584543"/>
      <w:bookmarkStart w:id="1099" w:name="_Toc201584911"/>
      <w:bookmarkStart w:id="1100" w:name="_Toc208576012"/>
      <w:bookmarkStart w:id="1101" w:name="_Toc208576375"/>
      <w:r w:rsidRPr="00983BC2">
        <w:rPr>
          <w:rStyle w:val="13"/>
          <w:rFonts w:eastAsia="Calibri"/>
          <w:kern w:val="0"/>
          <w:sz w:val="28"/>
          <w:szCs w:val="28"/>
        </w:rPr>
        <w:t>Последовательность действий при согласовании графика выполнения работ</w:t>
      </w:r>
      <w:bookmarkEnd w:id="1097"/>
      <w:bookmarkEnd w:id="1098"/>
      <w:bookmarkEnd w:id="1099"/>
      <w:bookmarkEnd w:id="1100"/>
      <w:bookmarkEnd w:id="1101"/>
    </w:p>
    <w:p w14:paraId="03B908FE" w14:textId="77777777" w:rsidR="00E2487F" w:rsidRPr="007472E6" w:rsidRDefault="00E2487F" w:rsidP="0048225D">
      <w:pPr>
        <w:widowControl w:val="0"/>
        <w:spacing w:after="0" w:line="240" w:lineRule="auto"/>
        <w:rPr>
          <w:rFonts w:ascii="Times New Roman" w:hAnsi="Times New Roman"/>
          <w:sz w:val="28"/>
          <w:szCs w:val="28"/>
          <w:lang w:eastAsia="ar-SA"/>
        </w:rPr>
      </w:pPr>
    </w:p>
    <w:p w14:paraId="6C9A9AAA" w14:textId="77777777" w:rsidR="00ED48DB" w:rsidRPr="007472E6" w:rsidRDefault="00ED48DB" w:rsidP="00C25C0E">
      <w:pPr>
        <w:pStyle w:val="af"/>
        <w:widowControl w:val="0"/>
        <w:numPr>
          <w:ilvl w:val="1"/>
          <w:numId w:val="53"/>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Подрядчик в целях своевременного согласования с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детального графика снятия электрического напряжения на следующий месяц направляет в его адрес проект соответствующего графика не позднее 15 дней до проведения работ в электронном виде.</w:t>
      </w:r>
    </w:p>
    <w:p w14:paraId="022C53EA" w14:textId="77777777" w:rsidR="00ED48DB" w:rsidRPr="007472E6" w:rsidRDefault="00ED48DB" w:rsidP="00C25C0E">
      <w:pPr>
        <w:pStyle w:val="af"/>
        <w:widowControl w:val="0"/>
        <w:numPr>
          <w:ilvl w:val="1"/>
          <w:numId w:val="53"/>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Детальный график снятия электрического напряжения на следующий месяц должен быть согласован между Подрядчиком и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не позднее чем за 10 календарных дней до проведения работ и подписан обеими сторонами.</w:t>
      </w:r>
    </w:p>
    <w:p w14:paraId="799BD7B3" w14:textId="77777777" w:rsidR="00ED48DB" w:rsidRPr="007472E6" w:rsidRDefault="00ED48DB" w:rsidP="00C25C0E">
      <w:pPr>
        <w:pStyle w:val="af"/>
        <w:widowControl w:val="0"/>
        <w:numPr>
          <w:ilvl w:val="1"/>
          <w:numId w:val="53"/>
        </w:numPr>
        <w:tabs>
          <w:tab w:val="left" w:pos="1418"/>
        </w:tabs>
        <w:spacing w:after="0" w:line="240" w:lineRule="auto"/>
        <w:ind w:left="0" w:firstLine="709"/>
        <w:contextualSpacing w:val="0"/>
        <w:jc w:val="both"/>
        <w:rPr>
          <w:rFonts w:ascii="Times New Roman" w:hAnsi="Times New Roman"/>
          <w:sz w:val="28"/>
          <w:szCs w:val="28"/>
        </w:rPr>
      </w:pPr>
      <w:r w:rsidRPr="007472E6">
        <w:rPr>
          <w:rFonts w:ascii="Times New Roman" w:hAnsi="Times New Roman"/>
          <w:sz w:val="28"/>
          <w:szCs w:val="28"/>
        </w:rPr>
        <w:t xml:space="preserve">Подрядчик перед производством работ согласовывает с </w:t>
      </w:r>
      <w:r w:rsidR="00ED3B14" w:rsidRPr="007472E6">
        <w:rPr>
          <w:rFonts w:ascii="Times New Roman" w:hAnsi="Times New Roman"/>
          <w:sz w:val="28"/>
          <w:szCs w:val="28"/>
        </w:rPr>
        <w:t>Обществом</w:t>
      </w:r>
      <w:r w:rsidRPr="007472E6">
        <w:rPr>
          <w:rFonts w:ascii="Times New Roman" w:hAnsi="Times New Roman"/>
          <w:sz w:val="28"/>
          <w:szCs w:val="28"/>
        </w:rPr>
        <w:t xml:space="preserve"> укрупненный долгосрочный график производства работ (ежемесячный – если договором предусмотрен срок реализации более одного года, еженедельный – если срок реализации договора не превышает один год) с указанием количества бригад, достаточного для выполнения запланированного объема работ в соответствии с графиком.</w:t>
      </w:r>
    </w:p>
    <w:p w14:paraId="6AAEE7DC" w14:textId="77777777" w:rsidR="00C97F0F" w:rsidRPr="007472E6" w:rsidRDefault="00ED48DB" w:rsidP="00F34F01">
      <w:pPr>
        <w:pStyle w:val="afffffc"/>
        <w:rPr>
          <w:rStyle w:val="13"/>
          <w:rFonts w:eastAsia="Calibri"/>
          <w:b w:val="0"/>
          <w:kern w:val="0"/>
          <w:sz w:val="28"/>
          <w:szCs w:val="28"/>
        </w:rPr>
      </w:pPr>
      <w:r w:rsidRPr="007472E6">
        <w:t xml:space="preserve">Подрядчик еженедельно, не позднее 14:00 в пятницу недели, предшествующей планируемому периоду производства работ, на основании укрупненного долгосрочного графика производства работ, согласовывает с </w:t>
      </w:r>
      <w:r w:rsidR="00ED3B14" w:rsidRPr="007472E6">
        <w:t>Обществом</w:t>
      </w:r>
      <w:r w:rsidRPr="007472E6">
        <w:t xml:space="preserve"> еженедельный график производства работ на следующую неделю по каждой ТП. График должен содержать информацию о наименованиях объектов (ПС, фидер 10 кВ, ТП, населенный пункт), где планируется производить работы, с указанием по каждому объекту мастера и наименования бригад и </w:t>
      </w:r>
      <w:r w:rsidR="006F2D4C" w:rsidRPr="007472E6">
        <w:t xml:space="preserve">количества </w:t>
      </w:r>
      <w:r w:rsidRPr="007472E6">
        <w:t xml:space="preserve">работников, привлеченных к выполнению работ. </w:t>
      </w:r>
      <w:r w:rsidR="00ED3B14" w:rsidRPr="007472E6">
        <w:lastRenderedPageBreak/>
        <w:t>Общество</w:t>
      </w:r>
      <w:r w:rsidRPr="007472E6">
        <w:t xml:space="preserve"> со своей стороны указывает перечень допускающих от РЭС с закреплением их </w:t>
      </w:r>
      <w:r w:rsidR="00C97F0F" w:rsidRPr="007472E6">
        <w:rPr>
          <w:rStyle w:val="13"/>
          <w:rFonts w:eastAsia="Calibri"/>
          <w:b w:val="0"/>
          <w:kern w:val="0"/>
          <w:sz w:val="28"/>
          <w:szCs w:val="28"/>
        </w:rPr>
        <w:t xml:space="preserve">по </w:t>
      </w:r>
      <w:r w:rsidRPr="007472E6">
        <w:t>местам производства работ (фидер 10 кВ, ТП, населенный пункт).</w:t>
      </w:r>
    </w:p>
    <w:p w14:paraId="5301E12D" w14:textId="77777777" w:rsidR="00ED48DB" w:rsidRPr="007472E6" w:rsidRDefault="00ED48DB" w:rsidP="00C25C0E">
      <w:pPr>
        <w:pStyle w:val="af"/>
        <w:widowControl w:val="0"/>
        <w:numPr>
          <w:ilvl w:val="1"/>
          <w:numId w:val="53"/>
        </w:numPr>
        <w:tabs>
          <w:tab w:val="left" w:pos="1418"/>
        </w:tabs>
        <w:spacing w:after="0" w:line="240" w:lineRule="auto"/>
        <w:ind w:left="0" w:firstLine="709"/>
        <w:contextualSpacing w:val="0"/>
        <w:jc w:val="both"/>
        <w:rPr>
          <w:rFonts w:ascii="Times New Roman" w:hAnsi="Times New Roman"/>
          <w:sz w:val="28"/>
          <w:szCs w:val="28"/>
        </w:rPr>
      </w:pPr>
      <w:r w:rsidRPr="007472E6">
        <w:rPr>
          <w:rFonts w:ascii="Times New Roman" w:hAnsi="Times New Roman"/>
          <w:sz w:val="28"/>
          <w:szCs w:val="28"/>
        </w:rPr>
        <w:t xml:space="preserve">По итогам проведенной работы еженедельный график производства работ по согласованию с лицом, выдающим наряд-допуск (распоряжение), может быть уточнен, для чего представитель Подрядчика не позднее 14:00 дня, предшествующего рабочему, направляет скорректированный план работ на следующий день. </w:t>
      </w:r>
      <w:r w:rsidR="00714E21" w:rsidRPr="007472E6">
        <w:rPr>
          <w:rFonts w:ascii="Times New Roman" w:hAnsi="Times New Roman"/>
          <w:sz w:val="28"/>
          <w:szCs w:val="28"/>
        </w:rPr>
        <w:t>Общество</w:t>
      </w:r>
      <w:r w:rsidRPr="007472E6">
        <w:rPr>
          <w:rFonts w:ascii="Times New Roman" w:hAnsi="Times New Roman"/>
          <w:sz w:val="28"/>
          <w:szCs w:val="28"/>
        </w:rPr>
        <w:t xml:space="preserve"> (лицо, выдающее наряд) полностью или частично согласовывает план работ на следующий день до 17:00 дня (иного времени, соответствующего окончанию рабочего дня в соответствии с утвержденным в филиале графиком рабочего времени), предшествующего рабочему. В случае полного либо частичного не согласования, </w:t>
      </w:r>
      <w:r w:rsidR="00714E21" w:rsidRPr="007472E6">
        <w:rPr>
          <w:rFonts w:ascii="Times New Roman" w:hAnsi="Times New Roman"/>
          <w:sz w:val="28"/>
          <w:szCs w:val="28"/>
        </w:rPr>
        <w:t>Общество</w:t>
      </w:r>
      <w:r w:rsidRPr="007472E6">
        <w:rPr>
          <w:rFonts w:ascii="Times New Roman" w:hAnsi="Times New Roman"/>
          <w:sz w:val="28"/>
          <w:szCs w:val="28"/>
        </w:rPr>
        <w:t xml:space="preserve"> аргументированно информирует об этом Подрядчика. </w:t>
      </w:r>
    </w:p>
    <w:p w14:paraId="0A2857AA" w14:textId="77777777" w:rsidR="00ED48DB" w:rsidRPr="007472E6" w:rsidRDefault="005F087B" w:rsidP="00C25C0E">
      <w:pPr>
        <w:pStyle w:val="af"/>
        <w:widowControl w:val="0"/>
        <w:numPr>
          <w:ilvl w:val="1"/>
          <w:numId w:val="53"/>
        </w:numPr>
        <w:tabs>
          <w:tab w:val="left" w:pos="1418"/>
        </w:tabs>
        <w:spacing w:after="0" w:line="240" w:lineRule="auto"/>
        <w:ind w:left="0" w:firstLine="709"/>
        <w:contextualSpacing w:val="0"/>
        <w:jc w:val="both"/>
        <w:rPr>
          <w:rFonts w:ascii="Times New Roman" w:hAnsi="Times New Roman"/>
          <w:sz w:val="28"/>
          <w:szCs w:val="28"/>
        </w:rPr>
      </w:pPr>
      <w:r w:rsidRPr="007472E6">
        <w:rPr>
          <w:rFonts w:ascii="Times New Roman" w:hAnsi="Times New Roman"/>
          <w:sz w:val="28"/>
          <w:szCs w:val="28"/>
        </w:rPr>
        <w:t>Общество на</w:t>
      </w:r>
      <w:r w:rsidR="00ED48DB" w:rsidRPr="007472E6">
        <w:rPr>
          <w:rFonts w:ascii="Times New Roman" w:hAnsi="Times New Roman"/>
          <w:sz w:val="28"/>
          <w:szCs w:val="28"/>
        </w:rPr>
        <w:t xml:space="preserve"> основании еженедельного графика производства работ, с учетом возможных корректировок обеспечивает:</w:t>
      </w:r>
    </w:p>
    <w:p w14:paraId="48B7BFD7" w14:textId="77777777" w:rsidR="00714E21" w:rsidRPr="00F34F01" w:rsidRDefault="00714E21"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создание задач и </w:t>
      </w:r>
      <w:r w:rsidR="007C12A9" w:rsidRPr="00F34F01">
        <w:rPr>
          <w:rFonts w:ascii="Times New Roman" w:hAnsi="Times New Roman"/>
          <w:bCs/>
          <w:sz w:val="28"/>
          <w:szCs w:val="28"/>
        </w:rPr>
        <w:t>назначение</w:t>
      </w:r>
      <w:r w:rsidRPr="00F34F01">
        <w:rPr>
          <w:rFonts w:ascii="Times New Roman" w:hAnsi="Times New Roman"/>
          <w:bCs/>
          <w:sz w:val="28"/>
          <w:szCs w:val="28"/>
        </w:rPr>
        <w:t xml:space="preserve"> исполнителей в АИС «ИСУР»;</w:t>
      </w:r>
    </w:p>
    <w:p w14:paraId="4C4785F4" w14:textId="77777777"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сопровождение подрядных бригад к месту производства работ (в случаях, когда, подрядная бригада не владеет информацией о маршруте прибытия к месту производства работ);</w:t>
      </w:r>
    </w:p>
    <w:p w14:paraId="6EEABC3A" w14:textId="77777777"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подготовку рабочего места и допуск Подрядчика к работе;</w:t>
      </w:r>
    </w:p>
    <w:p w14:paraId="3E43EE10" w14:textId="77777777" w:rsidR="00ED48DB" w:rsidRPr="007472E6"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F01">
        <w:rPr>
          <w:rFonts w:ascii="Times New Roman" w:hAnsi="Times New Roman"/>
          <w:bCs/>
          <w:sz w:val="28"/>
          <w:szCs w:val="28"/>
        </w:rPr>
        <w:t>оформление</w:t>
      </w:r>
      <w:r w:rsidRPr="007472E6">
        <w:rPr>
          <w:rFonts w:ascii="Times New Roman" w:hAnsi="Times New Roman"/>
          <w:sz w:val="28"/>
          <w:szCs w:val="28"/>
        </w:rPr>
        <w:t xml:space="preserve"> завершения работы и ввод объекта в работу.</w:t>
      </w:r>
    </w:p>
    <w:p w14:paraId="4F10B25B" w14:textId="77777777" w:rsidR="00ED48DB" w:rsidRPr="007472E6" w:rsidRDefault="00ED48DB" w:rsidP="00C25C0E">
      <w:pPr>
        <w:pStyle w:val="af"/>
        <w:widowControl w:val="0"/>
        <w:numPr>
          <w:ilvl w:val="1"/>
          <w:numId w:val="53"/>
        </w:numPr>
        <w:tabs>
          <w:tab w:val="left" w:pos="1418"/>
        </w:tabs>
        <w:spacing w:after="0" w:line="240" w:lineRule="auto"/>
        <w:ind w:left="0" w:firstLine="709"/>
        <w:contextualSpacing w:val="0"/>
        <w:jc w:val="both"/>
        <w:rPr>
          <w:rFonts w:ascii="Times New Roman" w:hAnsi="Times New Roman"/>
          <w:sz w:val="28"/>
          <w:szCs w:val="28"/>
        </w:rPr>
      </w:pPr>
      <w:r w:rsidRPr="007472E6">
        <w:rPr>
          <w:rFonts w:ascii="Times New Roman" w:hAnsi="Times New Roman"/>
          <w:sz w:val="28"/>
          <w:szCs w:val="28"/>
        </w:rPr>
        <w:t>Подрядчик на основании выданного задания на производство работ (наряд-допуск, распоряжение) обеспечивает:</w:t>
      </w:r>
    </w:p>
    <w:p w14:paraId="4E971F08" w14:textId="77777777" w:rsidR="00854F76" w:rsidRPr="00F34F01" w:rsidRDefault="00854F76"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7472E6">
        <w:rPr>
          <w:rFonts w:ascii="Times New Roman" w:hAnsi="Times New Roman"/>
          <w:sz w:val="28"/>
          <w:szCs w:val="28"/>
        </w:rPr>
        <w:t>до 17:</w:t>
      </w:r>
      <w:r w:rsidRPr="00F34F01">
        <w:rPr>
          <w:rFonts w:ascii="Times New Roman" w:hAnsi="Times New Roman"/>
          <w:bCs/>
          <w:sz w:val="28"/>
          <w:szCs w:val="28"/>
        </w:rPr>
        <w:t xml:space="preserve">00 (иного времени, соответствующего окончанию рабочего дня в соответствии с утвержденным в филиале графиком рабочего времени) дня, предшествующего рабочему, в соответствии с Правилами по ОТ и ТБ организацию выполнения работ (оформления работ нарядом-допуска и распоряжением); </w:t>
      </w:r>
    </w:p>
    <w:p w14:paraId="168E44CF" w14:textId="77777777"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прибытие бригад на место производства работ и допуск к работам не позднее </w:t>
      </w:r>
      <w:r w:rsidR="00315B5B" w:rsidRPr="00F34F01">
        <w:rPr>
          <w:rFonts w:ascii="Times New Roman" w:hAnsi="Times New Roman"/>
          <w:bCs/>
          <w:sz w:val="28"/>
          <w:szCs w:val="28"/>
        </w:rPr>
        <w:t>0</w:t>
      </w:r>
      <w:r w:rsidRPr="00F34F01">
        <w:rPr>
          <w:rFonts w:ascii="Times New Roman" w:hAnsi="Times New Roman"/>
          <w:bCs/>
          <w:sz w:val="28"/>
          <w:szCs w:val="28"/>
        </w:rPr>
        <w:t>9:00 каждого рабочего дня;</w:t>
      </w:r>
    </w:p>
    <w:p w14:paraId="6AF276F0" w14:textId="77777777"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завершение работ и закрытие наряда допус</w:t>
      </w:r>
      <w:r w:rsidR="00CF5F35" w:rsidRPr="00F34F01">
        <w:rPr>
          <w:rFonts w:ascii="Times New Roman" w:hAnsi="Times New Roman"/>
          <w:bCs/>
          <w:sz w:val="28"/>
          <w:szCs w:val="28"/>
        </w:rPr>
        <w:t>ка (оформление окончания работ);</w:t>
      </w:r>
    </w:p>
    <w:p w14:paraId="72C9C8CD" w14:textId="77777777" w:rsidR="00CF5F35" w:rsidRPr="007472E6" w:rsidRDefault="00CF5F35"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F01">
        <w:rPr>
          <w:rFonts w:ascii="Times New Roman" w:hAnsi="Times New Roman"/>
          <w:bCs/>
          <w:sz w:val="28"/>
          <w:szCs w:val="28"/>
        </w:rPr>
        <w:t>направление</w:t>
      </w:r>
      <w:r w:rsidRPr="007472E6">
        <w:rPr>
          <w:rFonts w:ascii="Times New Roman" w:hAnsi="Times New Roman"/>
          <w:sz w:val="28"/>
          <w:szCs w:val="28"/>
        </w:rPr>
        <w:t xml:space="preserve"> на приемку задач в АИС «ИСУР».</w:t>
      </w:r>
    </w:p>
    <w:p w14:paraId="422944CD" w14:textId="77777777" w:rsidR="00ED48DB" w:rsidRPr="007472E6" w:rsidRDefault="00ED48DB" w:rsidP="0048225D">
      <w:pPr>
        <w:pStyle w:val="af"/>
        <w:widowControl w:val="0"/>
        <w:tabs>
          <w:tab w:val="left" w:pos="1134"/>
        </w:tabs>
        <w:spacing w:after="0" w:line="240" w:lineRule="auto"/>
        <w:ind w:left="567"/>
        <w:jc w:val="both"/>
        <w:rPr>
          <w:rFonts w:ascii="Times New Roman" w:hAnsi="Times New Roman"/>
          <w:sz w:val="28"/>
          <w:szCs w:val="28"/>
        </w:rPr>
      </w:pPr>
    </w:p>
    <w:p w14:paraId="44414EB4" w14:textId="77777777" w:rsidR="00ED48DB" w:rsidRPr="00983BC2" w:rsidRDefault="00ED48DB"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102" w:name="_Toc201583800"/>
      <w:bookmarkStart w:id="1103" w:name="_Toc201584544"/>
      <w:bookmarkStart w:id="1104" w:name="_Toc201584912"/>
      <w:bookmarkStart w:id="1105" w:name="_Toc208576013"/>
      <w:bookmarkStart w:id="1106" w:name="_Toc208576376"/>
      <w:r w:rsidRPr="00983BC2">
        <w:rPr>
          <w:rStyle w:val="13"/>
          <w:rFonts w:eastAsia="Calibri"/>
          <w:kern w:val="0"/>
          <w:sz w:val="28"/>
          <w:szCs w:val="28"/>
        </w:rPr>
        <w:t>Порядок передачи демонтированного оборудования.</w:t>
      </w:r>
      <w:bookmarkEnd w:id="1102"/>
      <w:bookmarkEnd w:id="1103"/>
      <w:bookmarkEnd w:id="1104"/>
      <w:bookmarkEnd w:id="1105"/>
      <w:bookmarkEnd w:id="1106"/>
    </w:p>
    <w:p w14:paraId="18752E41" w14:textId="77777777" w:rsidR="00E2487F" w:rsidRPr="007472E6" w:rsidRDefault="00E2487F" w:rsidP="0048225D">
      <w:pPr>
        <w:widowControl w:val="0"/>
        <w:spacing w:after="0" w:line="240" w:lineRule="auto"/>
        <w:rPr>
          <w:rFonts w:ascii="Times New Roman" w:hAnsi="Times New Roman"/>
          <w:sz w:val="28"/>
          <w:szCs w:val="28"/>
          <w:lang w:eastAsia="ar-SA"/>
        </w:rPr>
      </w:pPr>
    </w:p>
    <w:p w14:paraId="627C2570" w14:textId="7291345D" w:rsidR="00ED48DB" w:rsidRPr="007472E6" w:rsidRDefault="00ED48DB"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При проведении </w:t>
      </w:r>
      <w:r w:rsidR="001947DA">
        <w:rPr>
          <w:rFonts w:ascii="Times New Roman" w:hAnsi="Times New Roman"/>
          <w:sz w:val="28"/>
          <w:szCs w:val="28"/>
        </w:rPr>
        <w:t>СМР</w:t>
      </w:r>
      <w:r w:rsidRPr="007472E6">
        <w:rPr>
          <w:rFonts w:ascii="Times New Roman" w:hAnsi="Times New Roman"/>
          <w:sz w:val="28"/>
          <w:szCs w:val="28"/>
        </w:rPr>
        <w:t xml:space="preserve"> передача демонтированного оборудования, находящегося в собственности </w:t>
      </w:r>
      <w:r w:rsidR="00925374" w:rsidRPr="007472E6">
        <w:rPr>
          <w:rFonts w:ascii="Times New Roman" w:hAnsi="Times New Roman"/>
          <w:sz w:val="28"/>
          <w:szCs w:val="28"/>
        </w:rPr>
        <w:t>Обществ</w:t>
      </w:r>
      <w:r w:rsidR="00315B5B" w:rsidRPr="007472E6">
        <w:rPr>
          <w:rFonts w:ascii="Times New Roman" w:hAnsi="Times New Roman"/>
          <w:sz w:val="28"/>
          <w:szCs w:val="28"/>
        </w:rPr>
        <w:t>а, осуществляется на основании а</w:t>
      </w:r>
      <w:r w:rsidRPr="007472E6">
        <w:rPr>
          <w:rFonts w:ascii="Times New Roman" w:hAnsi="Times New Roman"/>
          <w:sz w:val="28"/>
          <w:szCs w:val="28"/>
        </w:rPr>
        <w:t>ктов приема-передачи демонтированного оборудования учета эл</w:t>
      </w:r>
      <w:r w:rsidR="00315B5B" w:rsidRPr="007472E6">
        <w:rPr>
          <w:rFonts w:ascii="Times New Roman" w:hAnsi="Times New Roman"/>
          <w:sz w:val="28"/>
          <w:szCs w:val="28"/>
        </w:rPr>
        <w:t>ектрической энергии</w:t>
      </w:r>
      <w:r w:rsidRPr="007472E6">
        <w:rPr>
          <w:rFonts w:ascii="Times New Roman" w:hAnsi="Times New Roman"/>
          <w:sz w:val="28"/>
          <w:szCs w:val="28"/>
        </w:rPr>
        <w:t xml:space="preserve">, оформленных Подрядчиком </w:t>
      </w:r>
      <w:r w:rsidR="00EE70E7" w:rsidRPr="007472E6">
        <w:rPr>
          <w:rFonts w:ascii="Times New Roman" w:hAnsi="Times New Roman"/>
          <w:sz w:val="28"/>
          <w:szCs w:val="28"/>
        </w:rPr>
        <w:t xml:space="preserve">по форме </w:t>
      </w:r>
      <w:r w:rsidR="00E2487F" w:rsidRPr="007472E6">
        <w:rPr>
          <w:rFonts w:ascii="Times New Roman" w:hAnsi="Times New Roman"/>
          <w:sz w:val="28"/>
          <w:szCs w:val="28"/>
        </w:rPr>
        <w:t>п</w:t>
      </w:r>
      <w:r w:rsidR="00824280" w:rsidRPr="007472E6">
        <w:rPr>
          <w:rFonts w:ascii="Times New Roman" w:hAnsi="Times New Roman"/>
          <w:sz w:val="28"/>
          <w:szCs w:val="28"/>
        </w:rPr>
        <w:t xml:space="preserve">риложения </w:t>
      </w:r>
      <w:r w:rsidR="00FB7939" w:rsidRPr="007472E6">
        <w:rPr>
          <w:rFonts w:ascii="Times New Roman" w:hAnsi="Times New Roman"/>
          <w:sz w:val="28"/>
          <w:szCs w:val="28"/>
        </w:rPr>
        <w:t>7</w:t>
      </w:r>
      <w:r w:rsidR="00482EFC">
        <w:rPr>
          <w:rFonts w:ascii="Times New Roman" w:hAnsi="Times New Roman"/>
          <w:sz w:val="28"/>
          <w:szCs w:val="28"/>
        </w:rPr>
        <w:t>.7</w:t>
      </w:r>
      <w:r w:rsidR="00F25569" w:rsidRPr="007472E6">
        <w:rPr>
          <w:rFonts w:ascii="Times New Roman" w:hAnsi="Times New Roman"/>
          <w:sz w:val="28"/>
          <w:szCs w:val="28"/>
        </w:rPr>
        <w:t xml:space="preserve"> </w:t>
      </w:r>
      <w:r w:rsidR="00824280" w:rsidRPr="007472E6">
        <w:rPr>
          <w:rFonts w:ascii="Times New Roman" w:hAnsi="Times New Roman"/>
          <w:sz w:val="28"/>
          <w:szCs w:val="28"/>
        </w:rPr>
        <w:t xml:space="preserve">настоящего </w:t>
      </w:r>
      <w:r w:rsidR="00824280" w:rsidRPr="007472E6">
        <w:rPr>
          <w:rFonts w:ascii="Times New Roman" w:hAnsi="Times New Roman"/>
          <w:sz w:val="28"/>
          <w:szCs w:val="28"/>
        </w:rPr>
        <w:lastRenderedPageBreak/>
        <w:t>Регламента</w:t>
      </w:r>
      <w:r w:rsidRPr="007472E6">
        <w:rPr>
          <w:rFonts w:ascii="Times New Roman" w:hAnsi="Times New Roman"/>
          <w:sz w:val="28"/>
          <w:szCs w:val="28"/>
        </w:rPr>
        <w:t xml:space="preserve"> и подписанных </w:t>
      </w:r>
      <w:r w:rsidR="00ED3B14" w:rsidRPr="007472E6">
        <w:rPr>
          <w:rFonts w:ascii="Times New Roman" w:hAnsi="Times New Roman"/>
          <w:sz w:val="28"/>
          <w:szCs w:val="28"/>
        </w:rPr>
        <w:t>Обществом</w:t>
      </w:r>
      <w:r w:rsidRPr="007472E6">
        <w:rPr>
          <w:rFonts w:ascii="Times New Roman" w:hAnsi="Times New Roman"/>
          <w:sz w:val="28"/>
          <w:szCs w:val="28"/>
        </w:rPr>
        <w:t>.</w:t>
      </w:r>
    </w:p>
    <w:p w14:paraId="4FB531DF" w14:textId="1144CB98" w:rsidR="00ED48DB" w:rsidRPr="007472E6" w:rsidRDefault="00ED48DB"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7472E6">
        <w:rPr>
          <w:rFonts w:ascii="Times New Roman" w:hAnsi="Times New Roman"/>
          <w:sz w:val="28"/>
          <w:szCs w:val="28"/>
        </w:rPr>
        <w:t xml:space="preserve">При проведении </w:t>
      </w:r>
      <w:r w:rsidR="001947DA">
        <w:rPr>
          <w:rFonts w:ascii="Times New Roman" w:hAnsi="Times New Roman"/>
          <w:sz w:val="28"/>
          <w:szCs w:val="28"/>
        </w:rPr>
        <w:t>СМР</w:t>
      </w:r>
      <w:r w:rsidRPr="007472E6">
        <w:rPr>
          <w:rFonts w:ascii="Times New Roman" w:hAnsi="Times New Roman"/>
          <w:sz w:val="28"/>
          <w:szCs w:val="28"/>
        </w:rPr>
        <w:t xml:space="preserve"> передача демонтированного оборудования, находящегося в собственности </w:t>
      </w:r>
      <w:r w:rsidR="001947DA">
        <w:rPr>
          <w:rFonts w:ascii="Times New Roman" w:hAnsi="Times New Roman"/>
          <w:sz w:val="28"/>
          <w:szCs w:val="28"/>
        </w:rPr>
        <w:t>п</w:t>
      </w:r>
      <w:r w:rsidR="001947DA" w:rsidRPr="007472E6">
        <w:rPr>
          <w:rFonts w:ascii="Times New Roman" w:hAnsi="Times New Roman"/>
          <w:sz w:val="28"/>
          <w:szCs w:val="28"/>
        </w:rPr>
        <w:t>отребителя</w:t>
      </w:r>
      <w:r w:rsidRPr="007472E6">
        <w:rPr>
          <w:rFonts w:ascii="Times New Roman" w:hAnsi="Times New Roman"/>
          <w:sz w:val="28"/>
          <w:szCs w:val="28"/>
        </w:rPr>
        <w:t xml:space="preserve">, осуществляется на основании </w:t>
      </w:r>
      <w:r w:rsidR="00315B5B" w:rsidRPr="007472E6">
        <w:rPr>
          <w:rFonts w:ascii="Times New Roman" w:hAnsi="Times New Roman"/>
          <w:sz w:val="28"/>
          <w:szCs w:val="28"/>
        </w:rPr>
        <w:t>а</w:t>
      </w:r>
      <w:r w:rsidRPr="007472E6">
        <w:rPr>
          <w:rFonts w:ascii="Times New Roman" w:hAnsi="Times New Roman"/>
          <w:sz w:val="28"/>
          <w:szCs w:val="28"/>
        </w:rPr>
        <w:t xml:space="preserve">ктов приема-передачи демонтированного оборудования учета электрической энергии, оформленных Подрядчиком с участием </w:t>
      </w:r>
      <w:r w:rsidR="001947DA">
        <w:rPr>
          <w:rFonts w:ascii="Times New Roman" w:hAnsi="Times New Roman"/>
          <w:sz w:val="28"/>
          <w:szCs w:val="28"/>
        </w:rPr>
        <w:t>п</w:t>
      </w:r>
      <w:r w:rsidR="001947DA" w:rsidRPr="007472E6">
        <w:rPr>
          <w:rFonts w:ascii="Times New Roman" w:hAnsi="Times New Roman"/>
          <w:sz w:val="28"/>
          <w:szCs w:val="28"/>
        </w:rPr>
        <w:t>отребителей</w:t>
      </w:r>
      <w:r w:rsidRPr="007472E6">
        <w:rPr>
          <w:rFonts w:ascii="Times New Roman" w:hAnsi="Times New Roman"/>
          <w:sz w:val="28"/>
          <w:szCs w:val="28"/>
        </w:rPr>
        <w:t xml:space="preserve">, представителей </w:t>
      </w:r>
      <w:r w:rsidR="001947DA">
        <w:rPr>
          <w:rFonts w:ascii="Times New Roman" w:hAnsi="Times New Roman"/>
          <w:sz w:val="28"/>
          <w:szCs w:val="28"/>
        </w:rPr>
        <w:t>п</w:t>
      </w:r>
      <w:r w:rsidR="001947DA" w:rsidRPr="007472E6">
        <w:rPr>
          <w:rFonts w:ascii="Times New Roman" w:hAnsi="Times New Roman"/>
          <w:sz w:val="28"/>
          <w:szCs w:val="28"/>
        </w:rPr>
        <w:t xml:space="preserve">отребителей </w:t>
      </w:r>
      <w:r w:rsidRPr="007472E6">
        <w:rPr>
          <w:rFonts w:ascii="Times New Roman" w:hAnsi="Times New Roman"/>
          <w:sz w:val="28"/>
          <w:szCs w:val="28"/>
        </w:rPr>
        <w:t xml:space="preserve">по форме </w:t>
      </w:r>
      <w:r w:rsidR="00E2487F" w:rsidRPr="007472E6">
        <w:rPr>
          <w:rFonts w:ascii="Times New Roman" w:hAnsi="Times New Roman"/>
          <w:sz w:val="28"/>
          <w:szCs w:val="28"/>
        </w:rPr>
        <w:t>п</w:t>
      </w:r>
      <w:r w:rsidR="00824280" w:rsidRPr="007472E6">
        <w:rPr>
          <w:rFonts w:ascii="Times New Roman" w:hAnsi="Times New Roman"/>
          <w:sz w:val="28"/>
          <w:szCs w:val="28"/>
        </w:rPr>
        <w:t xml:space="preserve">риложения </w:t>
      </w:r>
      <w:r w:rsidR="007C1B5C" w:rsidRPr="007472E6">
        <w:rPr>
          <w:rFonts w:ascii="Times New Roman" w:hAnsi="Times New Roman"/>
          <w:sz w:val="28"/>
          <w:szCs w:val="28"/>
        </w:rPr>
        <w:t>7</w:t>
      </w:r>
      <w:r w:rsidR="00482EFC">
        <w:rPr>
          <w:rFonts w:ascii="Times New Roman" w:hAnsi="Times New Roman"/>
          <w:sz w:val="28"/>
          <w:szCs w:val="28"/>
        </w:rPr>
        <w:t>.7</w:t>
      </w:r>
      <w:r w:rsidR="00824280" w:rsidRPr="007472E6">
        <w:rPr>
          <w:rFonts w:ascii="Times New Roman" w:hAnsi="Times New Roman"/>
          <w:sz w:val="28"/>
          <w:szCs w:val="28"/>
        </w:rPr>
        <w:t xml:space="preserve"> настоящего Регламента</w:t>
      </w:r>
      <w:r w:rsidRPr="007472E6">
        <w:rPr>
          <w:rFonts w:ascii="Times New Roman" w:hAnsi="Times New Roman"/>
          <w:sz w:val="28"/>
          <w:szCs w:val="28"/>
        </w:rPr>
        <w:t xml:space="preserve"> и подписанных </w:t>
      </w:r>
      <w:r w:rsidR="001947DA">
        <w:rPr>
          <w:rFonts w:ascii="Times New Roman" w:hAnsi="Times New Roman"/>
          <w:sz w:val="28"/>
          <w:szCs w:val="28"/>
        </w:rPr>
        <w:t>п</w:t>
      </w:r>
      <w:r w:rsidR="001947DA" w:rsidRPr="007472E6">
        <w:rPr>
          <w:rFonts w:ascii="Times New Roman" w:hAnsi="Times New Roman"/>
          <w:sz w:val="28"/>
          <w:szCs w:val="28"/>
        </w:rPr>
        <w:t>отребителями</w:t>
      </w:r>
      <w:r w:rsidRPr="007472E6">
        <w:rPr>
          <w:rFonts w:ascii="Times New Roman" w:hAnsi="Times New Roman"/>
          <w:sz w:val="28"/>
          <w:szCs w:val="28"/>
        </w:rPr>
        <w:t xml:space="preserve">, </w:t>
      </w:r>
      <w:r w:rsidR="002C7A58" w:rsidRPr="007472E6">
        <w:rPr>
          <w:rFonts w:ascii="Times New Roman" w:hAnsi="Times New Roman"/>
          <w:sz w:val="28"/>
          <w:szCs w:val="28"/>
        </w:rPr>
        <w:t xml:space="preserve">уполномоченными </w:t>
      </w:r>
      <w:r w:rsidRPr="007472E6">
        <w:rPr>
          <w:rFonts w:ascii="Times New Roman" w:hAnsi="Times New Roman"/>
          <w:sz w:val="28"/>
          <w:szCs w:val="28"/>
        </w:rPr>
        <w:t xml:space="preserve">представителями </w:t>
      </w:r>
      <w:r w:rsidR="001947DA">
        <w:rPr>
          <w:rFonts w:ascii="Times New Roman" w:hAnsi="Times New Roman"/>
          <w:sz w:val="28"/>
          <w:szCs w:val="28"/>
        </w:rPr>
        <w:t>п</w:t>
      </w:r>
      <w:r w:rsidR="001947DA" w:rsidRPr="007472E6">
        <w:rPr>
          <w:rFonts w:ascii="Times New Roman" w:hAnsi="Times New Roman"/>
          <w:sz w:val="28"/>
          <w:szCs w:val="28"/>
        </w:rPr>
        <w:t>отребителей</w:t>
      </w:r>
      <w:r w:rsidRPr="007472E6">
        <w:rPr>
          <w:rFonts w:ascii="Times New Roman" w:hAnsi="Times New Roman"/>
          <w:sz w:val="28"/>
          <w:szCs w:val="28"/>
        </w:rPr>
        <w:t xml:space="preserve">. Один экземпляр оригинала акта передачи оборудования </w:t>
      </w:r>
      <w:r w:rsidR="001947DA">
        <w:rPr>
          <w:rFonts w:ascii="Times New Roman" w:hAnsi="Times New Roman"/>
          <w:sz w:val="28"/>
          <w:szCs w:val="28"/>
        </w:rPr>
        <w:t>п</w:t>
      </w:r>
      <w:r w:rsidR="001947DA" w:rsidRPr="007472E6">
        <w:rPr>
          <w:rFonts w:ascii="Times New Roman" w:hAnsi="Times New Roman"/>
          <w:sz w:val="28"/>
          <w:szCs w:val="28"/>
        </w:rPr>
        <w:t xml:space="preserve">отребителю </w:t>
      </w:r>
      <w:r w:rsidRPr="007472E6">
        <w:rPr>
          <w:rFonts w:ascii="Times New Roman" w:hAnsi="Times New Roman"/>
          <w:sz w:val="28"/>
          <w:szCs w:val="28"/>
        </w:rPr>
        <w:t xml:space="preserve">передается потребителю, второй – представителю </w:t>
      </w:r>
      <w:r w:rsidR="00925374" w:rsidRPr="007472E6">
        <w:rPr>
          <w:rFonts w:ascii="Times New Roman" w:hAnsi="Times New Roman"/>
          <w:sz w:val="28"/>
          <w:szCs w:val="28"/>
        </w:rPr>
        <w:t>Обществ</w:t>
      </w:r>
      <w:r w:rsidRPr="007472E6">
        <w:rPr>
          <w:rFonts w:ascii="Times New Roman" w:hAnsi="Times New Roman"/>
          <w:sz w:val="28"/>
          <w:szCs w:val="28"/>
        </w:rPr>
        <w:t xml:space="preserve">а не позднее следующего дня от даты составления акта. </w:t>
      </w:r>
      <w:r w:rsidR="00CE5441" w:rsidRPr="007472E6">
        <w:rPr>
          <w:rFonts w:ascii="Times New Roman" w:hAnsi="Times New Roman"/>
          <w:sz w:val="28"/>
          <w:szCs w:val="28"/>
        </w:rPr>
        <w:t xml:space="preserve">Демонтаж оборудования осуществляется только при присутствии </w:t>
      </w:r>
      <w:r w:rsidR="001947DA">
        <w:rPr>
          <w:rFonts w:ascii="Times New Roman" w:hAnsi="Times New Roman"/>
          <w:sz w:val="28"/>
          <w:szCs w:val="28"/>
        </w:rPr>
        <w:t>п</w:t>
      </w:r>
      <w:r w:rsidR="001947DA" w:rsidRPr="007472E6">
        <w:rPr>
          <w:rFonts w:ascii="Times New Roman" w:hAnsi="Times New Roman"/>
          <w:sz w:val="28"/>
          <w:szCs w:val="28"/>
        </w:rPr>
        <w:t>отребителя</w:t>
      </w:r>
      <w:r w:rsidR="00CE5441" w:rsidRPr="007472E6">
        <w:rPr>
          <w:rFonts w:ascii="Times New Roman" w:hAnsi="Times New Roman"/>
          <w:sz w:val="28"/>
          <w:szCs w:val="28"/>
        </w:rPr>
        <w:t xml:space="preserve">, </w:t>
      </w:r>
      <w:r w:rsidR="00D90883" w:rsidRPr="007472E6">
        <w:rPr>
          <w:rFonts w:ascii="Times New Roman" w:hAnsi="Times New Roman"/>
          <w:sz w:val="28"/>
          <w:szCs w:val="28"/>
        </w:rPr>
        <w:t xml:space="preserve">уполномоченного </w:t>
      </w:r>
      <w:r w:rsidR="00CE5441" w:rsidRPr="007472E6">
        <w:rPr>
          <w:rFonts w:ascii="Times New Roman" w:hAnsi="Times New Roman"/>
          <w:sz w:val="28"/>
          <w:szCs w:val="28"/>
        </w:rPr>
        <w:t xml:space="preserve">представителя </w:t>
      </w:r>
      <w:r w:rsidR="001947DA">
        <w:rPr>
          <w:rFonts w:ascii="Times New Roman" w:hAnsi="Times New Roman"/>
          <w:sz w:val="28"/>
          <w:szCs w:val="28"/>
        </w:rPr>
        <w:t>п</w:t>
      </w:r>
      <w:r w:rsidR="001947DA" w:rsidRPr="007472E6">
        <w:rPr>
          <w:rFonts w:ascii="Times New Roman" w:hAnsi="Times New Roman"/>
          <w:sz w:val="28"/>
          <w:szCs w:val="28"/>
        </w:rPr>
        <w:t>отребителя</w:t>
      </w:r>
      <w:r w:rsidR="00CE5441" w:rsidRPr="007472E6">
        <w:rPr>
          <w:rFonts w:ascii="Times New Roman" w:hAnsi="Times New Roman"/>
          <w:sz w:val="28"/>
          <w:szCs w:val="28"/>
        </w:rPr>
        <w:t xml:space="preserve">. </w:t>
      </w:r>
    </w:p>
    <w:p w14:paraId="75471F56" w14:textId="77777777" w:rsidR="00ED48DB" w:rsidRPr="007472E6" w:rsidRDefault="00ED48DB" w:rsidP="0048225D">
      <w:pPr>
        <w:widowControl w:val="0"/>
        <w:spacing w:after="0" w:line="240" w:lineRule="auto"/>
        <w:ind w:firstLine="567"/>
        <w:jc w:val="both"/>
        <w:rPr>
          <w:rFonts w:ascii="Times New Roman" w:hAnsi="Times New Roman"/>
          <w:sz w:val="28"/>
          <w:szCs w:val="28"/>
        </w:rPr>
      </w:pPr>
    </w:p>
    <w:p w14:paraId="448A1297" w14:textId="77777777" w:rsidR="00ED48DB" w:rsidRPr="00983BC2" w:rsidRDefault="005B25B2"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107" w:name="_Toc201583801"/>
      <w:bookmarkStart w:id="1108" w:name="_Toc201584545"/>
      <w:bookmarkStart w:id="1109" w:name="_Toc201584913"/>
      <w:bookmarkStart w:id="1110" w:name="_Toc208576014"/>
      <w:bookmarkStart w:id="1111" w:name="_Toc208576377"/>
      <w:r w:rsidRPr="00983BC2">
        <w:rPr>
          <w:rStyle w:val="13"/>
          <w:rFonts w:eastAsia="Calibri"/>
          <w:kern w:val="0"/>
          <w:sz w:val="28"/>
          <w:szCs w:val="28"/>
        </w:rPr>
        <w:t xml:space="preserve">Порядок </w:t>
      </w:r>
      <w:r w:rsidR="00ED48DB" w:rsidRPr="00983BC2">
        <w:rPr>
          <w:rStyle w:val="13"/>
          <w:rFonts w:eastAsia="Calibri"/>
          <w:kern w:val="0"/>
          <w:sz w:val="28"/>
          <w:szCs w:val="28"/>
        </w:rPr>
        <w:t>действий при выявлении фактов неучтенного электропотребления</w:t>
      </w:r>
      <w:bookmarkEnd w:id="1107"/>
      <w:bookmarkEnd w:id="1108"/>
      <w:bookmarkEnd w:id="1109"/>
      <w:bookmarkEnd w:id="1110"/>
      <w:bookmarkEnd w:id="1111"/>
    </w:p>
    <w:p w14:paraId="7FF7F781" w14:textId="77777777" w:rsidR="00E2487F" w:rsidRPr="007472E6" w:rsidRDefault="00E2487F" w:rsidP="0048225D">
      <w:pPr>
        <w:widowControl w:val="0"/>
        <w:spacing w:after="0" w:line="240" w:lineRule="auto"/>
        <w:ind w:firstLine="567"/>
        <w:jc w:val="both"/>
        <w:rPr>
          <w:rFonts w:ascii="Times New Roman" w:hAnsi="Times New Roman"/>
          <w:sz w:val="28"/>
          <w:szCs w:val="28"/>
          <w:lang w:eastAsia="ar-SA"/>
        </w:rPr>
      </w:pPr>
    </w:p>
    <w:p w14:paraId="66DF0918" w14:textId="77777777" w:rsidR="00A269BC" w:rsidRPr="007472E6" w:rsidRDefault="00A269BC" w:rsidP="00C25C0E">
      <w:pPr>
        <w:pStyle w:val="af"/>
        <w:widowControl w:val="0"/>
        <w:numPr>
          <w:ilvl w:val="1"/>
          <w:numId w:val="26"/>
        </w:numPr>
        <w:tabs>
          <w:tab w:val="left" w:pos="1418"/>
        </w:tabs>
        <w:spacing w:after="0" w:line="240" w:lineRule="auto"/>
        <w:ind w:left="0" w:firstLine="709"/>
        <w:jc w:val="both"/>
        <w:rPr>
          <w:rStyle w:val="13"/>
          <w:rFonts w:eastAsia="Calibri"/>
          <w:b w:val="0"/>
          <w:bCs w:val="0"/>
          <w:kern w:val="0"/>
          <w:sz w:val="28"/>
          <w:szCs w:val="28"/>
        </w:rPr>
      </w:pPr>
      <w:bookmarkStart w:id="1112" w:name="_Toc201583802"/>
      <w:bookmarkStart w:id="1113" w:name="_Toc201584546"/>
      <w:bookmarkStart w:id="1114" w:name="_Toc201584914"/>
      <w:bookmarkStart w:id="1115" w:name="_Toc208576015"/>
      <w:bookmarkStart w:id="1116" w:name="_Toc208576378"/>
      <w:r w:rsidRPr="007472E6">
        <w:rPr>
          <w:rStyle w:val="13"/>
          <w:rFonts w:eastAsia="Calibri"/>
          <w:b w:val="0"/>
          <w:bCs w:val="0"/>
          <w:kern w:val="0"/>
          <w:sz w:val="28"/>
          <w:szCs w:val="28"/>
        </w:rPr>
        <w:t>При обнаружении факта неучтенного потребления незамедлительно (в течение</w:t>
      </w:r>
      <w:bookmarkEnd w:id="1112"/>
      <w:bookmarkEnd w:id="1113"/>
      <w:bookmarkEnd w:id="1114"/>
      <w:bookmarkEnd w:id="1115"/>
      <w:bookmarkEnd w:id="1116"/>
      <w:r w:rsidRPr="007472E6">
        <w:rPr>
          <w:rStyle w:val="13"/>
          <w:rFonts w:eastAsia="Calibri"/>
          <w:b w:val="0"/>
          <w:bCs w:val="0"/>
          <w:kern w:val="0"/>
          <w:sz w:val="28"/>
          <w:szCs w:val="28"/>
        </w:rPr>
        <w:t xml:space="preserve"> </w:t>
      </w:r>
      <w:r w:rsidRPr="00FE2A6F">
        <w:rPr>
          <w:rFonts w:ascii="Times New Roman" w:hAnsi="Times New Roman"/>
          <w:sz w:val="28"/>
          <w:szCs w:val="28"/>
        </w:rPr>
        <w:t>одного</w:t>
      </w:r>
      <w:r w:rsidRPr="007472E6">
        <w:rPr>
          <w:rStyle w:val="13"/>
          <w:rFonts w:eastAsia="Calibri"/>
          <w:b w:val="0"/>
          <w:bCs w:val="0"/>
          <w:kern w:val="0"/>
          <w:sz w:val="28"/>
          <w:szCs w:val="28"/>
        </w:rPr>
        <w:t xml:space="preserve"> рабочего дня) должен быть вызван представитель Общества и потребителя для составления акта о неучтенном потреблении электроэнергии.</w:t>
      </w:r>
    </w:p>
    <w:p w14:paraId="156CDA07" w14:textId="413A21A3" w:rsidR="00A269BC" w:rsidRPr="007472E6" w:rsidRDefault="00A269BC" w:rsidP="00C25C0E">
      <w:pPr>
        <w:pStyle w:val="af"/>
        <w:widowControl w:val="0"/>
        <w:numPr>
          <w:ilvl w:val="1"/>
          <w:numId w:val="26"/>
        </w:numPr>
        <w:tabs>
          <w:tab w:val="left" w:pos="1418"/>
        </w:tabs>
        <w:spacing w:after="0" w:line="240" w:lineRule="auto"/>
        <w:ind w:left="0" w:firstLine="709"/>
        <w:jc w:val="both"/>
        <w:rPr>
          <w:rStyle w:val="13"/>
          <w:rFonts w:eastAsia="Calibri"/>
          <w:b w:val="0"/>
          <w:bCs w:val="0"/>
          <w:kern w:val="0"/>
          <w:sz w:val="28"/>
          <w:szCs w:val="28"/>
        </w:rPr>
      </w:pPr>
      <w:bookmarkStart w:id="1117" w:name="_Toc201583803"/>
      <w:bookmarkStart w:id="1118" w:name="_Toc201584547"/>
      <w:bookmarkStart w:id="1119" w:name="_Toc201584915"/>
      <w:bookmarkStart w:id="1120" w:name="_Toc208576016"/>
      <w:bookmarkStart w:id="1121" w:name="_Toc208576379"/>
      <w:r w:rsidRPr="007472E6">
        <w:rPr>
          <w:rStyle w:val="13"/>
          <w:rFonts w:eastAsia="Calibri"/>
          <w:b w:val="0"/>
          <w:bCs w:val="0"/>
          <w:kern w:val="0"/>
          <w:sz w:val="28"/>
          <w:szCs w:val="28"/>
        </w:rPr>
        <w:t xml:space="preserve">По результатам проверки ПУ у потребителей представителем Подрядчика оформляется акт проверки </w:t>
      </w:r>
      <w:r w:rsidR="00FB7939" w:rsidRPr="007472E6">
        <w:rPr>
          <w:rStyle w:val="13"/>
          <w:rFonts w:eastAsia="Calibri"/>
          <w:b w:val="0"/>
          <w:bCs w:val="0"/>
          <w:kern w:val="0"/>
          <w:sz w:val="28"/>
          <w:szCs w:val="28"/>
        </w:rPr>
        <w:t>(</w:t>
      </w:r>
      <w:r w:rsidR="00B66B84" w:rsidRPr="007472E6">
        <w:rPr>
          <w:rStyle w:val="13"/>
          <w:rFonts w:eastAsia="Calibri"/>
          <w:b w:val="0"/>
          <w:kern w:val="0"/>
          <w:sz w:val="28"/>
          <w:szCs w:val="28"/>
        </w:rPr>
        <w:t>Приложение 1.2 к регламенту ТРГ МРСК-ДРУиУЭ-24)</w:t>
      </w:r>
      <w:r w:rsidRPr="007472E6">
        <w:rPr>
          <w:rStyle w:val="13"/>
          <w:rFonts w:eastAsia="Calibri"/>
          <w:b w:val="0"/>
          <w:bCs w:val="0"/>
          <w:kern w:val="0"/>
          <w:sz w:val="28"/>
          <w:szCs w:val="28"/>
        </w:rPr>
        <w:t xml:space="preserve"> и реестр потребителей с признаками неучтенного потребления</w:t>
      </w:r>
      <w:r w:rsidR="00C9660B" w:rsidRPr="007472E6">
        <w:rPr>
          <w:rStyle w:val="13"/>
          <w:rFonts w:eastAsia="Calibri"/>
          <w:b w:val="0"/>
          <w:bCs w:val="0"/>
          <w:kern w:val="0"/>
          <w:sz w:val="28"/>
          <w:szCs w:val="28"/>
        </w:rPr>
        <w:t xml:space="preserve"> </w:t>
      </w:r>
      <w:r w:rsidR="003F5F2F" w:rsidRPr="007472E6">
        <w:rPr>
          <w:rStyle w:val="13"/>
          <w:rFonts w:eastAsia="Calibri"/>
          <w:b w:val="0"/>
          <w:kern w:val="0"/>
          <w:sz w:val="28"/>
          <w:szCs w:val="28"/>
        </w:rPr>
        <w:t>(</w:t>
      </w:r>
      <w:r w:rsidR="00482EFC">
        <w:rPr>
          <w:rStyle w:val="13"/>
          <w:rFonts w:eastAsia="Calibri"/>
          <w:b w:val="0"/>
          <w:kern w:val="0"/>
          <w:sz w:val="28"/>
          <w:szCs w:val="28"/>
        </w:rPr>
        <w:t xml:space="preserve">приложение </w:t>
      </w:r>
      <w:r w:rsidR="00FB7939" w:rsidRPr="007472E6">
        <w:rPr>
          <w:rStyle w:val="13"/>
          <w:rFonts w:eastAsia="Calibri"/>
          <w:b w:val="0"/>
          <w:kern w:val="0"/>
          <w:sz w:val="28"/>
          <w:szCs w:val="28"/>
        </w:rPr>
        <w:t>7</w:t>
      </w:r>
      <w:r w:rsidR="00482EFC">
        <w:rPr>
          <w:rStyle w:val="13"/>
          <w:rFonts w:eastAsia="Calibri"/>
          <w:b w:val="0"/>
          <w:kern w:val="0"/>
          <w:sz w:val="28"/>
          <w:szCs w:val="28"/>
        </w:rPr>
        <w:t>.1</w:t>
      </w:r>
      <w:r w:rsidR="003F5F2F" w:rsidRPr="007472E6">
        <w:rPr>
          <w:rStyle w:val="13"/>
          <w:rFonts w:eastAsia="Calibri"/>
          <w:b w:val="0"/>
          <w:kern w:val="0"/>
          <w:sz w:val="28"/>
          <w:szCs w:val="28"/>
        </w:rPr>
        <w:t xml:space="preserve"> настоящего Регламента</w:t>
      </w:r>
      <w:bookmarkEnd w:id="1117"/>
      <w:bookmarkEnd w:id="1118"/>
      <w:bookmarkEnd w:id="1119"/>
      <w:bookmarkEnd w:id="1120"/>
      <w:bookmarkEnd w:id="1121"/>
      <w:r w:rsidR="003F5F2F" w:rsidRPr="007472E6">
        <w:rPr>
          <w:rFonts w:ascii="Times New Roman" w:hAnsi="Times New Roman"/>
          <w:bCs/>
          <w:sz w:val="28"/>
          <w:szCs w:val="28"/>
        </w:rPr>
        <w:t>)</w:t>
      </w:r>
      <w:r w:rsidRPr="007472E6">
        <w:rPr>
          <w:rStyle w:val="13"/>
          <w:rFonts w:eastAsia="Calibri"/>
          <w:b w:val="0"/>
          <w:bCs w:val="0"/>
          <w:kern w:val="0"/>
          <w:sz w:val="28"/>
          <w:szCs w:val="28"/>
        </w:rPr>
        <w:t>, которые подписываются предста</w:t>
      </w:r>
      <w:r w:rsidR="003F5F2F" w:rsidRPr="007472E6">
        <w:rPr>
          <w:rStyle w:val="13"/>
          <w:rFonts w:eastAsia="Calibri"/>
          <w:b w:val="0"/>
          <w:bCs w:val="0"/>
          <w:kern w:val="0"/>
          <w:sz w:val="28"/>
          <w:szCs w:val="28"/>
        </w:rPr>
        <w:t>вителями Общества и Подрядчика.</w:t>
      </w:r>
    </w:p>
    <w:p w14:paraId="0BF4FF22" w14:textId="48E51483" w:rsidR="003F5F2F" w:rsidRPr="007472E6" w:rsidRDefault="003F5F2F" w:rsidP="00C25C0E">
      <w:pPr>
        <w:pStyle w:val="af"/>
        <w:widowControl w:val="0"/>
        <w:numPr>
          <w:ilvl w:val="1"/>
          <w:numId w:val="26"/>
        </w:numPr>
        <w:tabs>
          <w:tab w:val="left" w:pos="1418"/>
        </w:tabs>
        <w:spacing w:after="0" w:line="240" w:lineRule="auto"/>
        <w:ind w:left="0" w:firstLine="709"/>
        <w:jc w:val="both"/>
        <w:rPr>
          <w:rStyle w:val="13"/>
          <w:rFonts w:eastAsia="Calibri"/>
          <w:b w:val="0"/>
          <w:bCs w:val="0"/>
          <w:kern w:val="0"/>
          <w:sz w:val="28"/>
          <w:szCs w:val="28"/>
        </w:rPr>
      </w:pPr>
      <w:r w:rsidRPr="007472E6">
        <w:rPr>
          <w:rFonts w:ascii="Times New Roman" w:hAnsi="Times New Roman"/>
          <w:sz w:val="28"/>
          <w:szCs w:val="28"/>
        </w:rPr>
        <w:t xml:space="preserve">Общество </w:t>
      </w:r>
      <w:r w:rsidRPr="007472E6">
        <w:rPr>
          <w:rFonts w:ascii="Times New Roman" w:hAnsi="Times New Roman"/>
          <w:bCs/>
          <w:sz w:val="28"/>
          <w:szCs w:val="28"/>
        </w:rPr>
        <w:t xml:space="preserve">при получении Реестра </w:t>
      </w:r>
      <w:r w:rsidR="001947DA">
        <w:rPr>
          <w:rFonts w:ascii="Times New Roman" w:hAnsi="Times New Roman"/>
          <w:bCs/>
          <w:sz w:val="28"/>
          <w:szCs w:val="28"/>
        </w:rPr>
        <w:t>п</w:t>
      </w:r>
      <w:r w:rsidR="001947DA" w:rsidRPr="007472E6">
        <w:rPr>
          <w:rFonts w:ascii="Times New Roman" w:hAnsi="Times New Roman"/>
          <w:bCs/>
          <w:sz w:val="28"/>
          <w:szCs w:val="28"/>
        </w:rPr>
        <w:t>отребителей</w:t>
      </w:r>
      <w:r w:rsidRPr="007472E6">
        <w:rPr>
          <w:rFonts w:ascii="Times New Roman" w:hAnsi="Times New Roman"/>
          <w:bCs/>
          <w:sz w:val="28"/>
          <w:szCs w:val="28"/>
        </w:rPr>
        <w:t xml:space="preserve">, осуществляющих неучтенное </w:t>
      </w:r>
      <w:r w:rsidRPr="00F34F01">
        <w:rPr>
          <w:rFonts w:ascii="Times New Roman" w:hAnsi="Times New Roman"/>
          <w:sz w:val="28"/>
          <w:szCs w:val="28"/>
        </w:rPr>
        <w:t>потребление</w:t>
      </w:r>
      <w:r w:rsidRPr="007472E6">
        <w:rPr>
          <w:rFonts w:ascii="Times New Roman" w:hAnsi="Times New Roman"/>
          <w:bCs/>
          <w:sz w:val="28"/>
          <w:szCs w:val="28"/>
        </w:rPr>
        <w:t xml:space="preserve"> электроэнергии, руководствуется ТРГ МРСК-ДРУиУЭ-24.</w:t>
      </w:r>
    </w:p>
    <w:p w14:paraId="50EC84DB" w14:textId="1DA301B3"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 xml:space="preserve">При обнаружении факта неучтенного потребления по результатам проверки </w:t>
      </w:r>
      <w:r w:rsidR="001947DA">
        <w:rPr>
          <w:rFonts w:ascii="Times New Roman" w:hAnsi="Times New Roman"/>
          <w:sz w:val="28"/>
          <w:szCs w:val="28"/>
        </w:rPr>
        <w:t>ПУ</w:t>
      </w:r>
      <w:r w:rsidRPr="00F34F01">
        <w:rPr>
          <w:rFonts w:ascii="Times New Roman" w:hAnsi="Times New Roman"/>
          <w:sz w:val="28"/>
          <w:szCs w:val="28"/>
        </w:rPr>
        <w:t xml:space="preserve"> у потребителей представителем Общества оформляется акт о неучтенном потреблении, который подписывается представителями потребителя и Общества.</w:t>
      </w:r>
    </w:p>
    <w:p w14:paraId="1CB1A6AB" w14:textId="77777777"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При отказе лица, принимавшего участие в проверке, от подписания акта, в нем указывается причина такого отказа. В акте проверки указываются признаки наличия неучтенного потребления.</w:t>
      </w:r>
    </w:p>
    <w:p w14:paraId="6653B12E" w14:textId="77777777"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 xml:space="preserve">При наличии доверенности от Общества Подрядчик самостоятельно составляет акт о </w:t>
      </w:r>
      <w:proofErr w:type="spellStart"/>
      <w:r w:rsidRPr="00F34F01">
        <w:rPr>
          <w:rFonts w:ascii="Times New Roman" w:hAnsi="Times New Roman"/>
          <w:sz w:val="28"/>
          <w:szCs w:val="28"/>
        </w:rPr>
        <w:t>безучетном</w:t>
      </w:r>
      <w:proofErr w:type="spellEnd"/>
      <w:r w:rsidRPr="00F34F01">
        <w:rPr>
          <w:rFonts w:ascii="Times New Roman" w:hAnsi="Times New Roman"/>
          <w:sz w:val="28"/>
          <w:szCs w:val="28"/>
        </w:rPr>
        <w:t xml:space="preserve"> (бездоговорном) потреблении в случае выявления такого факта.</w:t>
      </w:r>
    </w:p>
    <w:p w14:paraId="33C1215B" w14:textId="77777777"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 xml:space="preserve">Выявленный факт вмешательства в работу ПУ должен быть зафиксирован имеющимися в распоряжении персонала Подрядчика, осуществляющего проверку, средствами фото- или </w:t>
      </w:r>
      <w:proofErr w:type="spellStart"/>
      <w:r w:rsidRPr="00F34F01">
        <w:rPr>
          <w:rFonts w:ascii="Times New Roman" w:hAnsi="Times New Roman"/>
          <w:sz w:val="28"/>
          <w:szCs w:val="28"/>
        </w:rPr>
        <w:t>видеофиксации</w:t>
      </w:r>
      <w:proofErr w:type="spellEnd"/>
      <w:r w:rsidRPr="00F34F01">
        <w:rPr>
          <w:rFonts w:ascii="Times New Roman" w:hAnsi="Times New Roman"/>
          <w:sz w:val="28"/>
          <w:szCs w:val="28"/>
        </w:rPr>
        <w:t>.</w:t>
      </w:r>
    </w:p>
    <w:p w14:paraId="13296C44" w14:textId="77777777"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lastRenderedPageBreak/>
        <w:t xml:space="preserve">Перед выполнением фото- или </w:t>
      </w:r>
      <w:proofErr w:type="spellStart"/>
      <w:r w:rsidRPr="00F34F01">
        <w:rPr>
          <w:rFonts w:ascii="Times New Roman" w:hAnsi="Times New Roman"/>
          <w:sz w:val="28"/>
          <w:szCs w:val="28"/>
        </w:rPr>
        <w:t>видеофиксации</w:t>
      </w:r>
      <w:proofErr w:type="spellEnd"/>
      <w:r w:rsidRPr="00F34F01">
        <w:rPr>
          <w:rFonts w:ascii="Times New Roman" w:hAnsi="Times New Roman"/>
          <w:sz w:val="28"/>
          <w:szCs w:val="28"/>
        </w:rPr>
        <w:t xml:space="preserve"> потребитель (представитель потребителя) должен быть устно уведомлен о ее проведении.</w:t>
      </w:r>
    </w:p>
    <w:p w14:paraId="372B15C4" w14:textId="77777777" w:rsidR="00A269BC"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Изготовленный фото- или видеоматериал должен однозначно идентифицировать дату, время, место и характер выявленного факта вмешательства в работу ПУ, в том числе содержать не менее трех фотоснимков (либо видеофайл), на основании которых возможно установить:</w:t>
      </w:r>
    </w:p>
    <w:p w14:paraId="0AEEC85D" w14:textId="0780F261" w:rsidR="00A269BC" w:rsidRPr="00F34F01" w:rsidRDefault="00A269BC"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заводской номер </w:t>
      </w:r>
      <w:r w:rsidR="00AE644C">
        <w:rPr>
          <w:rFonts w:ascii="Times New Roman" w:hAnsi="Times New Roman"/>
          <w:bCs/>
          <w:sz w:val="28"/>
          <w:szCs w:val="28"/>
        </w:rPr>
        <w:t>ПУ</w:t>
      </w:r>
      <w:r w:rsidRPr="00F34F01">
        <w:rPr>
          <w:rFonts w:ascii="Times New Roman" w:hAnsi="Times New Roman"/>
          <w:bCs/>
          <w:sz w:val="28"/>
          <w:szCs w:val="28"/>
        </w:rPr>
        <w:t>;</w:t>
      </w:r>
    </w:p>
    <w:p w14:paraId="05894831" w14:textId="77777777" w:rsidR="00A269BC" w:rsidRPr="00F34F01" w:rsidRDefault="00A269BC"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состояние пломбы государственного </w:t>
      </w:r>
      <w:proofErr w:type="spellStart"/>
      <w:r w:rsidRPr="00F34F01">
        <w:rPr>
          <w:rFonts w:ascii="Times New Roman" w:hAnsi="Times New Roman"/>
          <w:bCs/>
          <w:sz w:val="28"/>
          <w:szCs w:val="28"/>
        </w:rPr>
        <w:t>поверителя</w:t>
      </w:r>
      <w:proofErr w:type="spellEnd"/>
      <w:r w:rsidRPr="00F34F01">
        <w:rPr>
          <w:rFonts w:ascii="Times New Roman" w:hAnsi="Times New Roman"/>
          <w:bCs/>
          <w:sz w:val="28"/>
          <w:szCs w:val="28"/>
        </w:rPr>
        <w:t>;</w:t>
      </w:r>
    </w:p>
    <w:p w14:paraId="7EA3404F" w14:textId="24A690EE" w:rsidR="00A269BC" w:rsidRPr="00F34F01" w:rsidRDefault="00A269BC"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состояние номерных пломб, а также индикаторов магнитного поля, установленных </w:t>
      </w:r>
      <w:r w:rsidR="00FC72D8">
        <w:rPr>
          <w:rFonts w:ascii="Times New Roman" w:hAnsi="Times New Roman"/>
          <w:bCs/>
          <w:sz w:val="28"/>
          <w:szCs w:val="28"/>
        </w:rPr>
        <w:t>СО</w:t>
      </w:r>
      <w:r w:rsidRPr="00F34F01">
        <w:rPr>
          <w:rFonts w:ascii="Times New Roman" w:hAnsi="Times New Roman"/>
          <w:bCs/>
          <w:sz w:val="28"/>
          <w:szCs w:val="28"/>
        </w:rPr>
        <w:t>;</w:t>
      </w:r>
    </w:p>
    <w:p w14:paraId="57E725F6" w14:textId="71FACB23" w:rsidR="00A269BC" w:rsidRPr="00F34F01" w:rsidRDefault="00A269BC"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месторасположение (общий план установки) </w:t>
      </w:r>
      <w:r w:rsidR="00AE644C">
        <w:rPr>
          <w:rFonts w:ascii="Times New Roman" w:hAnsi="Times New Roman"/>
          <w:bCs/>
          <w:sz w:val="28"/>
          <w:szCs w:val="28"/>
        </w:rPr>
        <w:t>ПУ</w:t>
      </w:r>
      <w:r w:rsidRPr="00F34F01">
        <w:rPr>
          <w:rFonts w:ascii="Times New Roman" w:hAnsi="Times New Roman"/>
          <w:bCs/>
          <w:sz w:val="28"/>
          <w:szCs w:val="28"/>
        </w:rPr>
        <w:t>;</w:t>
      </w:r>
    </w:p>
    <w:p w14:paraId="59A83398" w14:textId="77777777" w:rsidR="00A269BC" w:rsidRPr="00F34F01" w:rsidRDefault="00A269BC"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характер вмешательства в работу ПУ.</w:t>
      </w:r>
    </w:p>
    <w:p w14:paraId="24D03745" w14:textId="77777777" w:rsidR="00EE18A7" w:rsidRPr="00F34F01" w:rsidRDefault="00A269BC" w:rsidP="00C25C0E">
      <w:pPr>
        <w:pStyle w:val="af"/>
        <w:widowControl w:val="0"/>
        <w:numPr>
          <w:ilvl w:val="1"/>
          <w:numId w:val="26"/>
        </w:numPr>
        <w:tabs>
          <w:tab w:val="left" w:pos="1418"/>
        </w:tabs>
        <w:spacing w:after="0" w:line="240" w:lineRule="auto"/>
        <w:ind w:left="0" w:firstLine="709"/>
        <w:jc w:val="both"/>
        <w:rPr>
          <w:rFonts w:ascii="Times New Roman" w:hAnsi="Times New Roman"/>
          <w:sz w:val="28"/>
          <w:szCs w:val="28"/>
        </w:rPr>
      </w:pPr>
      <w:r w:rsidRPr="00F34F01">
        <w:rPr>
          <w:rFonts w:ascii="Times New Roman" w:hAnsi="Times New Roman"/>
          <w:sz w:val="28"/>
          <w:szCs w:val="28"/>
        </w:rPr>
        <w:t xml:space="preserve">Для обеспечения доказательной базы, при выявлении нарушений, работники должны быть обеспечены средствами фото- и </w:t>
      </w:r>
      <w:proofErr w:type="spellStart"/>
      <w:r w:rsidRPr="00F34F01">
        <w:rPr>
          <w:rFonts w:ascii="Times New Roman" w:hAnsi="Times New Roman"/>
          <w:sz w:val="28"/>
          <w:szCs w:val="28"/>
        </w:rPr>
        <w:t>видеофиксации</w:t>
      </w:r>
      <w:proofErr w:type="spellEnd"/>
      <w:r w:rsidR="005B25B2" w:rsidRPr="00F34F01">
        <w:rPr>
          <w:rFonts w:ascii="Times New Roman" w:hAnsi="Times New Roman"/>
          <w:sz w:val="28"/>
          <w:szCs w:val="28"/>
        </w:rPr>
        <w:t>.</w:t>
      </w:r>
    </w:p>
    <w:p w14:paraId="62E51EDE" w14:textId="77777777" w:rsidR="00EE18A7" w:rsidRPr="00F34F01" w:rsidRDefault="00EE18A7" w:rsidP="00F34F01">
      <w:pPr>
        <w:pStyle w:val="afffffc"/>
      </w:pPr>
    </w:p>
    <w:p w14:paraId="0ADE0B76" w14:textId="77777777" w:rsidR="00C97F0F" w:rsidRPr="007472E6" w:rsidRDefault="00C97F0F"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122" w:name="_Toc201583804"/>
      <w:bookmarkStart w:id="1123" w:name="_Toc201584548"/>
      <w:bookmarkStart w:id="1124" w:name="_Toc201584916"/>
      <w:bookmarkStart w:id="1125" w:name="_Toc208576017"/>
      <w:bookmarkStart w:id="1126" w:name="_Toc208576380"/>
      <w:r w:rsidRPr="007472E6">
        <w:rPr>
          <w:rStyle w:val="13"/>
          <w:rFonts w:eastAsia="Calibri"/>
          <w:kern w:val="0"/>
          <w:sz w:val="28"/>
          <w:szCs w:val="28"/>
        </w:rPr>
        <w:t>Проведение монтажных работ</w:t>
      </w:r>
      <w:bookmarkEnd w:id="1122"/>
      <w:bookmarkEnd w:id="1123"/>
      <w:bookmarkEnd w:id="1124"/>
      <w:bookmarkEnd w:id="1125"/>
      <w:bookmarkEnd w:id="1126"/>
    </w:p>
    <w:p w14:paraId="036A550F" w14:textId="77777777" w:rsidR="00A559EE" w:rsidRPr="00F34F01" w:rsidRDefault="00A559EE" w:rsidP="00F34F01">
      <w:pPr>
        <w:pStyle w:val="afffffc"/>
        <w:rPr>
          <w:rStyle w:val="13"/>
          <w:rFonts w:eastAsia="Calibri"/>
          <w:b w:val="0"/>
          <w:bCs w:val="0"/>
          <w:kern w:val="0"/>
          <w:sz w:val="28"/>
          <w:szCs w:val="28"/>
          <w:lang w:eastAsia="en-US"/>
        </w:rPr>
      </w:pPr>
    </w:p>
    <w:p w14:paraId="214DD3DA" w14:textId="77777777" w:rsidR="00C97F0F" w:rsidRPr="007472E6" w:rsidRDefault="0070471C"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27" w:name="_Toc201583805"/>
      <w:bookmarkStart w:id="1128" w:name="_Toc201584549"/>
      <w:bookmarkStart w:id="1129" w:name="_Toc201584917"/>
      <w:bookmarkStart w:id="1130" w:name="_Toc208576018"/>
      <w:bookmarkStart w:id="1131" w:name="_Toc208576381"/>
      <w:r w:rsidRPr="007472E6">
        <w:rPr>
          <w:rStyle w:val="13"/>
          <w:rFonts w:eastAsia="Calibri"/>
          <w:b w:val="0"/>
          <w:kern w:val="0"/>
          <w:sz w:val="28"/>
          <w:szCs w:val="28"/>
        </w:rPr>
        <w:t>Обществу</w:t>
      </w:r>
      <w:r w:rsidR="00C97F0F" w:rsidRPr="007472E6">
        <w:rPr>
          <w:rStyle w:val="13"/>
          <w:rFonts w:eastAsia="Calibri"/>
          <w:b w:val="0"/>
          <w:kern w:val="0"/>
          <w:sz w:val="28"/>
          <w:szCs w:val="28"/>
        </w:rPr>
        <w:t xml:space="preserve"> рекомендуется провести информационно-разъяснительную работу (СМИ, официальный сайт, размещение объявлений на домах, в РЭС и участках ГП, уведомление администраций населенных пунктов) о проведении работ.</w:t>
      </w:r>
      <w:bookmarkEnd w:id="1127"/>
      <w:bookmarkEnd w:id="1128"/>
      <w:bookmarkEnd w:id="1129"/>
      <w:bookmarkEnd w:id="1130"/>
      <w:bookmarkEnd w:id="1131"/>
    </w:p>
    <w:p w14:paraId="41C51CE6" w14:textId="571CD361" w:rsidR="00C97F0F" w:rsidRPr="007472E6" w:rsidRDefault="00C97F0F" w:rsidP="00C25C0E">
      <w:pPr>
        <w:pStyle w:val="afffff1"/>
        <w:widowControl w:val="0"/>
        <w:numPr>
          <w:ilvl w:val="1"/>
          <w:numId w:val="54"/>
        </w:numPr>
        <w:tabs>
          <w:tab w:val="clear" w:pos="792"/>
          <w:tab w:val="left" w:pos="1418"/>
        </w:tabs>
        <w:suppressAutoHyphens/>
        <w:ind w:left="0" w:firstLine="709"/>
        <w:rPr>
          <w:rStyle w:val="13"/>
          <w:rFonts w:eastAsia="Calibri"/>
          <w:b w:val="0"/>
          <w:kern w:val="0"/>
          <w:sz w:val="28"/>
          <w:szCs w:val="28"/>
        </w:rPr>
      </w:pPr>
      <w:r w:rsidRPr="007472E6">
        <w:rPr>
          <w:szCs w:val="28"/>
        </w:rPr>
        <w:t xml:space="preserve">При выполнении монтажных работ </w:t>
      </w:r>
      <w:r w:rsidR="006D2337" w:rsidRPr="007472E6">
        <w:rPr>
          <w:szCs w:val="28"/>
        </w:rPr>
        <w:t>на объектах</w:t>
      </w:r>
      <w:r w:rsidR="00ED48DB" w:rsidRPr="007472E6">
        <w:rPr>
          <w:szCs w:val="28"/>
        </w:rPr>
        <w:t xml:space="preserve"> </w:t>
      </w:r>
      <w:r w:rsidR="006D2337" w:rsidRPr="007472E6">
        <w:rPr>
          <w:szCs w:val="28"/>
        </w:rPr>
        <w:t>Потребителей</w:t>
      </w:r>
      <w:r w:rsidRPr="007472E6">
        <w:rPr>
          <w:rStyle w:val="13"/>
          <w:rFonts w:eastAsia="Calibri"/>
          <w:b w:val="0"/>
          <w:bCs w:val="0"/>
          <w:kern w:val="0"/>
          <w:sz w:val="28"/>
          <w:szCs w:val="28"/>
        </w:rPr>
        <w:t>, электрический</w:t>
      </w:r>
      <w:r w:rsidRPr="007472E6">
        <w:rPr>
          <w:rStyle w:val="13"/>
          <w:rFonts w:eastAsia="Calibri"/>
          <w:b w:val="0"/>
          <w:kern w:val="0"/>
          <w:sz w:val="28"/>
          <w:szCs w:val="28"/>
        </w:rPr>
        <w:t xml:space="preserve"> ввод в </w:t>
      </w:r>
      <w:r w:rsidRPr="007472E6">
        <w:rPr>
          <w:rStyle w:val="13"/>
          <w:rFonts w:eastAsia="Calibri"/>
          <w:b w:val="0"/>
          <w:bCs w:val="0"/>
          <w:kern w:val="0"/>
          <w:sz w:val="28"/>
          <w:szCs w:val="28"/>
        </w:rPr>
        <w:t>домовладения</w:t>
      </w:r>
      <w:r w:rsidR="005D444B" w:rsidRPr="007472E6">
        <w:rPr>
          <w:rStyle w:val="13"/>
          <w:rFonts w:eastAsia="Calibri"/>
          <w:b w:val="0"/>
          <w:bCs w:val="0"/>
          <w:kern w:val="0"/>
          <w:sz w:val="28"/>
          <w:szCs w:val="28"/>
        </w:rPr>
        <w:t>,</w:t>
      </w:r>
      <w:r w:rsidRPr="007472E6">
        <w:rPr>
          <w:rStyle w:val="13"/>
          <w:rFonts w:eastAsia="Calibri"/>
          <w:b w:val="0"/>
          <w:kern w:val="0"/>
          <w:sz w:val="28"/>
          <w:szCs w:val="28"/>
        </w:rPr>
        <w:t xml:space="preserve"> </w:t>
      </w:r>
      <w:r w:rsidR="005D444B" w:rsidRPr="007472E6">
        <w:rPr>
          <w:rStyle w:val="13"/>
          <w:rFonts w:eastAsia="Calibri"/>
          <w:b w:val="0"/>
          <w:kern w:val="0"/>
          <w:sz w:val="28"/>
          <w:szCs w:val="28"/>
        </w:rPr>
        <w:t xml:space="preserve">в </w:t>
      </w:r>
      <w:r w:rsidRPr="007472E6">
        <w:rPr>
          <w:rStyle w:val="13"/>
          <w:rFonts w:eastAsia="Calibri"/>
          <w:b w:val="0"/>
          <w:kern w:val="0"/>
          <w:sz w:val="28"/>
          <w:szCs w:val="28"/>
        </w:rPr>
        <w:t xml:space="preserve">которых выполнен кабелем с подземной прокладкой, допускается замена </w:t>
      </w:r>
      <w:r w:rsidR="00F23913">
        <w:rPr>
          <w:szCs w:val="28"/>
        </w:rPr>
        <w:t>ПУ</w:t>
      </w:r>
      <w:r w:rsidR="00ED48DB" w:rsidRPr="007472E6">
        <w:rPr>
          <w:szCs w:val="28"/>
        </w:rPr>
        <w:t xml:space="preserve"> </w:t>
      </w:r>
      <w:r w:rsidR="00D90883" w:rsidRPr="007472E6">
        <w:rPr>
          <w:szCs w:val="28"/>
        </w:rPr>
        <w:t xml:space="preserve">Подрядчиком </w:t>
      </w:r>
      <w:r w:rsidRPr="007472E6">
        <w:rPr>
          <w:szCs w:val="28"/>
        </w:rPr>
        <w:t xml:space="preserve">без замены питающего кабеля по согласованию с </w:t>
      </w:r>
      <w:r w:rsidR="00ED3B14" w:rsidRPr="007472E6">
        <w:rPr>
          <w:szCs w:val="28"/>
        </w:rPr>
        <w:t>Обществом</w:t>
      </w:r>
      <w:r w:rsidRPr="007472E6">
        <w:rPr>
          <w:rStyle w:val="13"/>
          <w:rFonts w:eastAsia="Calibri"/>
          <w:b w:val="0"/>
          <w:kern w:val="0"/>
          <w:sz w:val="28"/>
          <w:szCs w:val="28"/>
        </w:rPr>
        <w:t>.</w:t>
      </w:r>
    </w:p>
    <w:p w14:paraId="41F28111" w14:textId="77777777" w:rsidR="00C97F0F"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32" w:name="_Toc201583806"/>
      <w:bookmarkStart w:id="1133" w:name="_Toc201584550"/>
      <w:bookmarkStart w:id="1134" w:name="_Toc201584918"/>
      <w:bookmarkStart w:id="1135" w:name="_Toc208576019"/>
      <w:bookmarkStart w:id="1136" w:name="_Toc208576382"/>
      <w:r w:rsidRPr="007472E6">
        <w:rPr>
          <w:rStyle w:val="13"/>
          <w:rFonts w:eastAsia="Calibri"/>
          <w:b w:val="0"/>
          <w:kern w:val="0"/>
          <w:sz w:val="28"/>
          <w:szCs w:val="28"/>
        </w:rPr>
        <w:t xml:space="preserve">Монтажные работы осуществляются в соответствии с инструкциями производителя оборудования и согласованных </w:t>
      </w:r>
      <w:r w:rsidR="00ED3B14" w:rsidRPr="007472E6">
        <w:rPr>
          <w:rStyle w:val="13"/>
          <w:rFonts w:eastAsia="Calibri"/>
          <w:b w:val="0"/>
          <w:kern w:val="0"/>
          <w:sz w:val="28"/>
          <w:szCs w:val="28"/>
        </w:rPr>
        <w:t>Обществом</w:t>
      </w:r>
      <w:r w:rsidRPr="007472E6">
        <w:rPr>
          <w:rStyle w:val="13"/>
          <w:rFonts w:eastAsia="Calibri"/>
          <w:b w:val="0"/>
          <w:kern w:val="0"/>
          <w:sz w:val="28"/>
          <w:szCs w:val="28"/>
        </w:rPr>
        <w:t xml:space="preserve"> технологических карт Подрядчика.</w:t>
      </w:r>
      <w:bookmarkEnd w:id="1132"/>
      <w:bookmarkEnd w:id="1133"/>
      <w:bookmarkEnd w:id="1134"/>
      <w:bookmarkEnd w:id="1135"/>
      <w:bookmarkEnd w:id="1136"/>
    </w:p>
    <w:p w14:paraId="0F4E3708" w14:textId="77777777" w:rsidR="00C97F0F" w:rsidRPr="007472E6" w:rsidRDefault="00C97F0F" w:rsidP="00C25C0E">
      <w:pPr>
        <w:pStyle w:val="af"/>
        <w:widowControl w:val="0"/>
        <w:numPr>
          <w:ilvl w:val="1"/>
          <w:numId w:val="54"/>
        </w:numPr>
        <w:tabs>
          <w:tab w:val="left" w:pos="1418"/>
        </w:tabs>
        <w:suppressAutoHyphens/>
        <w:spacing w:after="0" w:line="240" w:lineRule="auto"/>
        <w:ind w:left="0" w:firstLine="709"/>
        <w:jc w:val="both"/>
        <w:rPr>
          <w:rStyle w:val="13"/>
          <w:rFonts w:eastAsia="Calibri"/>
          <w:b w:val="0"/>
          <w:kern w:val="0"/>
          <w:sz w:val="28"/>
          <w:szCs w:val="28"/>
        </w:rPr>
      </w:pPr>
      <w:bookmarkStart w:id="1137" w:name="_Toc201583807"/>
      <w:bookmarkStart w:id="1138" w:name="_Toc201584551"/>
      <w:bookmarkStart w:id="1139" w:name="_Toc201584919"/>
      <w:bookmarkStart w:id="1140" w:name="_Toc208576020"/>
      <w:bookmarkStart w:id="1141" w:name="_Toc208576383"/>
      <w:r w:rsidRPr="007472E6">
        <w:rPr>
          <w:rStyle w:val="13"/>
          <w:rFonts w:eastAsia="Calibri"/>
          <w:b w:val="0"/>
          <w:kern w:val="0"/>
          <w:sz w:val="28"/>
          <w:szCs w:val="28"/>
        </w:rPr>
        <w:t>По завершении монтажных работ осуществляется:</w:t>
      </w:r>
      <w:bookmarkEnd w:id="1137"/>
      <w:bookmarkEnd w:id="1138"/>
      <w:bookmarkEnd w:id="1139"/>
      <w:bookmarkEnd w:id="1140"/>
      <w:bookmarkEnd w:id="1141"/>
    </w:p>
    <w:p w14:paraId="46A1D6D1" w14:textId="77777777" w:rsidR="00C97F0F" w:rsidRPr="00F34F01"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оформление паспортов-протоколов для ПУ, присоединяемых через измерительные трансформаторы тока и напряжения;</w:t>
      </w:r>
    </w:p>
    <w:p w14:paraId="49BAF082" w14:textId="77777777" w:rsidR="00C97F0F" w:rsidRPr="00F34F01" w:rsidRDefault="00271EB2"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и</w:t>
      </w:r>
      <w:r w:rsidR="00C97F0F" w:rsidRPr="00F34F01">
        <w:rPr>
          <w:rFonts w:ascii="Times New Roman" w:hAnsi="Times New Roman"/>
          <w:bCs/>
          <w:sz w:val="28"/>
          <w:szCs w:val="28"/>
        </w:rPr>
        <w:t>спытание смонтированных технических средств;</w:t>
      </w:r>
    </w:p>
    <w:p w14:paraId="23A98A3D" w14:textId="77777777" w:rsidR="00C97F0F" w:rsidRPr="00F34F01"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оформление акта передачи материальных ценностей (демонтированного оборудования) потребителя или </w:t>
      </w:r>
      <w:r w:rsidR="0070471C" w:rsidRPr="00F34F01">
        <w:rPr>
          <w:rFonts w:ascii="Times New Roman" w:hAnsi="Times New Roman"/>
          <w:bCs/>
          <w:sz w:val="28"/>
          <w:szCs w:val="28"/>
        </w:rPr>
        <w:t>Общества</w:t>
      </w:r>
      <w:r w:rsidRPr="00F34F01">
        <w:rPr>
          <w:rFonts w:ascii="Times New Roman" w:hAnsi="Times New Roman"/>
          <w:bCs/>
          <w:sz w:val="28"/>
          <w:szCs w:val="28"/>
        </w:rPr>
        <w:t>.</w:t>
      </w:r>
    </w:p>
    <w:p w14:paraId="3A2905ED" w14:textId="77777777" w:rsidR="005C7307"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42" w:name="_Toc201583808"/>
      <w:bookmarkStart w:id="1143" w:name="_Toc201584552"/>
      <w:bookmarkStart w:id="1144" w:name="_Toc201584920"/>
      <w:bookmarkStart w:id="1145" w:name="_Toc208576021"/>
      <w:bookmarkStart w:id="1146" w:name="_Toc208576384"/>
      <w:r w:rsidRPr="007472E6">
        <w:rPr>
          <w:rStyle w:val="13"/>
          <w:rFonts w:eastAsia="Calibri"/>
          <w:b w:val="0"/>
          <w:kern w:val="0"/>
          <w:sz w:val="28"/>
          <w:szCs w:val="28"/>
        </w:rPr>
        <w:t>Спецификация оборудования и материалов для выполнения монтажных работ должны по объему и стоимости соотв</w:t>
      </w:r>
      <w:r w:rsidR="005C7307" w:rsidRPr="007472E6">
        <w:rPr>
          <w:rStyle w:val="13"/>
          <w:rFonts w:eastAsia="Calibri"/>
          <w:b w:val="0"/>
          <w:kern w:val="0"/>
          <w:sz w:val="28"/>
          <w:szCs w:val="28"/>
        </w:rPr>
        <w:t>етствовать указанным в договоре.</w:t>
      </w:r>
      <w:bookmarkEnd w:id="1142"/>
      <w:bookmarkEnd w:id="1143"/>
      <w:bookmarkEnd w:id="1144"/>
      <w:bookmarkEnd w:id="1145"/>
      <w:bookmarkEnd w:id="1146"/>
    </w:p>
    <w:p w14:paraId="52D51EAD" w14:textId="77777777" w:rsidR="005C7307"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47" w:name="_Toc201583809"/>
      <w:bookmarkStart w:id="1148" w:name="_Toc201584553"/>
      <w:bookmarkStart w:id="1149" w:name="_Toc201584921"/>
      <w:bookmarkStart w:id="1150" w:name="_Toc208576022"/>
      <w:bookmarkStart w:id="1151" w:name="_Toc208576385"/>
      <w:r w:rsidRPr="007472E6">
        <w:rPr>
          <w:rStyle w:val="13"/>
          <w:rFonts w:eastAsia="Calibri"/>
          <w:b w:val="0"/>
          <w:kern w:val="0"/>
          <w:sz w:val="28"/>
          <w:szCs w:val="28"/>
        </w:rPr>
        <w:t>По результатам установки Средств измерения и Оборудования Подрядчиком должны быть предоставлены географические метки в электронном виде.</w:t>
      </w:r>
      <w:bookmarkEnd w:id="1147"/>
      <w:bookmarkEnd w:id="1148"/>
      <w:bookmarkEnd w:id="1149"/>
      <w:bookmarkEnd w:id="1150"/>
      <w:bookmarkEnd w:id="1151"/>
    </w:p>
    <w:p w14:paraId="5506BAEC" w14:textId="77777777" w:rsidR="005C7307"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52" w:name="_Toc201583810"/>
      <w:bookmarkStart w:id="1153" w:name="_Toc201584554"/>
      <w:bookmarkStart w:id="1154" w:name="_Toc201584922"/>
      <w:bookmarkStart w:id="1155" w:name="_Toc208576023"/>
      <w:bookmarkStart w:id="1156" w:name="_Toc208576386"/>
      <w:r w:rsidRPr="007472E6">
        <w:rPr>
          <w:rStyle w:val="13"/>
          <w:rFonts w:eastAsia="Calibri"/>
          <w:b w:val="0"/>
          <w:kern w:val="0"/>
          <w:sz w:val="28"/>
          <w:szCs w:val="28"/>
        </w:rPr>
        <w:t xml:space="preserve">По результатам выполнения работ, </w:t>
      </w:r>
      <w:r w:rsidR="00ED3B14" w:rsidRPr="007472E6">
        <w:rPr>
          <w:rStyle w:val="13"/>
          <w:rFonts w:eastAsia="Calibri"/>
          <w:b w:val="0"/>
          <w:kern w:val="0"/>
          <w:sz w:val="28"/>
          <w:szCs w:val="28"/>
        </w:rPr>
        <w:t xml:space="preserve">Общество </w:t>
      </w:r>
      <w:r w:rsidRPr="007472E6">
        <w:rPr>
          <w:rStyle w:val="13"/>
          <w:rFonts w:eastAsia="Calibri"/>
          <w:b w:val="0"/>
          <w:kern w:val="0"/>
          <w:sz w:val="28"/>
          <w:szCs w:val="28"/>
        </w:rPr>
        <w:t xml:space="preserve">(Подрядчик) </w:t>
      </w:r>
      <w:r w:rsidRPr="007472E6">
        <w:rPr>
          <w:rStyle w:val="13"/>
          <w:rFonts w:eastAsia="Calibri"/>
          <w:b w:val="0"/>
          <w:kern w:val="0"/>
          <w:sz w:val="28"/>
          <w:szCs w:val="28"/>
        </w:rPr>
        <w:lastRenderedPageBreak/>
        <w:t xml:space="preserve">пломбирует одноразовой номерной защитной пломбой (с защитой от подмены и подделки) установленные Средства измерения с </w:t>
      </w:r>
      <w:proofErr w:type="spellStart"/>
      <w:r w:rsidRPr="007472E6">
        <w:rPr>
          <w:rStyle w:val="13"/>
          <w:rFonts w:eastAsia="Calibri"/>
          <w:b w:val="0"/>
          <w:kern w:val="0"/>
          <w:sz w:val="28"/>
          <w:szCs w:val="28"/>
        </w:rPr>
        <w:t>фотофиксацией</w:t>
      </w:r>
      <w:proofErr w:type="spellEnd"/>
      <w:r w:rsidRPr="007472E6">
        <w:rPr>
          <w:rStyle w:val="13"/>
          <w:rFonts w:eastAsia="Calibri"/>
          <w:b w:val="0"/>
          <w:kern w:val="0"/>
          <w:sz w:val="28"/>
          <w:szCs w:val="28"/>
        </w:rPr>
        <w:t xml:space="preserve"> смонтированных Средств измерения на объектах </w:t>
      </w:r>
      <w:r w:rsidR="0070471C" w:rsidRPr="007472E6">
        <w:rPr>
          <w:rStyle w:val="13"/>
          <w:rFonts w:eastAsia="Calibri"/>
          <w:b w:val="0"/>
          <w:kern w:val="0"/>
          <w:sz w:val="28"/>
          <w:szCs w:val="28"/>
        </w:rPr>
        <w:t>Общества</w:t>
      </w:r>
      <w:r w:rsidRPr="007472E6">
        <w:rPr>
          <w:rStyle w:val="13"/>
          <w:rFonts w:eastAsia="Calibri"/>
          <w:b w:val="0"/>
          <w:kern w:val="0"/>
          <w:sz w:val="28"/>
          <w:szCs w:val="28"/>
        </w:rPr>
        <w:t>. Фотографии должны содержать следующие метаданные: адрес, дата, время, долгота, широта, а также оформленный акт допуска (осмотра, проверки, замены ПУ).</w:t>
      </w:r>
      <w:bookmarkEnd w:id="1152"/>
      <w:bookmarkEnd w:id="1153"/>
      <w:bookmarkEnd w:id="1154"/>
      <w:bookmarkEnd w:id="1155"/>
      <w:bookmarkEnd w:id="1156"/>
      <w:r w:rsidRPr="00F34F01">
        <w:rPr>
          <w:rStyle w:val="13"/>
          <w:rFonts w:eastAsia="Calibri"/>
          <w:b w:val="0"/>
          <w:kern w:val="0"/>
          <w:sz w:val="28"/>
          <w:szCs w:val="28"/>
        </w:rPr>
        <w:t xml:space="preserve"> </w:t>
      </w:r>
    </w:p>
    <w:p w14:paraId="7E3DD509" w14:textId="1420EA53" w:rsidR="005C7307"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57" w:name="_Toc201583811"/>
      <w:bookmarkStart w:id="1158" w:name="_Toc201584555"/>
      <w:bookmarkStart w:id="1159" w:name="_Toc201584923"/>
      <w:bookmarkStart w:id="1160" w:name="_Toc208576024"/>
      <w:bookmarkStart w:id="1161" w:name="_Toc208576387"/>
      <w:r w:rsidRPr="007472E6">
        <w:rPr>
          <w:rStyle w:val="13"/>
          <w:rFonts w:eastAsia="Calibri"/>
          <w:b w:val="0"/>
          <w:kern w:val="0"/>
          <w:sz w:val="28"/>
          <w:szCs w:val="28"/>
        </w:rPr>
        <w:t xml:space="preserve">При необходимости Подрядчик осуществляет допуск </w:t>
      </w:r>
      <w:r w:rsidR="00F23913">
        <w:rPr>
          <w:rStyle w:val="13"/>
          <w:rFonts w:eastAsia="Calibri"/>
          <w:b w:val="0"/>
          <w:kern w:val="0"/>
          <w:sz w:val="28"/>
          <w:szCs w:val="28"/>
        </w:rPr>
        <w:t>ПУ</w:t>
      </w:r>
      <w:r w:rsidRPr="007472E6">
        <w:rPr>
          <w:rStyle w:val="13"/>
          <w:rFonts w:eastAsia="Calibri"/>
          <w:b w:val="0"/>
          <w:kern w:val="0"/>
          <w:sz w:val="28"/>
          <w:szCs w:val="28"/>
        </w:rPr>
        <w:t xml:space="preserve"> в эксплуатацию в установленном порядке на основании выданной </w:t>
      </w:r>
      <w:r w:rsidR="00ED3B14" w:rsidRPr="007472E6">
        <w:rPr>
          <w:rStyle w:val="13"/>
          <w:rFonts w:eastAsia="Calibri"/>
          <w:b w:val="0"/>
          <w:kern w:val="0"/>
          <w:sz w:val="28"/>
          <w:szCs w:val="28"/>
        </w:rPr>
        <w:t>Обществом</w:t>
      </w:r>
      <w:r w:rsidRPr="007472E6">
        <w:rPr>
          <w:rStyle w:val="13"/>
          <w:rFonts w:eastAsia="Calibri"/>
          <w:b w:val="0"/>
          <w:kern w:val="0"/>
          <w:sz w:val="28"/>
          <w:szCs w:val="28"/>
        </w:rPr>
        <w:t xml:space="preserve"> доверенности.</w:t>
      </w:r>
      <w:bookmarkEnd w:id="1157"/>
      <w:bookmarkEnd w:id="1158"/>
      <w:bookmarkEnd w:id="1159"/>
      <w:bookmarkEnd w:id="1160"/>
      <w:bookmarkEnd w:id="1161"/>
    </w:p>
    <w:p w14:paraId="2522AA4A" w14:textId="77777777" w:rsidR="005C7307" w:rsidRPr="007472E6"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b w:val="0"/>
          <w:kern w:val="0"/>
          <w:sz w:val="28"/>
          <w:szCs w:val="28"/>
        </w:rPr>
      </w:pPr>
      <w:bookmarkStart w:id="1162" w:name="_Toc201583812"/>
      <w:bookmarkStart w:id="1163" w:name="_Toc201584556"/>
      <w:bookmarkStart w:id="1164" w:name="_Toc201584924"/>
      <w:bookmarkStart w:id="1165" w:name="_Toc208576025"/>
      <w:bookmarkStart w:id="1166" w:name="_Toc208576388"/>
      <w:r w:rsidRPr="007472E6">
        <w:rPr>
          <w:rStyle w:val="13"/>
          <w:rFonts w:eastAsia="Calibri"/>
          <w:b w:val="0"/>
          <w:kern w:val="0"/>
          <w:sz w:val="28"/>
          <w:szCs w:val="28"/>
        </w:rPr>
        <w:t xml:space="preserve">До начала установки ПУ необходимо произвести </w:t>
      </w:r>
      <w:proofErr w:type="spellStart"/>
      <w:r w:rsidRPr="007472E6">
        <w:rPr>
          <w:rStyle w:val="13"/>
          <w:rFonts w:eastAsia="Calibri"/>
          <w:b w:val="0"/>
          <w:kern w:val="0"/>
          <w:sz w:val="28"/>
          <w:szCs w:val="28"/>
        </w:rPr>
        <w:t>фотофиксацию</w:t>
      </w:r>
      <w:proofErr w:type="spellEnd"/>
      <w:r w:rsidRPr="007472E6">
        <w:rPr>
          <w:rStyle w:val="13"/>
          <w:rFonts w:eastAsia="Calibri"/>
          <w:b w:val="0"/>
          <w:kern w:val="0"/>
          <w:sz w:val="28"/>
          <w:szCs w:val="28"/>
        </w:rPr>
        <w:t xml:space="preserve"> подлежащего демонтажу ПУ, на которой должны быть четко отображены номер и показания демонтируемого ПУ, а также общий вид объекта, на котором установлен демонтируемый ПУ. Показания демонтируемого ПУ фиксируются в акте проверки.</w:t>
      </w:r>
      <w:bookmarkEnd w:id="1162"/>
      <w:bookmarkEnd w:id="1163"/>
      <w:bookmarkEnd w:id="1164"/>
      <w:bookmarkEnd w:id="1165"/>
      <w:bookmarkEnd w:id="1166"/>
      <w:r w:rsidRPr="007472E6">
        <w:rPr>
          <w:rStyle w:val="13"/>
          <w:rFonts w:eastAsia="Calibri"/>
          <w:b w:val="0"/>
          <w:kern w:val="0"/>
          <w:sz w:val="28"/>
          <w:szCs w:val="28"/>
        </w:rPr>
        <w:t xml:space="preserve">  </w:t>
      </w:r>
    </w:p>
    <w:p w14:paraId="3DEBA1A3" w14:textId="77777777" w:rsidR="0072553B" w:rsidRPr="00F34F01" w:rsidRDefault="00C97F0F" w:rsidP="00C25C0E">
      <w:pPr>
        <w:pStyle w:val="af"/>
        <w:widowControl w:val="0"/>
        <w:numPr>
          <w:ilvl w:val="1"/>
          <w:numId w:val="54"/>
        </w:numPr>
        <w:tabs>
          <w:tab w:val="clear" w:pos="792"/>
          <w:tab w:val="left" w:pos="1418"/>
        </w:tabs>
        <w:suppressAutoHyphens/>
        <w:spacing w:after="0" w:line="240" w:lineRule="auto"/>
        <w:ind w:left="0" w:firstLine="709"/>
        <w:jc w:val="both"/>
        <w:rPr>
          <w:rStyle w:val="13"/>
          <w:rFonts w:eastAsia="Calibri"/>
          <w:kern w:val="0"/>
          <w:sz w:val="28"/>
          <w:szCs w:val="28"/>
        </w:rPr>
      </w:pPr>
      <w:bookmarkStart w:id="1167" w:name="_Toc201583813"/>
      <w:bookmarkStart w:id="1168" w:name="_Toc201584557"/>
      <w:bookmarkStart w:id="1169" w:name="_Toc201584925"/>
      <w:bookmarkStart w:id="1170" w:name="_Toc208576026"/>
      <w:bookmarkStart w:id="1171" w:name="_Toc208576389"/>
      <w:r w:rsidRPr="007472E6">
        <w:rPr>
          <w:rStyle w:val="13"/>
          <w:rFonts w:eastAsia="Calibri"/>
          <w:b w:val="0"/>
          <w:kern w:val="0"/>
          <w:sz w:val="28"/>
          <w:szCs w:val="28"/>
        </w:rPr>
        <w:t xml:space="preserve">После завершения монтажных работ </w:t>
      </w:r>
      <w:r w:rsidR="0070471C" w:rsidRPr="007472E6">
        <w:rPr>
          <w:rStyle w:val="13"/>
          <w:rFonts w:eastAsia="Calibri"/>
          <w:b w:val="0"/>
          <w:kern w:val="0"/>
          <w:sz w:val="28"/>
          <w:szCs w:val="28"/>
        </w:rPr>
        <w:t>Обществу</w:t>
      </w:r>
      <w:r w:rsidRPr="007472E6">
        <w:rPr>
          <w:rStyle w:val="13"/>
          <w:rFonts w:eastAsia="Calibri"/>
          <w:b w:val="0"/>
          <w:kern w:val="0"/>
          <w:sz w:val="28"/>
          <w:szCs w:val="28"/>
        </w:rPr>
        <w:t xml:space="preserve"> (Подрядчику) необходимо произвести </w:t>
      </w:r>
      <w:proofErr w:type="spellStart"/>
      <w:r w:rsidRPr="007472E6">
        <w:rPr>
          <w:rStyle w:val="13"/>
          <w:rFonts w:eastAsia="Calibri"/>
          <w:b w:val="0"/>
          <w:kern w:val="0"/>
          <w:sz w:val="28"/>
          <w:szCs w:val="28"/>
        </w:rPr>
        <w:t>фотофиксацию</w:t>
      </w:r>
      <w:proofErr w:type="spellEnd"/>
      <w:r w:rsidRPr="007472E6">
        <w:rPr>
          <w:rStyle w:val="13"/>
          <w:rFonts w:eastAsia="Calibri"/>
          <w:b w:val="0"/>
          <w:kern w:val="0"/>
          <w:sz w:val="28"/>
          <w:szCs w:val="28"/>
        </w:rPr>
        <w:t xml:space="preserve"> установленного ПУ, на которой должны четко быть отображены номер, показания ПУ, а также наличие установленной одноразовой номерной пломбы.</w:t>
      </w:r>
      <w:bookmarkEnd w:id="1167"/>
      <w:bookmarkEnd w:id="1168"/>
      <w:bookmarkEnd w:id="1169"/>
      <w:bookmarkEnd w:id="1170"/>
      <w:bookmarkEnd w:id="1171"/>
    </w:p>
    <w:p w14:paraId="13A4D25E" w14:textId="686C4326" w:rsidR="006E79EA" w:rsidRPr="007472E6" w:rsidRDefault="00C97F0F" w:rsidP="00C25C0E">
      <w:pPr>
        <w:pStyle w:val="af"/>
        <w:widowControl w:val="0"/>
        <w:numPr>
          <w:ilvl w:val="1"/>
          <w:numId w:val="59"/>
        </w:numPr>
        <w:tabs>
          <w:tab w:val="clear" w:pos="792"/>
          <w:tab w:val="num" w:pos="709"/>
        </w:tabs>
        <w:suppressAutoHyphens/>
        <w:spacing w:after="0" w:line="240" w:lineRule="auto"/>
        <w:ind w:left="0" w:firstLine="709"/>
        <w:jc w:val="both"/>
        <w:rPr>
          <w:rStyle w:val="13"/>
          <w:rFonts w:eastAsia="Calibri"/>
          <w:b w:val="0"/>
          <w:bCs w:val="0"/>
          <w:kern w:val="0"/>
          <w:sz w:val="28"/>
          <w:szCs w:val="28"/>
          <w:lang w:eastAsia="en-US"/>
        </w:rPr>
      </w:pPr>
      <w:bookmarkStart w:id="1172" w:name="_Toc201583814"/>
      <w:bookmarkStart w:id="1173" w:name="_Toc201584558"/>
      <w:bookmarkStart w:id="1174" w:name="_Toc201584926"/>
      <w:bookmarkStart w:id="1175" w:name="_Toc208576027"/>
      <w:bookmarkStart w:id="1176" w:name="_Toc208576390"/>
      <w:r w:rsidRPr="007472E6">
        <w:rPr>
          <w:rStyle w:val="13"/>
          <w:rFonts w:eastAsia="Calibri"/>
          <w:b w:val="0"/>
          <w:kern w:val="0"/>
          <w:sz w:val="28"/>
          <w:szCs w:val="28"/>
        </w:rPr>
        <w:t xml:space="preserve">Демонтированные оборудование и материалы подлежат передаче </w:t>
      </w:r>
      <w:r w:rsidR="00D90883" w:rsidRPr="007472E6">
        <w:rPr>
          <w:rStyle w:val="13"/>
          <w:rFonts w:eastAsia="Calibri"/>
          <w:b w:val="0"/>
          <w:kern w:val="0"/>
          <w:sz w:val="28"/>
          <w:szCs w:val="28"/>
        </w:rPr>
        <w:t>Подрядчиком</w:t>
      </w:r>
      <w:r w:rsidR="00ED48DB" w:rsidRPr="007472E6">
        <w:rPr>
          <w:rStyle w:val="13"/>
          <w:rFonts w:eastAsia="Calibri"/>
          <w:b w:val="0"/>
          <w:kern w:val="0"/>
          <w:sz w:val="28"/>
          <w:szCs w:val="28"/>
        </w:rPr>
        <w:t xml:space="preserve"> </w:t>
      </w:r>
      <w:r w:rsidRPr="007472E6">
        <w:rPr>
          <w:rStyle w:val="13"/>
          <w:rFonts w:eastAsia="Calibri"/>
          <w:b w:val="0"/>
          <w:kern w:val="0"/>
          <w:sz w:val="28"/>
          <w:szCs w:val="28"/>
        </w:rPr>
        <w:t xml:space="preserve">собственнику </w:t>
      </w:r>
      <w:r w:rsidR="00ED48DB" w:rsidRPr="007472E6">
        <w:rPr>
          <w:rStyle w:val="13"/>
          <w:rFonts w:eastAsia="Calibri"/>
          <w:b w:val="0"/>
          <w:kern w:val="0"/>
          <w:sz w:val="28"/>
          <w:szCs w:val="28"/>
        </w:rPr>
        <w:t>по схеме</w:t>
      </w:r>
      <w:r w:rsidR="00E43EEB" w:rsidRPr="007472E6">
        <w:rPr>
          <w:rStyle w:val="13"/>
          <w:rFonts w:eastAsia="Calibri"/>
          <w:b w:val="0"/>
          <w:kern w:val="0"/>
          <w:sz w:val="28"/>
          <w:szCs w:val="28"/>
        </w:rPr>
        <w:t xml:space="preserve">, указанной в разделе </w:t>
      </w:r>
      <w:r w:rsidR="008A77D5" w:rsidRPr="007472E6">
        <w:rPr>
          <w:rStyle w:val="13"/>
          <w:rFonts w:eastAsia="Calibri"/>
          <w:b w:val="0"/>
          <w:kern w:val="0"/>
          <w:sz w:val="28"/>
          <w:szCs w:val="28"/>
        </w:rPr>
        <w:t>4 настоящего приложения.</w:t>
      </w:r>
      <w:bookmarkEnd w:id="1172"/>
      <w:bookmarkEnd w:id="1173"/>
      <w:bookmarkEnd w:id="1174"/>
      <w:bookmarkEnd w:id="1175"/>
      <w:bookmarkEnd w:id="1176"/>
    </w:p>
    <w:p w14:paraId="3527260F" w14:textId="77777777" w:rsidR="00C97F0F" w:rsidRPr="007472E6" w:rsidRDefault="00C97F0F" w:rsidP="00C25C0E">
      <w:pPr>
        <w:pStyle w:val="af"/>
        <w:widowControl w:val="0"/>
        <w:numPr>
          <w:ilvl w:val="1"/>
          <w:numId w:val="59"/>
        </w:numPr>
        <w:suppressAutoHyphens/>
        <w:spacing w:after="0" w:line="240" w:lineRule="auto"/>
        <w:ind w:left="0" w:firstLine="709"/>
        <w:jc w:val="both"/>
        <w:rPr>
          <w:rStyle w:val="13"/>
          <w:rFonts w:eastAsia="Calibri"/>
          <w:b w:val="0"/>
          <w:bCs w:val="0"/>
          <w:kern w:val="0"/>
          <w:sz w:val="28"/>
          <w:szCs w:val="28"/>
          <w:lang w:eastAsia="en-US"/>
        </w:rPr>
      </w:pPr>
      <w:bookmarkStart w:id="1177" w:name="_Toc201583815"/>
      <w:bookmarkStart w:id="1178" w:name="_Toc201584559"/>
      <w:bookmarkStart w:id="1179" w:name="_Toc201584927"/>
      <w:bookmarkStart w:id="1180" w:name="_Toc208576028"/>
      <w:bookmarkStart w:id="1181" w:name="_Toc208576391"/>
      <w:r w:rsidRPr="007472E6">
        <w:rPr>
          <w:rStyle w:val="13"/>
          <w:rFonts w:eastAsia="Calibri"/>
          <w:b w:val="0"/>
          <w:kern w:val="0"/>
          <w:sz w:val="28"/>
          <w:szCs w:val="28"/>
        </w:rPr>
        <w:t xml:space="preserve">Подписанные акты передачи </w:t>
      </w:r>
      <w:r w:rsidRPr="007472E6">
        <w:rPr>
          <w:rStyle w:val="13"/>
          <w:rFonts w:eastAsia="Calibri"/>
          <w:b w:val="0"/>
          <w:bCs w:val="0"/>
          <w:kern w:val="0"/>
          <w:sz w:val="28"/>
          <w:szCs w:val="28"/>
        </w:rPr>
        <w:t xml:space="preserve">оборудования </w:t>
      </w:r>
      <w:r w:rsidRPr="007472E6">
        <w:rPr>
          <w:rStyle w:val="13"/>
          <w:rFonts w:eastAsia="Calibri"/>
          <w:b w:val="0"/>
          <w:kern w:val="0"/>
          <w:sz w:val="28"/>
          <w:szCs w:val="28"/>
        </w:rPr>
        <w:t xml:space="preserve">прикладываются к </w:t>
      </w:r>
      <w:r w:rsidRPr="007472E6">
        <w:rPr>
          <w:rStyle w:val="13"/>
          <w:rFonts w:eastAsia="Calibri"/>
          <w:b w:val="0"/>
          <w:bCs w:val="0"/>
          <w:kern w:val="0"/>
          <w:sz w:val="28"/>
          <w:szCs w:val="28"/>
        </w:rPr>
        <w:t>эксплуатационной</w:t>
      </w:r>
      <w:r w:rsidRPr="007472E6">
        <w:rPr>
          <w:rStyle w:val="13"/>
          <w:rFonts w:eastAsia="Calibri"/>
          <w:b w:val="0"/>
          <w:kern w:val="0"/>
          <w:sz w:val="28"/>
          <w:szCs w:val="28"/>
        </w:rPr>
        <w:t xml:space="preserve"> документации. Н</w:t>
      </w:r>
      <w:r w:rsidR="00271EB2" w:rsidRPr="007472E6">
        <w:rPr>
          <w:rStyle w:val="13"/>
          <w:rFonts w:eastAsia="Calibri"/>
          <w:b w:val="0"/>
          <w:kern w:val="0"/>
          <w:sz w:val="28"/>
          <w:szCs w:val="28"/>
        </w:rPr>
        <w:t xml:space="preserve">умерация актов передачи в РЭС </w:t>
      </w:r>
      <w:r w:rsidRPr="007472E6">
        <w:rPr>
          <w:rStyle w:val="13"/>
          <w:rFonts w:eastAsia="Calibri"/>
          <w:b w:val="0"/>
          <w:kern w:val="0"/>
          <w:sz w:val="28"/>
          <w:szCs w:val="28"/>
        </w:rPr>
        <w:t xml:space="preserve">должна быть сформирована по </w:t>
      </w:r>
      <w:r w:rsidRPr="007472E6">
        <w:rPr>
          <w:rStyle w:val="13"/>
          <w:rFonts w:eastAsia="Calibri"/>
          <w:b w:val="0"/>
          <w:bCs w:val="0"/>
          <w:kern w:val="0"/>
          <w:sz w:val="28"/>
          <w:szCs w:val="28"/>
        </w:rPr>
        <w:t xml:space="preserve">наименованию технологической </w:t>
      </w:r>
      <w:r w:rsidRPr="007472E6">
        <w:rPr>
          <w:rStyle w:val="13"/>
          <w:rFonts w:eastAsia="Calibri"/>
          <w:b w:val="0"/>
          <w:kern w:val="0"/>
          <w:sz w:val="28"/>
          <w:szCs w:val="28"/>
        </w:rPr>
        <w:t>площадки</w:t>
      </w:r>
      <w:r w:rsidRPr="007472E6">
        <w:rPr>
          <w:rStyle w:val="13"/>
          <w:rFonts w:eastAsia="Calibri"/>
          <w:b w:val="0"/>
          <w:bCs w:val="0"/>
          <w:kern w:val="0"/>
          <w:sz w:val="28"/>
          <w:szCs w:val="28"/>
        </w:rPr>
        <w:t xml:space="preserve"> / номеру</w:t>
      </w:r>
      <w:r w:rsidRPr="007472E6">
        <w:rPr>
          <w:rStyle w:val="13"/>
          <w:rFonts w:eastAsia="Calibri"/>
          <w:b w:val="0"/>
          <w:kern w:val="0"/>
          <w:sz w:val="28"/>
          <w:szCs w:val="28"/>
        </w:rPr>
        <w:t xml:space="preserve"> акта по порядку (в рамках данной площадки). Демонтированные оборудование и материалы</w:t>
      </w:r>
      <w:r w:rsidRPr="007472E6">
        <w:rPr>
          <w:rStyle w:val="13"/>
          <w:rFonts w:eastAsia="Calibri"/>
          <w:b w:val="0"/>
          <w:bCs w:val="0"/>
          <w:kern w:val="0"/>
          <w:sz w:val="28"/>
          <w:szCs w:val="28"/>
        </w:rPr>
        <w:t>, находящиеся</w:t>
      </w:r>
      <w:r w:rsidRPr="007472E6">
        <w:rPr>
          <w:rStyle w:val="13"/>
          <w:rFonts w:eastAsia="Calibri"/>
          <w:b w:val="0"/>
          <w:kern w:val="0"/>
          <w:sz w:val="28"/>
          <w:szCs w:val="28"/>
        </w:rPr>
        <w:t xml:space="preserve"> на </w:t>
      </w:r>
      <w:r w:rsidRPr="007472E6">
        <w:rPr>
          <w:rStyle w:val="13"/>
          <w:rFonts w:eastAsia="Calibri"/>
          <w:b w:val="0"/>
          <w:bCs w:val="0"/>
          <w:kern w:val="0"/>
          <w:sz w:val="28"/>
          <w:szCs w:val="28"/>
        </w:rPr>
        <w:t xml:space="preserve">балансе </w:t>
      </w:r>
      <w:r w:rsidR="0070471C" w:rsidRPr="007472E6">
        <w:rPr>
          <w:rStyle w:val="13"/>
          <w:rFonts w:eastAsia="Calibri"/>
          <w:b w:val="0"/>
          <w:kern w:val="0"/>
          <w:sz w:val="28"/>
          <w:szCs w:val="28"/>
        </w:rPr>
        <w:t>Общества</w:t>
      </w:r>
      <w:r w:rsidRPr="007472E6">
        <w:rPr>
          <w:rStyle w:val="13"/>
          <w:rFonts w:eastAsia="Calibri"/>
          <w:b w:val="0"/>
          <w:kern w:val="0"/>
          <w:sz w:val="28"/>
          <w:szCs w:val="28"/>
        </w:rPr>
        <w:t>, передаются в РЭС после выполнения работ в объеме конкретного населенного пункта.</w:t>
      </w:r>
      <w:bookmarkEnd w:id="1177"/>
      <w:bookmarkEnd w:id="1178"/>
      <w:bookmarkEnd w:id="1179"/>
      <w:bookmarkEnd w:id="1180"/>
      <w:bookmarkEnd w:id="1181"/>
    </w:p>
    <w:p w14:paraId="39EBD2FC" w14:textId="70D1D1D7" w:rsidR="00ED48DB" w:rsidRPr="007472E6" w:rsidRDefault="00ED48DB" w:rsidP="00C25C0E">
      <w:pPr>
        <w:pStyle w:val="afffff1"/>
        <w:widowControl w:val="0"/>
        <w:numPr>
          <w:ilvl w:val="1"/>
          <w:numId w:val="59"/>
        </w:numPr>
        <w:tabs>
          <w:tab w:val="left" w:pos="1134"/>
        </w:tabs>
        <w:suppressAutoHyphens/>
        <w:ind w:left="0" w:firstLine="709"/>
        <w:rPr>
          <w:szCs w:val="28"/>
        </w:rPr>
      </w:pPr>
      <w:r w:rsidRPr="007472E6">
        <w:rPr>
          <w:szCs w:val="28"/>
        </w:rPr>
        <w:t xml:space="preserve">При выполнении работ </w:t>
      </w:r>
      <w:r w:rsidR="005A7915" w:rsidRPr="007472E6">
        <w:rPr>
          <w:szCs w:val="28"/>
        </w:rPr>
        <w:t>Подрядчик обязан</w:t>
      </w:r>
      <w:r w:rsidRPr="007472E6">
        <w:rPr>
          <w:szCs w:val="28"/>
        </w:rPr>
        <w:t xml:space="preserve"> проконтролировать правильность присоединения </w:t>
      </w:r>
      <w:r w:rsidR="00F23913">
        <w:rPr>
          <w:szCs w:val="28"/>
        </w:rPr>
        <w:t>ПУ</w:t>
      </w:r>
      <w:r w:rsidRPr="007472E6">
        <w:rPr>
          <w:szCs w:val="28"/>
        </w:rPr>
        <w:t xml:space="preserve"> для целей формирования баланса электрической энергии</w:t>
      </w:r>
      <w:r w:rsidR="00C97F0F" w:rsidRPr="007472E6">
        <w:rPr>
          <w:szCs w:val="28"/>
        </w:rPr>
        <w:t xml:space="preserve"> и </w:t>
      </w:r>
      <w:r w:rsidRPr="007472E6">
        <w:rPr>
          <w:szCs w:val="28"/>
        </w:rPr>
        <w:t>мощности, которое должно быть выполнено с учетом их работы в следующих режимах:</w:t>
      </w:r>
    </w:p>
    <w:p w14:paraId="2709D69B" w14:textId="23B7FE82" w:rsidR="008F7278" w:rsidRPr="00F34F01" w:rsidRDefault="00315B5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«прием» –</w:t>
      </w:r>
      <w:r w:rsidR="00ED48DB" w:rsidRPr="00F34F01">
        <w:rPr>
          <w:rFonts w:ascii="Times New Roman" w:hAnsi="Times New Roman"/>
          <w:bCs/>
          <w:sz w:val="28"/>
          <w:szCs w:val="28"/>
        </w:rPr>
        <w:t xml:space="preserve"> поток мощности (энергии), направленный к шинам того класса напряжения, к измерительному ТН которого подключены цепи напряжения </w:t>
      </w:r>
      <w:r w:rsidR="00F23913">
        <w:rPr>
          <w:rFonts w:ascii="Times New Roman" w:hAnsi="Times New Roman"/>
          <w:bCs/>
          <w:sz w:val="28"/>
          <w:szCs w:val="28"/>
        </w:rPr>
        <w:t>ПУ</w:t>
      </w:r>
      <w:r w:rsidR="00ED48DB" w:rsidRPr="00F34F01">
        <w:rPr>
          <w:rFonts w:ascii="Times New Roman" w:hAnsi="Times New Roman"/>
          <w:bCs/>
          <w:sz w:val="28"/>
          <w:szCs w:val="28"/>
        </w:rPr>
        <w:t>;</w:t>
      </w:r>
    </w:p>
    <w:p w14:paraId="3F7AAF9B" w14:textId="57457F8F" w:rsidR="00ED48DB" w:rsidRPr="00F34F01" w:rsidRDefault="00315B5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«отдача» –</w:t>
      </w:r>
      <w:r w:rsidR="00ED48DB" w:rsidRPr="00F34F01">
        <w:rPr>
          <w:rFonts w:ascii="Times New Roman" w:hAnsi="Times New Roman"/>
          <w:bCs/>
          <w:sz w:val="28"/>
          <w:szCs w:val="28"/>
        </w:rPr>
        <w:t xml:space="preserve"> поток мощности (энергии), направленный от шин того класса напряжения, к ТН которого подключены цепи напряжения </w:t>
      </w:r>
      <w:r w:rsidR="00F23913">
        <w:rPr>
          <w:rFonts w:ascii="Times New Roman" w:hAnsi="Times New Roman"/>
          <w:bCs/>
          <w:sz w:val="28"/>
          <w:szCs w:val="28"/>
        </w:rPr>
        <w:t>ПУ</w:t>
      </w:r>
      <w:r w:rsidR="00ED48DB" w:rsidRPr="00F34F01">
        <w:rPr>
          <w:rFonts w:ascii="Times New Roman" w:hAnsi="Times New Roman"/>
          <w:bCs/>
          <w:sz w:val="28"/>
          <w:szCs w:val="28"/>
        </w:rPr>
        <w:t>.</w:t>
      </w:r>
    </w:p>
    <w:p w14:paraId="60AFA918" w14:textId="3363FDF0" w:rsidR="00ED48DB" w:rsidRPr="007472E6" w:rsidRDefault="00ED48DB" w:rsidP="00C25C0E">
      <w:pPr>
        <w:pStyle w:val="afffff1"/>
        <w:widowControl w:val="0"/>
        <w:numPr>
          <w:ilvl w:val="1"/>
          <w:numId w:val="59"/>
        </w:numPr>
        <w:suppressAutoHyphens/>
        <w:ind w:left="0" w:firstLine="709"/>
        <w:rPr>
          <w:szCs w:val="28"/>
        </w:rPr>
      </w:pPr>
      <w:r w:rsidRPr="007472E6">
        <w:rPr>
          <w:szCs w:val="28"/>
        </w:rPr>
        <w:t>При отсутствии на шинах ТН (шины 0,4 кВ), подключен</w:t>
      </w:r>
      <w:r w:rsidR="00487EA8" w:rsidRPr="007472E6">
        <w:rPr>
          <w:szCs w:val="28"/>
        </w:rPr>
        <w:t>ных</w:t>
      </w:r>
      <w:r w:rsidRPr="007472E6">
        <w:rPr>
          <w:szCs w:val="28"/>
        </w:rPr>
        <w:t xml:space="preserve"> </w:t>
      </w:r>
      <w:r w:rsidR="00F23913">
        <w:rPr>
          <w:szCs w:val="28"/>
        </w:rPr>
        <w:t>ПУ</w:t>
      </w:r>
      <w:r w:rsidRPr="007472E6">
        <w:rPr>
          <w:szCs w:val="28"/>
        </w:rPr>
        <w:t xml:space="preserve">, </w:t>
      </w:r>
      <w:r w:rsidR="009313A3" w:rsidRPr="007472E6">
        <w:rPr>
          <w:szCs w:val="28"/>
        </w:rPr>
        <w:t xml:space="preserve">учитывающих </w:t>
      </w:r>
      <w:r w:rsidRPr="007472E6">
        <w:rPr>
          <w:szCs w:val="28"/>
        </w:rPr>
        <w:t>поток мощности (энергии) к шинам силовых трансформаторов</w:t>
      </w:r>
      <w:r w:rsidR="009313A3" w:rsidRPr="007472E6">
        <w:rPr>
          <w:szCs w:val="28"/>
        </w:rPr>
        <w:t>,</w:t>
      </w:r>
      <w:r w:rsidRPr="007472E6">
        <w:rPr>
          <w:szCs w:val="28"/>
        </w:rPr>
        <w:t xml:space="preserve"> </w:t>
      </w:r>
      <w:r w:rsidR="00D90883" w:rsidRPr="007472E6">
        <w:rPr>
          <w:szCs w:val="28"/>
        </w:rPr>
        <w:t xml:space="preserve">Подрядчику </w:t>
      </w:r>
      <w:r w:rsidRPr="007472E6">
        <w:rPr>
          <w:szCs w:val="28"/>
        </w:rPr>
        <w:t>необходимо выполнять в режиме</w:t>
      </w:r>
      <w:r w:rsidR="00315B5B" w:rsidRPr="007472E6">
        <w:rPr>
          <w:szCs w:val="28"/>
        </w:rPr>
        <w:t xml:space="preserve"> «прием», а направление от шин –</w:t>
      </w:r>
      <w:r w:rsidRPr="007472E6">
        <w:rPr>
          <w:szCs w:val="28"/>
        </w:rPr>
        <w:t xml:space="preserve"> на отдачу.</w:t>
      </w:r>
    </w:p>
    <w:p w14:paraId="4DF6EB1D" w14:textId="06C70C79" w:rsidR="00ED48DB" w:rsidRPr="007472E6" w:rsidRDefault="00F23913" w:rsidP="00FE2A6F">
      <w:pPr>
        <w:pStyle w:val="afffff1"/>
        <w:widowControl w:val="0"/>
        <w:numPr>
          <w:ilvl w:val="1"/>
          <w:numId w:val="59"/>
        </w:numPr>
        <w:suppressAutoHyphens/>
        <w:ind w:left="0" w:firstLine="709"/>
        <w:rPr>
          <w:szCs w:val="28"/>
        </w:rPr>
      </w:pPr>
      <w:r>
        <w:rPr>
          <w:szCs w:val="28"/>
        </w:rPr>
        <w:t>ПУ</w:t>
      </w:r>
      <w:r w:rsidR="00ED48DB" w:rsidRPr="007472E6">
        <w:rPr>
          <w:szCs w:val="28"/>
        </w:rPr>
        <w:t>,</w:t>
      </w:r>
      <w:r w:rsidR="00FE2A6F">
        <w:rPr>
          <w:szCs w:val="28"/>
        </w:rPr>
        <w:t xml:space="preserve"> </w:t>
      </w:r>
      <w:r w:rsidR="00ED48DB" w:rsidRPr="007472E6">
        <w:rPr>
          <w:szCs w:val="28"/>
        </w:rPr>
        <w:t xml:space="preserve">устанавливаемые вне подстанций 6-10 кВ и выше на границе балансовой принадлежности с </w:t>
      </w:r>
      <w:r>
        <w:rPr>
          <w:szCs w:val="28"/>
        </w:rPr>
        <w:t>п</w:t>
      </w:r>
      <w:r w:rsidRPr="007472E6">
        <w:rPr>
          <w:szCs w:val="28"/>
        </w:rPr>
        <w:t>отребителями</w:t>
      </w:r>
      <w:r w:rsidR="009313A3" w:rsidRPr="007472E6">
        <w:rPr>
          <w:szCs w:val="28"/>
        </w:rPr>
        <w:t>,</w:t>
      </w:r>
      <w:r w:rsidR="00ED48DB" w:rsidRPr="007472E6">
        <w:rPr>
          <w:szCs w:val="28"/>
        </w:rPr>
        <w:t xml:space="preserve"> </w:t>
      </w:r>
      <w:r w:rsidR="00D90883" w:rsidRPr="007472E6">
        <w:rPr>
          <w:szCs w:val="28"/>
        </w:rPr>
        <w:t xml:space="preserve">Подрядчику </w:t>
      </w:r>
      <w:r w:rsidR="00ED48DB" w:rsidRPr="007472E6">
        <w:rPr>
          <w:szCs w:val="28"/>
        </w:rPr>
        <w:t xml:space="preserve">следует </w:t>
      </w:r>
      <w:r w:rsidR="009313A3" w:rsidRPr="007472E6">
        <w:rPr>
          <w:szCs w:val="28"/>
        </w:rPr>
        <w:lastRenderedPageBreak/>
        <w:t xml:space="preserve">подключать </w:t>
      </w:r>
      <w:r w:rsidR="00ED48DB" w:rsidRPr="007472E6">
        <w:rPr>
          <w:szCs w:val="28"/>
        </w:rPr>
        <w:t xml:space="preserve">в режиме «прием» относительно энергопринимающих устройств </w:t>
      </w:r>
      <w:r>
        <w:rPr>
          <w:szCs w:val="28"/>
        </w:rPr>
        <w:t>п</w:t>
      </w:r>
      <w:r w:rsidRPr="007472E6">
        <w:rPr>
          <w:szCs w:val="28"/>
        </w:rPr>
        <w:t>отребителей</w:t>
      </w:r>
      <w:r w:rsidR="00ED48DB" w:rsidRPr="007472E6">
        <w:rPr>
          <w:szCs w:val="28"/>
        </w:rPr>
        <w:t>.</w:t>
      </w:r>
    </w:p>
    <w:p w14:paraId="14A698DF" w14:textId="4D7DF11F" w:rsidR="00ED48DB" w:rsidRPr="007472E6" w:rsidRDefault="00ED48DB" w:rsidP="00C25C0E">
      <w:pPr>
        <w:pStyle w:val="afffff1"/>
        <w:widowControl w:val="0"/>
        <w:numPr>
          <w:ilvl w:val="1"/>
          <w:numId w:val="59"/>
        </w:numPr>
        <w:suppressAutoHyphens/>
        <w:ind w:left="0" w:firstLine="709"/>
        <w:rPr>
          <w:szCs w:val="28"/>
        </w:rPr>
      </w:pPr>
      <w:r w:rsidRPr="007472E6">
        <w:rPr>
          <w:szCs w:val="28"/>
        </w:rPr>
        <w:t xml:space="preserve">Классы точности </w:t>
      </w:r>
      <w:r w:rsidR="00F23913">
        <w:rPr>
          <w:szCs w:val="28"/>
        </w:rPr>
        <w:t>ПУ</w:t>
      </w:r>
      <w:r w:rsidRPr="007472E6">
        <w:rPr>
          <w:szCs w:val="28"/>
        </w:rPr>
        <w:t xml:space="preserve">, </w:t>
      </w:r>
      <w:r w:rsidR="00E1383C" w:rsidRPr="007472E6">
        <w:rPr>
          <w:szCs w:val="28"/>
        </w:rPr>
        <w:t>ТТ</w:t>
      </w:r>
      <w:r w:rsidRPr="007472E6">
        <w:rPr>
          <w:szCs w:val="28"/>
        </w:rPr>
        <w:t xml:space="preserve">, ТН </w:t>
      </w:r>
      <w:r w:rsidR="00641165" w:rsidRPr="007472E6">
        <w:rPr>
          <w:szCs w:val="28"/>
        </w:rPr>
        <w:t>входящих в состав измерительных комплексов,</w:t>
      </w:r>
      <w:r w:rsidRPr="007472E6">
        <w:rPr>
          <w:szCs w:val="28"/>
        </w:rPr>
        <w:t xml:space="preserve"> учитывающих количество электроэнергии на «прием» и «отдачу»</w:t>
      </w:r>
      <w:r w:rsidR="0059499C" w:rsidRPr="007472E6">
        <w:rPr>
          <w:szCs w:val="28"/>
        </w:rPr>
        <w:t>,</w:t>
      </w:r>
      <w:r w:rsidRPr="007472E6">
        <w:rPr>
          <w:szCs w:val="28"/>
        </w:rPr>
        <w:t xml:space="preserve"> должны быть одинаковы.</w:t>
      </w:r>
    </w:p>
    <w:p w14:paraId="5643549D" w14:textId="7C21C7D5" w:rsidR="00ED48DB" w:rsidRPr="007472E6" w:rsidRDefault="00ED48DB" w:rsidP="00C25C0E">
      <w:pPr>
        <w:pStyle w:val="afffff1"/>
        <w:widowControl w:val="0"/>
        <w:numPr>
          <w:ilvl w:val="1"/>
          <w:numId w:val="59"/>
        </w:numPr>
        <w:tabs>
          <w:tab w:val="left" w:pos="851"/>
        </w:tabs>
        <w:suppressAutoHyphens/>
        <w:ind w:left="0" w:firstLine="709"/>
        <w:rPr>
          <w:szCs w:val="28"/>
        </w:rPr>
      </w:pPr>
      <w:r w:rsidRPr="007472E6">
        <w:rPr>
          <w:szCs w:val="28"/>
        </w:rPr>
        <w:t xml:space="preserve">По </w:t>
      </w:r>
      <w:r w:rsidR="00816066" w:rsidRPr="007472E6">
        <w:rPr>
          <w:szCs w:val="28"/>
        </w:rPr>
        <w:t xml:space="preserve">результатам монтажа Средств измерения и Оборудования </w:t>
      </w:r>
      <w:r w:rsidR="000E1027" w:rsidRPr="007472E6">
        <w:rPr>
          <w:szCs w:val="28"/>
        </w:rPr>
        <w:t xml:space="preserve">посредствам выгрузки из АИС «ИСУР» </w:t>
      </w:r>
      <w:r w:rsidR="00816066" w:rsidRPr="007472E6">
        <w:rPr>
          <w:szCs w:val="28"/>
        </w:rPr>
        <w:t xml:space="preserve">формируется </w:t>
      </w:r>
      <w:r w:rsidR="000E1027" w:rsidRPr="007472E6">
        <w:rPr>
          <w:szCs w:val="28"/>
        </w:rPr>
        <w:t xml:space="preserve">акт технической готовности электромонтажных работ (далее – </w:t>
      </w:r>
      <w:r w:rsidR="000E1027" w:rsidRPr="007472E6">
        <w:rPr>
          <w:rStyle w:val="13"/>
          <w:rFonts w:eastAsia="Calibri"/>
          <w:b w:val="0"/>
          <w:kern w:val="0"/>
          <w:sz w:val="28"/>
          <w:szCs w:val="28"/>
        </w:rPr>
        <w:t>АТГЭР</w:t>
      </w:r>
      <w:r w:rsidR="00816066" w:rsidRPr="007472E6">
        <w:rPr>
          <w:szCs w:val="28"/>
        </w:rPr>
        <w:t xml:space="preserve">) за подписью начальника / главного инженера РЭС (заместителя начальника РЭС по реализации услуг РЭС или другого работника РЭС / ПО / филиала, уполномоченного распорядительным документов по ДО) и уполномоченных представителей Подрядчика, выполнивших </w:t>
      </w:r>
      <w:r w:rsidR="00F23913">
        <w:rPr>
          <w:szCs w:val="28"/>
        </w:rPr>
        <w:t>СМР</w:t>
      </w:r>
      <w:r w:rsidR="00816066" w:rsidRPr="007472E6">
        <w:rPr>
          <w:szCs w:val="28"/>
        </w:rPr>
        <w:t xml:space="preserve"> по проверяемой площадке</w:t>
      </w:r>
      <w:r w:rsidRPr="007472E6">
        <w:rPr>
          <w:szCs w:val="28"/>
        </w:rPr>
        <w:t xml:space="preserve">. </w:t>
      </w:r>
    </w:p>
    <w:p w14:paraId="7011EE50" w14:textId="377EB6DE" w:rsidR="00ED48DB" w:rsidRPr="007472E6" w:rsidRDefault="00ED48DB" w:rsidP="00C25C0E">
      <w:pPr>
        <w:pStyle w:val="afffff1"/>
        <w:widowControl w:val="0"/>
        <w:numPr>
          <w:ilvl w:val="1"/>
          <w:numId w:val="59"/>
        </w:numPr>
        <w:tabs>
          <w:tab w:val="left" w:pos="709"/>
          <w:tab w:val="left" w:pos="1134"/>
        </w:tabs>
        <w:suppressAutoHyphens/>
        <w:ind w:left="0" w:firstLine="709"/>
        <w:rPr>
          <w:szCs w:val="28"/>
        </w:rPr>
      </w:pPr>
      <w:r w:rsidRPr="007472E6">
        <w:rPr>
          <w:szCs w:val="28"/>
        </w:rPr>
        <w:t xml:space="preserve">Замечания к выполненным </w:t>
      </w:r>
      <w:r w:rsidR="00F23913">
        <w:rPr>
          <w:szCs w:val="28"/>
        </w:rPr>
        <w:t>СМР</w:t>
      </w:r>
      <w:r w:rsidRPr="007472E6">
        <w:rPr>
          <w:szCs w:val="28"/>
        </w:rPr>
        <w:t xml:space="preserve">, а также подтвержденная информация о необходимости корректировки перечня точек учета (если таковая имеется), отражается в АТГЭР. Замечания формируются однократно. Об устранении замечаний Подрядчик информирует </w:t>
      </w:r>
      <w:r w:rsidR="003F549A" w:rsidRPr="007472E6">
        <w:rPr>
          <w:szCs w:val="28"/>
        </w:rPr>
        <w:t>Общество</w:t>
      </w:r>
      <w:r w:rsidRPr="007472E6">
        <w:rPr>
          <w:szCs w:val="28"/>
        </w:rPr>
        <w:t>.</w:t>
      </w:r>
    </w:p>
    <w:p w14:paraId="7AF066C0" w14:textId="77777777" w:rsidR="00C97F0F" w:rsidRPr="007472E6" w:rsidRDefault="00C97F0F" w:rsidP="0048225D">
      <w:pPr>
        <w:widowControl w:val="0"/>
        <w:suppressAutoHyphens/>
        <w:spacing w:after="0" w:line="240" w:lineRule="auto"/>
        <w:ind w:firstLine="709"/>
        <w:jc w:val="both"/>
        <w:rPr>
          <w:rStyle w:val="13"/>
          <w:rFonts w:eastAsia="Calibri"/>
          <w:b w:val="0"/>
          <w:bCs w:val="0"/>
          <w:kern w:val="0"/>
          <w:sz w:val="28"/>
          <w:szCs w:val="28"/>
        </w:rPr>
      </w:pPr>
      <w:bookmarkStart w:id="1182" w:name="_Toc201583816"/>
      <w:bookmarkStart w:id="1183" w:name="_Toc201584560"/>
      <w:bookmarkStart w:id="1184" w:name="_Toc201584928"/>
      <w:bookmarkStart w:id="1185" w:name="_Toc208576029"/>
      <w:bookmarkStart w:id="1186" w:name="_Toc208576392"/>
      <w:r w:rsidRPr="007472E6">
        <w:rPr>
          <w:rStyle w:val="13"/>
          <w:rFonts w:eastAsia="Calibri"/>
          <w:b w:val="0"/>
          <w:bCs w:val="0"/>
          <w:kern w:val="0"/>
          <w:sz w:val="28"/>
          <w:szCs w:val="28"/>
        </w:rPr>
        <w:t>Регламент типовых ситуаций проведения работ при наличии отключенных (ограниченных) энергопринимающих устройств потребителей, отсутствии допуска на объекты представлен в приложении к настоящим Рекомендациям.</w:t>
      </w:r>
      <w:bookmarkEnd w:id="1182"/>
      <w:bookmarkEnd w:id="1183"/>
      <w:bookmarkEnd w:id="1184"/>
      <w:bookmarkEnd w:id="1185"/>
      <w:bookmarkEnd w:id="1186"/>
    </w:p>
    <w:p w14:paraId="73A2BEF8" w14:textId="77777777" w:rsidR="00271EB2" w:rsidRPr="007472E6" w:rsidRDefault="00271EB2" w:rsidP="0048225D">
      <w:pPr>
        <w:widowControl w:val="0"/>
        <w:suppressAutoHyphens/>
        <w:spacing w:after="0" w:line="240" w:lineRule="auto"/>
        <w:ind w:firstLine="709"/>
        <w:jc w:val="both"/>
        <w:rPr>
          <w:rStyle w:val="13"/>
          <w:rFonts w:eastAsia="Calibri"/>
          <w:b w:val="0"/>
          <w:kern w:val="0"/>
          <w:sz w:val="28"/>
          <w:szCs w:val="28"/>
        </w:rPr>
      </w:pPr>
    </w:p>
    <w:p w14:paraId="45852D99" w14:textId="77777777" w:rsidR="00C97F0F" w:rsidRPr="007472E6" w:rsidRDefault="00C97F0F"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187" w:name="_Toc201583817"/>
      <w:bookmarkStart w:id="1188" w:name="_Toc201584561"/>
      <w:bookmarkStart w:id="1189" w:name="_Toc201584929"/>
      <w:bookmarkStart w:id="1190" w:name="_Toc208576030"/>
      <w:bookmarkStart w:id="1191" w:name="_Toc208576393"/>
      <w:r w:rsidRPr="007472E6">
        <w:rPr>
          <w:rStyle w:val="13"/>
          <w:rFonts w:eastAsia="Calibri"/>
          <w:kern w:val="0"/>
          <w:sz w:val="28"/>
          <w:szCs w:val="28"/>
        </w:rPr>
        <w:t>Проведение пусконаладочных работ</w:t>
      </w:r>
      <w:bookmarkEnd w:id="1187"/>
      <w:bookmarkEnd w:id="1188"/>
      <w:bookmarkEnd w:id="1189"/>
      <w:bookmarkEnd w:id="1190"/>
      <w:bookmarkEnd w:id="1191"/>
    </w:p>
    <w:p w14:paraId="21332A04" w14:textId="77777777" w:rsidR="00271EB2" w:rsidRPr="00F92856" w:rsidRDefault="00271EB2" w:rsidP="00F34F01">
      <w:pPr>
        <w:pStyle w:val="afffffc"/>
        <w:rPr>
          <w:rStyle w:val="13"/>
          <w:rFonts w:eastAsia="Calibri"/>
          <w:b w:val="0"/>
          <w:kern w:val="0"/>
          <w:sz w:val="28"/>
          <w:szCs w:val="28"/>
        </w:rPr>
      </w:pPr>
    </w:p>
    <w:p w14:paraId="42DF905A" w14:textId="05C406BC" w:rsidR="00C97F0F" w:rsidRPr="007472E6" w:rsidRDefault="00C97F0F" w:rsidP="00C25C0E">
      <w:pPr>
        <w:pStyle w:val="af"/>
        <w:widowControl w:val="0"/>
        <w:numPr>
          <w:ilvl w:val="1"/>
          <w:numId w:val="60"/>
        </w:numPr>
        <w:tabs>
          <w:tab w:val="clear" w:pos="792"/>
          <w:tab w:val="num" w:pos="709"/>
          <w:tab w:val="left" w:pos="1418"/>
        </w:tabs>
        <w:suppressAutoHyphens/>
        <w:spacing w:after="0" w:line="240" w:lineRule="auto"/>
        <w:ind w:left="0" w:firstLine="709"/>
        <w:jc w:val="both"/>
        <w:rPr>
          <w:rStyle w:val="13"/>
          <w:rFonts w:eastAsia="Calibri"/>
          <w:b w:val="0"/>
          <w:kern w:val="0"/>
          <w:sz w:val="28"/>
          <w:szCs w:val="28"/>
        </w:rPr>
      </w:pPr>
      <w:bookmarkStart w:id="1192" w:name="_Toc201583818"/>
      <w:bookmarkStart w:id="1193" w:name="_Toc201584562"/>
      <w:bookmarkStart w:id="1194" w:name="_Toc201584930"/>
      <w:bookmarkStart w:id="1195" w:name="_Toc208576031"/>
      <w:bookmarkStart w:id="1196" w:name="_Toc208576394"/>
      <w:r w:rsidRPr="007472E6">
        <w:rPr>
          <w:rStyle w:val="13"/>
          <w:rFonts w:eastAsia="Calibri"/>
          <w:b w:val="0"/>
          <w:kern w:val="0"/>
          <w:sz w:val="28"/>
          <w:szCs w:val="28"/>
        </w:rPr>
        <w:t xml:space="preserve">При проведении </w:t>
      </w:r>
      <w:r w:rsidR="00F23913">
        <w:rPr>
          <w:rStyle w:val="13"/>
          <w:rFonts w:eastAsia="Calibri"/>
          <w:b w:val="0"/>
          <w:kern w:val="0"/>
          <w:sz w:val="28"/>
          <w:szCs w:val="28"/>
        </w:rPr>
        <w:t>ПНР</w:t>
      </w:r>
      <w:r w:rsidRPr="007472E6">
        <w:rPr>
          <w:rStyle w:val="13"/>
          <w:rFonts w:eastAsia="Calibri"/>
          <w:b w:val="0"/>
          <w:kern w:val="0"/>
          <w:sz w:val="28"/>
          <w:szCs w:val="28"/>
        </w:rPr>
        <w:t xml:space="preserve"> Подрядчик должен организовать удаленный сбор данных с установленных на </w:t>
      </w:r>
      <w:r w:rsidRPr="007472E6">
        <w:rPr>
          <w:rStyle w:val="13"/>
          <w:rFonts w:eastAsia="Calibri"/>
          <w:b w:val="0"/>
          <w:bCs w:val="0"/>
          <w:kern w:val="0"/>
          <w:sz w:val="28"/>
          <w:szCs w:val="28"/>
        </w:rPr>
        <w:t>технологической</w:t>
      </w:r>
      <w:r w:rsidRPr="007472E6">
        <w:rPr>
          <w:rStyle w:val="13"/>
          <w:rFonts w:eastAsia="Calibri"/>
          <w:b w:val="0"/>
          <w:kern w:val="0"/>
          <w:sz w:val="28"/>
          <w:szCs w:val="28"/>
        </w:rPr>
        <w:t xml:space="preserve"> площадке </w:t>
      </w:r>
      <w:r w:rsidRPr="007472E6">
        <w:rPr>
          <w:rStyle w:val="13"/>
          <w:rFonts w:eastAsia="Calibri"/>
          <w:b w:val="0"/>
          <w:bCs w:val="0"/>
          <w:kern w:val="0"/>
          <w:sz w:val="28"/>
          <w:szCs w:val="28"/>
        </w:rPr>
        <w:t>ПУ.</w:t>
      </w:r>
      <w:r w:rsidRPr="007472E6">
        <w:rPr>
          <w:rStyle w:val="13"/>
          <w:rFonts w:eastAsia="Calibri"/>
          <w:b w:val="0"/>
          <w:kern w:val="0"/>
          <w:sz w:val="28"/>
          <w:szCs w:val="28"/>
        </w:rPr>
        <w:t xml:space="preserve"> По мере завершения </w:t>
      </w:r>
      <w:r w:rsidR="00F23913">
        <w:rPr>
          <w:rStyle w:val="13"/>
          <w:rFonts w:eastAsia="Calibri"/>
          <w:b w:val="0"/>
          <w:kern w:val="0"/>
          <w:sz w:val="28"/>
          <w:szCs w:val="28"/>
        </w:rPr>
        <w:t>ПНР</w:t>
      </w:r>
      <w:r w:rsidRPr="007472E6">
        <w:rPr>
          <w:rStyle w:val="13"/>
          <w:rFonts w:eastAsia="Calibri"/>
          <w:b w:val="0"/>
          <w:kern w:val="0"/>
          <w:sz w:val="28"/>
          <w:szCs w:val="28"/>
        </w:rPr>
        <w:t xml:space="preserve"> Подрядчик уведомляет </w:t>
      </w:r>
      <w:r w:rsidR="00F23913" w:rsidRPr="007472E6">
        <w:rPr>
          <w:rStyle w:val="13"/>
          <w:rFonts w:eastAsia="Calibri"/>
          <w:b w:val="0"/>
          <w:bCs w:val="0"/>
          <w:kern w:val="0"/>
          <w:sz w:val="28"/>
          <w:szCs w:val="28"/>
        </w:rPr>
        <w:t>Обществ</w:t>
      </w:r>
      <w:r w:rsidR="00F23913">
        <w:rPr>
          <w:rStyle w:val="13"/>
          <w:rFonts w:eastAsia="Calibri"/>
          <w:b w:val="0"/>
          <w:bCs w:val="0"/>
          <w:kern w:val="0"/>
          <w:sz w:val="28"/>
          <w:szCs w:val="28"/>
        </w:rPr>
        <w:t>о</w:t>
      </w:r>
      <w:r w:rsidR="00F23913" w:rsidRPr="007472E6">
        <w:rPr>
          <w:rStyle w:val="13"/>
          <w:rFonts w:eastAsia="Calibri"/>
          <w:b w:val="0"/>
          <w:kern w:val="0"/>
          <w:sz w:val="28"/>
          <w:szCs w:val="28"/>
        </w:rPr>
        <w:t xml:space="preserve"> </w:t>
      </w:r>
      <w:r w:rsidRPr="007472E6">
        <w:rPr>
          <w:rStyle w:val="13"/>
          <w:rFonts w:eastAsia="Calibri"/>
          <w:b w:val="0"/>
          <w:kern w:val="0"/>
          <w:sz w:val="28"/>
          <w:szCs w:val="28"/>
        </w:rPr>
        <w:t>о своей готовности приступить к предварительным испытаниям площадки с указан</w:t>
      </w:r>
      <w:r w:rsidR="00492D8F" w:rsidRPr="007472E6">
        <w:rPr>
          <w:rStyle w:val="13"/>
          <w:rFonts w:eastAsia="Calibri"/>
          <w:b w:val="0"/>
          <w:kern w:val="0"/>
          <w:sz w:val="28"/>
          <w:szCs w:val="28"/>
        </w:rPr>
        <w:t xml:space="preserve">ием даты начала таких испытаний, в </w:t>
      </w:r>
      <w:proofErr w:type="spellStart"/>
      <w:r w:rsidR="00492D8F" w:rsidRPr="007472E6">
        <w:rPr>
          <w:rStyle w:val="13"/>
          <w:rFonts w:eastAsia="Calibri"/>
          <w:b w:val="0"/>
          <w:kern w:val="0"/>
          <w:sz w:val="28"/>
          <w:szCs w:val="28"/>
        </w:rPr>
        <w:t>т.ч</w:t>
      </w:r>
      <w:proofErr w:type="spellEnd"/>
      <w:r w:rsidR="00492D8F" w:rsidRPr="007472E6">
        <w:rPr>
          <w:rStyle w:val="13"/>
          <w:rFonts w:eastAsia="Calibri"/>
          <w:b w:val="0"/>
          <w:kern w:val="0"/>
          <w:sz w:val="28"/>
          <w:szCs w:val="28"/>
        </w:rPr>
        <w:t>. путем направления на приемку задачи на ПНР в АИС «ИСУР».</w:t>
      </w:r>
      <w:bookmarkEnd w:id="1192"/>
      <w:bookmarkEnd w:id="1193"/>
      <w:bookmarkEnd w:id="1194"/>
      <w:bookmarkEnd w:id="1195"/>
      <w:bookmarkEnd w:id="1196"/>
    </w:p>
    <w:p w14:paraId="15B1AFAE" w14:textId="417FC10A" w:rsidR="00ED48DB" w:rsidRPr="007472E6" w:rsidRDefault="00ED48DB" w:rsidP="00C25C0E">
      <w:pPr>
        <w:pStyle w:val="afffff1"/>
        <w:widowControl w:val="0"/>
        <w:numPr>
          <w:ilvl w:val="1"/>
          <w:numId w:val="55"/>
        </w:numPr>
        <w:tabs>
          <w:tab w:val="left" w:pos="1418"/>
        </w:tabs>
        <w:suppressAutoHyphens/>
        <w:ind w:left="0" w:firstLine="709"/>
        <w:rPr>
          <w:szCs w:val="28"/>
        </w:rPr>
      </w:pPr>
      <w:r w:rsidRPr="007472E6">
        <w:rPr>
          <w:szCs w:val="28"/>
        </w:rPr>
        <w:t xml:space="preserve">Вместе с уведомлением Подрядчик предоставляет комплект документации по данной площадке: надлежаще оформленные акты допуска </w:t>
      </w:r>
      <w:r w:rsidR="00F23913">
        <w:rPr>
          <w:szCs w:val="28"/>
        </w:rPr>
        <w:t>ПУ</w:t>
      </w:r>
      <w:r w:rsidRPr="007472E6">
        <w:rPr>
          <w:szCs w:val="28"/>
        </w:rPr>
        <w:t xml:space="preserve"> в эксплуатацию, паспорта (формуляры) на установленное оборудование, протоколы проведенных испытаний, в том числе в электронном виде.</w:t>
      </w:r>
    </w:p>
    <w:p w14:paraId="5CAD57AA" w14:textId="77777777" w:rsidR="00ED48DB" w:rsidRPr="007472E6" w:rsidRDefault="00ED48DB" w:rsidP="00C25C0E">
      <w:pPr>
        <w:pStyle w:val="afffff1"/>
        <w:widowControl w:val="0"/>
        <w:numPr>
          <w:ilvl w:val="1"/>
          <w:numId w:val="55"/>
        </w:numPr>
        <w:tabs>
          <w:tab w:val="left" w:pos="1418"/>
        </w:tabs>
        <w:suppressAutoHyphens/>
        <w:ind w:left="0" w:firstLine="709"/>
        <w:rPr>
          <w:szCs w:val="28"/>
        </w:rPr>
      </w:pPr>
      <w:r w:rsidRPr="007472E6">
        <w:rPr>
          <w:szCs w:val="28"/>
        </w:rPr>
        <w:t>Не позднее дня, следующего за днем получения уведомления, рабочая комиссия начинает:</w:t>
      </w:r>
    </w:p>
    <w:p w14:paraId="0108EA1B" w14:textId="77777777" w:rsidR="00ED48DB" w:rsidRPr="00F34F01" w:rsidRDefault="000D3411"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проверку сданной документации;</w:t>
      </w:r>
    </w:p>
    <w:p w14:paraId="4E09BD03" w14:textId="77777777"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удаленный мониторинг технической площадки с ИВК «Пирамида-сети» </w:t>
      </w:r>
      <w:r w:rsidR="00925374" w:rsidRPr="00F34F01">
        <w:rPr>
          <w:rFonts w:ascii="Times New Roman" w:hAnsi="Times New Roman"/>
          <w:bCs/>
          <w:sz w:val="28"/>
          <w:szCs w:val="28"/>
        </w:rPr>
        <w:t>Обществ</w:t>
      </w:r>
      <w:r w:rsidRPr="00F34F01">
        <w:rPr>
          <w:rFonts w:ascii="Times New Roman" w:hAnsi="Times New Roman"/>
          <w:bCs/>
          <w:sz w:val="28"/>
          <w:szCs w:val="28"/>
        </w:rPr>
        <w:t>а для оценки соответствия полноты и достоверности получаемых данных требованиям технического задания.</w:t>
      </w:r>
    </w:p>
    <w:p w14:paraId="66A50690" w14:textId="77777777" w:rsidR="003D3347" w:rsidRPr="007472E6" w:rsidRDefault="002E4573" w:rsidP="00C25C0E">
      <w:pPr>
        <w:pStyle w:val="af"/>
        <w:widowControl w:val="0"/>
        <w:numPr>
          <w:ilvl w:val="1"/>
          <w:numId w:val="55"/>
        </w:numPr>
        <w:tabs>
          <w:tab w:val="left" w:pos="1418"/>
        </w:tabs>
        <w:suppressAutoHyphens/>
        <w:spacing w:after="0" w:line="240" w:lineRule="auto"/>
        <w:ind w:left="0" w:firstLine="708"/>
        <w:jc w:val="both"/>
        <w:rPr>
          <w:rStyle w:val="13"/>
          <w:rFonts w:eastAsia="Calibri"/>
          <w:b w:val="0"/>
          <w:kern w:val="0"/>
          <w:sz w:val="28"/>
          <w:szCs w:val="28"/>
        </w:rPr>
      </w:pPr>
      <w:bookmarkStart w:id="1197" w:name="_Toc201583819"/>
      <w:bookmarkStart w:id="1198" w:name="_Toc201584563"/>
      <w:bookmarkStart w:id="1199" w:name="_Toc201584931"/>
      <w:bookmarkStart w:id="1200" w:name="_Toc208576032"/>
      <w:bookmarkStart w:id="1201" w:name="_Toc208576395"/>
      <w:r w:rsidRPr="007472E6">
        <w:rPr>
          <w:rStyle w:val="13"/>
          <w:rFonts w:eastAsia="Calibri"/>
          <w:b w:val="0"/>
          <w:kern w:val="0"/>
          <w:sz w:val="28"/>
          <w:szCs w:val="28"/>
        </w:rPr>
        <w:t xml:space="preserve">При наладке удаленного сбора в ИВК в существующей точке учета запрещается удалять ранее внесенные в ИВК точки учета и ПУ. Необходимо </w:t>
      </w:r>
      <w:r w:rsidRPr="007472E6">
        <w:rPr>
          <w:rStyle w:val="13"/>
          <w:rFonts w:eastAsia="Calibri"/>
          <w:b w:val="0"/>
          <w:kern w:val="0"/>
          <w:sz w:val="28"/>
          <w:szCs w:val="28"/>
        </w:rPr>
        <w:lastRenderedPageBreak/>
        <w:t>проводить установку или замену ПУ с указанием даты установки, даты снятия ПУ, показаний на дату установки и дату снятия и других опций установки ПУ.</w:t>
      </w:r>
      <w:bookmarkEnd w:id="1197"/>
      <w:bookmarkEnd w:id="1198"/>
      <w:bookmarkEnd w:id="1199"/>
      <w:bookmarkEnd w:id="1200"/>
      <w:bookmarkEnd w:id="1201"/>
      <w:r w:rsidRPr="007472E6">
        <w:rPr>
          <w:rStyle w:val="13"/>
          <w:rFonts w:eastAsia="Calibri"/>
          <w:b w:val="0"/>
          <w:kern w:val="0"/>
          <w:sz w:val="28"/>
          <w:szCs w:val="28"/>
        </w:rPr>
        <w:t xml:space="preserve"> </w:t>
      </w:r>
    </w:p>
    <w:p w14:paraId="63F9ABE2" w14:textId="12A9F5F1" w:rsidR="002E4573" w:rsidRPr="007472E6" w:rsidRDefault="002E4573" w:rsidP="00C25C0E">
      <w:pPr>
        <w:pStyle w:val="af"/>
        <w:widowControl w:val="0"/>
        <w:numPr>
          <w:ilvl w:val="1"/>
          <w:numId w:val="55"/>
        </w:numPr>
        <w:tabs>
          <w:tab w:val="left" w:pos="1418"/>
        </w:tabs>
        <w:suppressAutoHyphens/>
        <w:spacing w:after="0" w:line="240" w:lineRule="auto"/>
        <w:ind w:left="0" w:firstLine="708"/>
        <w:jc w:val="both"/>
        <w:rPr>
          <w:rStyle w:val="13"/>
          <w:rFonts w:eastAsia="Calibri"/>
          <w:b w:val="0"/>
          <w:kern w:val="0"/>
          <w:sz w:val="28"/>
          <w:szCs w:val="28"/>
        </w:rPr>
      </w:pPr>
      <w:bookmarkStart w:id="1202" w:name="_Toc201583820"/>
      <w:bookmarkStart w:id="1203" w:name="_Toc201584564"/>
      <w:bookmarkStart w:id="1204" w:name="_Toc201584932"/>
      <w:bookmarkStart w:id="1205" w:name="_Toc208576033"/>
      <w:bookmarkStart w:id="1206" w:name="_Toc208576396"/>
      <w:r w:rsidRPr="007472E6">
        <w:rPr>
          <w:rStyle w:val="13"/>
          <w:rFonts w:eastAsia="Calibri"/>
          <w:b w:val="0"/>
          <w:kern w:val="0"/>
          <w:sz w:val="28"/>
          <w:szCs w:val="28"/>
        </w:rPr>
        <w:t xml:space="preserve">Для автоматизации сбора данных при комплексной установке ПУ рекомендуется использовать опросный лист (монтажную ведомость). Форма опросного листа предоставляется Подрядчику </w:t>
      </w:r>
      <w:r w:rsidR="00ED3B14" w:rsidRPr="007472E6">
        <w:rPr>
          <w:rStyle w:val="13"/>
          <w:rFonts w:eastAsia="Calibri"/>
          <w:b w:val="0"/>
          <w:kern w:val="0"/>
          <w:sz w:val="28"/>
          <w:szCs w:val="28"/>
        </w:rPr>
        <w:t>Обществом</w:t>
      </w:r>
      <w:r w:rsidRPr="007472E6">
        <w:rPr>
          <w:rStyle w:val="13"/>
          <w:rFonts w:eastAsia="Calibri"/>
          <w:b w:val="0"/>
          <w:kern w:val="0"/>
          <w:sz w:val="28"/>
          <w:szCs w:val="28"/>
        </w:rPr>
        <w:t xml:space="preserve">. Для выполнения </w:t>
      </w:r>
      <w:r w:rsidR="00F23913">
        <w:rPr>
          <w:rStyle w:val="13"/>
          <w:rFonts w:eastAsia="Calibri"/>
          <w:b w:val="0"/>
          <w:kern w:val="0"/>
          <w:sz w:val="28"/>
          <w:szCs w:val="28"/>
        </w:rPr>
        <w:t>ПНР</w:t>
      </w:r>
      <w:r w:rsidRPr="007472E6">
        <w:rPr>
          <w:rStyle w:val="13"/>
          <w:rFonts w:eastAsia="Calibri"/>
          <w:b w:val="0"/>
          <w:kern w:val="0"/>
          <w:sz w:val="28"/>
          <w:szCs w:val="28"/>
        </w:rPr>
        <w:t xml:space="preserve"> </w:t>
      </w:r>
      <w:r w:rsidR="00E1198C" w:rsidRPr="007472E6">
        <w:rPr>
          <w:rStyle w:val="13"/>
          <w:rFonts w:eastAsia="Calibri"/>
          <w:b w:val="0"/>
          <w:kern w:val="0"/>
          <w:sz w:val="28"/>
          <w:szCs w:val="28"/>
        </w:rPr>
        <w:t xml:space="preserve">Обществом Подрядчику </w:t>
      </w:r>
      <w:r w:rsidRPr="007472E6">
        <w:rPr>
          <w:rStyle w:val="13"/>
          <w:rFonts w:eastAsia="Calibri"/>
          <w:b w:val="0"/>
          <w:kern w:val="0"/>
          <w:sz w:val="28"/>
          <w:szCs w:val="28"/>
        </w:rPr>
        <w:t>предоставляется</w:t>
      </w:r>
      <w:r w:rsidR="00E1198C" w:rsidRPr="007472E6">
        <w:rPr>
          <w:rStyle w:val="13"/>
          <w:rFonts w:eastAsia="Calibri"/>
          <w:b w:val="0"/>
          <w:kern w:val="0"/>
          <w:sz w:val="28"/>
          <w:szCs w:val="28"/>
        </w:rPr>
        <w:t xml:space="preserve"> </w:t>
      </w:r>
      <w:r w:rsidRPr="007472E6">
        <w:rPr>
          <w:rStyle w:val="13"/>
          <w:rFonts w:eastAsia="Calibri"/>
          <w:b w:val="0"/>
          <w:kern w:val="0"/>
          <w:sz w:val="28"/>
          <w:szCs w:val="28"/>
        </w:rPr>
        <w:t xml:space="preserve">удаленный доступ к ИВК с соблюдением необходимых мер информационной безопасности, в противном случае выполнение </w:t>
      </w:r>
      <w:r w:rsidR="00F23913">
        <w:rPr>
          <w:rStyle w:val="13"/>
          <w:rFonts w:eastAsia="Calibri"/>
          <w:b w:val="0"/>
          <w:kern w:val="0"/>
          <w:sz w:val="28"/>
          <w:szCs w:val="28"/>
        </w:rPr>
        <w:t>ПНР</w:t>
      </w:r>
      <w:r w:rsidRPr="007472E6">
        <w:rPr>
          <w:rStyle w:val="13"/>
          <w:rFonts w:eastAsia="Calibri"/>
          <w:b w:val="0"/>
          <w:kern w:val="0"/>
          <w:sz w:val="28"/>
          <w:szCs w:val="28"/>
        </w:rPr>
        <w:t xml:space="preserve"> на ИВК выполняется силами </w:t>
      </w:r>
      <w:r w:rsidR="0070471C" w:rsidRPr="007472E6">
        <w:rPr>
          <w:rStyle w:val="13"/>
          <w:rFonts w:eastAsia="Calibri"/>
          <w:b w:val="0"/>
          <w:kern w:val="0"/>
          <w:sz w:val="28"/>
          <w:szCs w:val="28"/>
        </w:rPr>
        <w:t>Общества</w:t>
      </w:r>
      <w:r w:rsidRPr="007472E6">
        <w:rPr>
          <w:rStyle w:val="13"/>
          <w:rFonts w:eastAsia="Calibri"/>
          <w:b w:val="0"/>
          <w:kern w:val="0"/>
          <w:sz w:val="28"/>
          <w:szCs w:val="28"/>
        </w:rPr>
        <w:t>.</w:t>
      </w:r>
      <w:bookmarkEnd w:id="1202"/>
      <w:bookmarkEnd w:id="1203"/>
      <w:bookmarkEnd w:id="1204"/>
      <w:bookmarkEnd w:id="1205"/>
      <w:bookmarkEnd w:id="1206"/>
    </w:p>
    <w:p w14:paraId="7C43FAAE" w14:textId="7C70C51F" w:rsidR="002E4573" w:rsidRPr="007472E6" w:rsidRDefault="002E4573" w:rsidP="0048225D">
      <w:pPr>
        <w:widowControl w:val="0"/>
        <w:suppressAutoHyphens/>
        <w:spacing w:after="0" w:line="240" w:lineRule="auto"/>
        <w:ind w:firstLine="709"/>
        <w:jc w:val="both"/>
        <w:rPr>
          <w:rStyle w:val="13"/>
          <w:rFonts w:eastAsia="Calibri"/>
          <w:b w:val="0"/>
          <w:kern w:val="0"/>
          <w:sz w:val="28"/>
          <w:szCs w:val="28"/>
        </w:rPr>
      </w:pPr>
      <w:bookmarkStart w:id="1207" w:name="_Toc201583821"/>
      <w:bookmarkStart w:id="1208" w:name="_Toc201584565"/>
      <w:bookmarkStart w:id="1209" w:name="_Toc201584933"/>
      <w:bookmarkStart w:id="1210" w:name="_Toc208576034"/>
      <w:bookmarkStart w:id="1211" w:name="_Toc208576397"/>
      <w:r w:rsidRPr="007472E6">
        <w:rPr>
          <w:rStyle w:val="13"/>
          <w:rFonts w:eastAsia="Calibri"/>
          <w:b w:val="0"/>
          <w:kern w:val="0"/>
          <w:sz w:val="28"/>
          <w:szCs w:val="28"/>
        </w:rPr>
        <w:t xml:space="preserve">По завершении </w:t>
      </w:r>
      <w:r w:rsidR="00F23913">
        <w:rPr>
          <w:rStyle w:val="13"/>
          <w:rFonts w:eastAsia="Calibri"/>
          <w:b w:val="0"/>
          <w:kern w:val="0"/>
          <w:sz w:val="28"/>
          <w:szCs w:val="28"/>
        </w:rPr>
        <w:t>ПНР</w:t>
      </w:r>
      <w:r w:rsidRPr="007472E6">
        <w:rPr>
          <w:rStyle w:val="13"/>
          <w:rFonts w:eastAsia="Calibri"/>
          <w:b w:val="0"/>
          <w:kern w:val="0"/>
          <w:sz w:val="28"/>
          <w:szCs w:val="28"/>
        </w:rPr>
        <w:t xml:space="preserve"> Подрядчик отражает НСИ с фактическим состоянием Средств измерения и параметрами установленного Оборудования на технологической площадке в опрос</w:t>
      </w:r>
      <w:r w:rsidR="00EF7FC5" w:rsidRPr="007472E6">
        <w:rPr>
          <w:rStyle w:val="13"/>
          <w:rFonts w:eastAsia="Calibri"/>
          <w:b w:val="0"/>
          <w:kern w:val="0"/>
          <w:sz w:val="28"/>
          <w:szCs w:val="28"/>
        </w:rPr>
        <w:t>ном листе (монтажной ведомости)</w:t>
      </w:r>
      <w:r w:rsidRPr="007472E6">
        <w:rPr>
          <w:rStyle w:val="13"/>
          <w:rFonts w:eastAsia="Calibri"/>
          <w:b w:val="0"/>
          <w:kern w:val="0"/>
          <w:sz w:val="28"/>
          <w:szCs w:val="28"/>
        </w:rPr>
        <w:t xml:space="preserve">. Заполненный опросный лист </w:t>
      </w:r>
      <w:r w:rsidR="00B0104A" w:rsidRPr="007472E6">
        <w:rPr>
          <w:rStyle w:val="13"/>
          <w:rFonts w:eastAsia="Calibri"/>
          <w:b w:val="0"/>
          <w:kern w:val="0"/>
          <w:sz w:val="28"/>
          <w:szCs w:val="28"/>
        </w:rPr>
        <w:t>загружается</w:t>
      </w:r>
      <w:r w:rsidRPr="007472E6">
        <w:rPr>
          <w:rStyle w:val="13"/>
          <w:rFonts w:eastAsia="Calibri"/>
          <w:b w:val="0"/>
          <w:kern w:val="0"/>
          <w:sz w:val="28"/>
          <w:szCs w:val="28"/>
        </w:rPr>
        <w:t xml:space="preserve"> Подрядчиком</w:t>
      </w:r>
      <w:r w:rsidR="00B0104A" w:rsidRPr="007472E6">
        <w:rPr>
          <w:rStyle w:val="13"/>
          <w:rFonts w:eastAsia="Calibri"/>
          <w:b w:val="0"/>
          <w:kern w:val="0"/>
          <w:sz w:val="28"/>
          <w:szCs w:val="28"/>
        </w:rPr>
        <w:t xml:space="preserve"> в ИВК либо передается</w:t>
      </w:r>
      <w:r w:rsidRPr="007472E6">
        <w:rPr>
          <w:rStyle w:val="13"/>
          <w:rFonts w:eastAsia="Calibri"/>
          <w:b w:val="0"/>
          <w:kern w:val="0"/>
          <w:sz w:val="28"/>
          <w:szCs w:val="28"/>
        </w:rPr>
        <w:t xml:space="preserve"> </w:t>
      </w:r>
      <w:r w:rsidR="00B0104A" w:rsidRPr="007472E6">
        <w:rPr>
          <w:rStyle w:val="13"/>
          <w:rFonts w:eastAsia="Calibri"/>
          <w:b w:val="0"/>
          <w:bCs w:val="0"/>
          <w:kern w:val="0"/>
          <w:sz w:val="28"/>
          <w:szCs w:val="28"/>
        </w:rPr>
        <w:t>Обществу</w:t>
      </w:r>
      <w:r w:rsidR="00EF7FC5" w:rsidRPr="007472E6">
        <w:rPr>
          <w:rStyle w:val="13"/>
          <w:rFonts w:eastAsia="Calibri"/>
          <w:b w:val="0"/>
          <w:bCs w:val="0"/>
          <w:kern w:val="0"/>
          <w:sz w:val="28"/>
          <w:szCs w:val="28"/>
        </w:rPr>
        <w:t xml:space="preserve"> (по согласованию)</w:t>
      </w:r>
      <w:r w:rsidRPr="007472E6">
        <w:rPr>
          <w:rStyle w:val="13"/>
          <w:rFonts w:eastAsia="Calibri"/>
          <w:b w:val="0"/>
          <w:kern w:val="0"/>
          <w:sz w:val="28"/>
          <w:szCs w:val="28"/>
        </w:rPr>
        <w:t>.</w:t>
      </w:r>
      <w:r w:rsidR="00EF7FC5" w:rsidRPr="007472E6">
        <w:rPr>
          <w:rStyle w:val="13"/>
          <w:rFonts w:eastAsia="Calibri"/>
          <w:b w:val="0"/>
          <w:kern w:val="0"/>
          <w:sz w:val="28"/>
          <w:szCs w:val="28"/>
        </w:rPr>
        <w:t xml:space="preserve"> Форма опросного листа предоставляется Подрядчику Обществом.</w:t>
      </w:r>
      <w:bookmarkEnd w:id="1207"/>
      <w:bookmarkEnd w:id="1208"/>
      <w:bookmarkEnd w:id="1209"/>
      <w:bookmarkEnd w:id="1210"/>
      <w:bookmarkEnd w:id="1211"/>
    </w:p>
    <w:p w14:paraId="56F4CF88" w14:textId="77777777" w:rsidR="002E4573" w:rsidRPr="007472E6" w:rsidRDefault="002E4573" w:rsidP="0048225D">
      <w:pPr>
        <w:widowControl w:val="0"/>
        <w:suppressAutoHyphens/>
        <w:spacing w:after="0" w:line="240" w:lineRule="auto"/>
        <w:ind w:firstLine="709"/>
        <w:jc w:val="both"/>
        <w:rPr>
          <w:rStyle w:val="13"/>
          <w:rFonts w:eastAsia="Calibri"/>
          <w:b w:val="0"/>
          <w:kern w:val="0"/>
          <w:sz w:val="28"/>
          <w:szCs w:val="28"/>
        </w:rPr>
      </w:pPr>
      <w:bookmarkStart w:id="1212" w:name="_Toc201583822"/>
      <w:bookmarkStart w:id="1213" w:name="_Toc201584566"/>
      <w:bookmarkStart w:id="1214" w:name="_Toc201584934"/>
      <w:bookmarkStart w:id="1215" w:name="_Toc208576035"/>
      <w:bookmarkStart w:id="1216" w:name="_Toc208576398"/>
      <w:r w:rsidRPr="007472E6">
        <w:rPr>
          <w:rStyle w:val="13"/>
          <w:rFonts w:eastAsia="Calibri"/>
          <w:b w:val="0"/>
          <w:kern w:val="0"/>
          <w:sz w:val="28"/>
          <w:szCs w:val="28"/>
        </w:rPr>
        <w:t>После осуществления ПНР в ИВК и в ПУ должны быть сняты ошибки и уведомления, возникшие и зафиксированные в самом ПУ о вскрытии корпуса</w:t>
      </w:r>
      <w:r w:rsidRPr="007472E6">
        <w:rPr>
          <w:rStyle w:val="13"/>
          <w:rFonts w:eastAsia="Calibri"/>
          <w:b w:val="0"/>
          <w:bCs w:val="0"/>
          <w:kern w:val="0"/>
          <w:sz w:val="28"/>
          <w:szCs w:val="28"/>
        </w:rPr>
        <w:t xml:space="preserve"> / </w:t>
      </w:r>
      <w:proofErr w:type="spellStart"/>
      <w:r w:rsidRPr="007472E6">
        <w:rPr>
          <w:rStyle w:val="13"/>
          <w:rFonts w:eastAsia="Calibri"/>
          <w:b w:val="0"/>
          <w:kern w:val="0"/>
          <w:sz w:val="28"/>
          <w:szCs w:val="28"/>
        </w:rPr>
        <w:t>клеммной</w:t>
      </w:r>
      <w:proofErr w:type="spellEnd"/>
      <w:r w:rsidRPr="007472E6">
        <w:rPr>
          <w:rStyle w:val="13"/>
          <w:rFonts w:eastAsia="Calibri"/>
          <w:b w:val="0"/>
          <w:kern w:val="0"/>
          <w:sz w:val="28"/>
          <w:szCs w:val="28"/>
        </w:rPr>
        <w:t xml:space="preserve"> крышки.</w:t>
      </w:r>
      <w:bookmarkEnd w:id="1212"/>
      <w:bookmarkEnd w:id="1213"/>
      <w:bookmarkEnd w:id="1214"/>
      <w:bookmarkEnd w:id="1215"/>
      <w:bookmarkEnd w:id="1216"/>
      <w:r w:rsidRPr="007472E6">
        <w:rPr>
          <w:rStyle w:val="13"/>
          <w:rFonts w:eastAsia="Calibri"/>
          <w:b w:val="0"/>
          <w:kern w:val="0"/>
          <w:sz w:val="28"/>
          <w:szCs w:val="28"/>
        </w:rPr>
        <w:t xml:space="preserve"> </w:t>
      </w:r>
    </w:p>
    <w:p w14:paraId="08CA8B05" w14:textId="1E99090D" w:rsidR="002E4573" w:rsidRPr="007472E6" w:rsidRDefault="002E4573" w:rsidP="0048225D">
      <w:pPr>
        <w:widowControl w:val="0"/>
        <w:suppressAutoHyphens/>
        <w:spacing w:after="0" w:line="240" w:lineRule="auto"/>
        <w:ind w:firstLine="709"/>
        <w:jc w:val="both"/>
        <w:rPr>
          <w:rStyle w:val="13"/>
          <w:rFonts w:eastAsia="Calibri"/>
          <w:b w:val="0"/>
          <w:kern w:val="0"/>
          <w:sz w:val="28"/>
          <w:szCs w:val="28"/>
        </w:rPr>
      </w:pPr>
      <w:bookmarkStart w:id="1217" w:name="_Toc201583823"/>
      <w:bookmarkStart w:id="1218" w:name="_Toc201584567"/>
      <w:bookmarkStart w:id="1219" w:name="_Toc201584935"/>
      <w:bookmarkStart w:id="1220" w:name="_Toc208576036"/>
      <w:bookmarkStart w:id="1221" w:name="_Toc208576399"/>
      <w:r w:rsidRPr="007472E6">
        <w:rPr>
          <w:rStyle w:val="13"/>
          <w:rFonts w:eastAsia="Calibri"/>
          <w:b w:val="0"/>
          <w:kern w:val="0"/>
          <w:sz w:val="28"/>
          <w:szCs w:val="28"/>
        </w:rPr>
        <w:t xml:space="preserve">При выполнении </w:t>
      </w:r>
      <w:r w:rsidR="00964F59">
        <w:rPr>
          <w:rStyle w:val="13"/>
          <w:rFonts w:eastAsia="Calibri"/>
          <w:b w:val="0"/>
          <w:kern w:val="0"/>
          <w:sz w:val="28"/>
          <w:szCs w:val="28"/>
        </w:rPr>
        <w:t>ПНР</w:t>
      </w:r>
      <w:r w:rsidRPr="007472E6">
        <w:rPr>
          <w:rStyle w:val="13"/>
          <w:rFonts w:eastAsia="Calibri"/>
          <w:b w:val="0"/>
          <w:kern w:val="0"/>
          <w:sz w:val="28"/>
          <w:szCs w:val="28"/>
        </w:rPr>
        <w:t xml:space="preserve"> </w:t>
      </w:r>
      <w:r w:rsidR="00ED3B14" w:rsidRPr="007472E6">
        <w:rPr>
          <w:rStyle w:val="13"/>
          <w:rFonts w:eastAsia="Calibri"/>
          <w:b w:val="0"/>
          <w:kern w:val="0"/>
          <w:sz w:val="28"/>
          <w:szCs w:val="28"/>
        </w:rPr>
        <w:t>Обществом</w:t>
      </w:r>
      <w:r w:rsidRPr="007472E6">
        <w:rPr>
          <w:rStyle w:val="13"/>
          <w:rFonts w:eastAsia="Calibri"/>
          <w:b w:val="0"/>
          <w:kern w:val="0"/>
          <w:sz w:val="28"/>
          <w:szCs w:val="28"/>
        </w:rPr>
        <w:t xml:space="preserve"> (Подрядчиком) выполняется:</w:t>
      </w:r>
      <w:bookmarkEnd w:id="1217"/>
      <w:bookmarkEnd w:id="1218"/>
      <w:bookmarkEnd w:id="1219"/>
      <w:bookmarkEnd w:id="1220"/>
      <w:bookmarkEnd w:id="1221"/>
    </w:p>
    <w:p w14:paraId="5D4406E5" w14:textId="580476A2"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проверка настроек </w:t>
      </w:r>
      <w:r w:rsidR="00964F59">
        <w:rPr>
          <w:rFonts w:ascii="Times New Roman" w:hAnsi="Times New Roman"/>
          <w:bCs/>
          <w:sz w:val="28"/>
          <w:szCs w:val="28"/>
        </w:rPr>
        <w:t>ПУ</w:t>
      </w:r>
      <w:r w:rsidRPr="00F34F01">
        <w:rPr>
          <w:rFonts w:ascii="Times New Roman" w:hAnsi="Times New Roman"/>
          <w:bCs/>
          <w:sz w:val="28"/>
          <w:szCs w:val="28"/>
        </w:rPr>
        <w:t>;</w:t>
      </w:r>
    </w:p>
    <w:p w14:paraId="15C9755B"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назначение пароля администратора (верхний уровень) отличного от заводского, и предоставление ответственному представителю </w:t>
      </w:r>
      <w:r w:rsidR="0070471C" w:rsidRPr="00F34F01">
        <w:rPr>
          <w:rFonts w:ascii="Times New Roman" w:hAnsi="Times New Roman"/>
          <w:bCs/>
          <w:sz w:val="28"/>
          <w:szCs w:val="28"/>
        </w:rPr>
        <w:t>Общества</w:t>
      </w:r>
      <w:r w:rsidRPr="00F34F01">
        <w:rPr>
          <w:rFonts w:ascii="Times New Roman" w:hAnsi="Times New Roman"/>
          <w:bCs/>
          <w:sz w:val="28"/>
          <w:szCs w:val="28"/>
        </w:rPr>
        <w:t xml:space="preserve"> реестра паролей с привязкой к типу и номеру оборудования. Парольная защита ПУ, </w:t>
      </w:r>
      <w:r w:rsidR="008930FF" w:rsidRPr="00F34F01">
        <w:rPr>
          <w:rFonts w:ascii="Times New Roman" w:hAnsi="Times New Roman"/>
          <w:bCs/>
          <w:sz w:val="28"/>
          <w:szCs w:val="28"/>
        </w:rPr>
        <w:t>УСПД</w:t>
      </w:r>
      <w:r w:rsidRPr="00F34F01">
        <w:rPr>
          <w:rFonts w:ascii="Times New Roman" w:hAnsi="Times New Roman"/>
          <w:bCs/>
          <w:sz w:val="28"/>
          <w:szCs w:val="28"/>
        </w:rPr>
        <w:t xml:space="preserve"> должна осуществляться </w:t>
      </w:r>
      <w:r w:rsidR="00ED3B14" w:rsidRPr="00F34F01">
        <w:rPr>
          <w:rFonts w:ascii="Times New Roman" w:hAnsi="Times New Roman"/>
          <w:bCs/>
          <w:sz w:val="28"/>
          <w:szCs w:val="28"/>
        </w:rPr>
        <w:t>Обществом</w:t>
      </w:r>
      <w:r w:rsidRPr="00F34F01">
        <w:rPr>
          <w:rFonts w:ascii="Times New Roman" w:hAnsi="Times New Roman"/>
          <w:bCs/>
          <w:sz w:val="28"/>
          <w:szCs w:val="28"/>
        </w:rPr>
        <w:t>;</w:t>
      </w:r>
    </w:p>
    <w:p w14:paraId="6CA7E8B1"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опечатывание всех неиспользуемых портов (при наличии) одноразовыми индикаторными пломбами, предотвращающими несанкционированный доступ;</w:t>
      </w:r>
    </w:p>
    <w:p w14:paraId="0096B6D4" w14:textId="77777777" w:rsidR="002E4573" w:rsidRPr="00F34F01" w:rsidRDefault="00F34F01"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п</w:t>
      </w:r>
      <w:r w:rsidR="002E4573" w:rsidRPr="00F34F01">
        <w:rPr>
          <w:rFonts w:ascii="Times New Roman" w:hAnsi="Times New Roman"/>
          <w:bCs/>
          <w:sz w:val="28"/>
          <w:szCs w:val="28"/>
        </w:rPr>
        <w:t>роверка и настройка каналов связи для передачи данных;</w:t>
      </w:r>
    </w:p>
    <w:p w14:paraId="30F0A57A"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комплексная наладка всех элементов системы сбора данных, отладка их взаимодействия;</w:t>
      </w:r>
    </w:p>
    <w:p w14:paraId="1B091795"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pPr>
      <w:r w:rsidRPr="00F34F01">
        <w:rPr>
          <w:rFonts w:ascii="Times New Roman" w:hAnsi="Times New Roman"/>
          <w:bCs/>
          <w:sz w:val="28"/>
          <w:szCs w:val="28"/>
        </w:rPr>
        <w:t>интеграция вновь установленного оборудования системы учета в ИВК;</w:t>
      </w:r>
    </w:p>
    <w:p w14:paraId="46DA8170"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обеспечение </w:t>
      </w:r>
      <w:r w:rsidR="0070471C" w:rsidRPr="00F34F01">
        <w:rPr>
          <w:rFonts w:ascii="Times New Roman" w:hAnsi="Times New Roman"/>
          <w:bCs/>
          <w:sz w:val="28"/>
          <w:szCs w:val="28"/>
        </w:rPr>
        <w:t>Общества</w:t>
      </w:r>
      <w:r w:rsidRPr="00F34F01">
        <w:rPr>
          <w:rFonts w:ascii="Times New Roman" w:hAnsi="Times New Roman"/>
          <w:bCs/>
          <w:sz w:val="28"/>
          <w:szCs w:val="28"/>
        </w:rPr>
        <w:t xml:space="preserve"> данными НСИ для автоматического сбора данных с вновь смонтированных ПУ на объектах;</w:t>
      </w:r>
    </w:p>
    <w:p w14:paraId="47A480C3"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описание НСИ в отдельную группу БД ИВК с последующим ее внесением </w:t>
      </w:r>
      <w:r w:rsidR="00ED3B14" w:rsidRPr="00F34F01">
        <w:rPr>
          <w:rFonts w:ascii="Times New Roman" w:hAnsi="Times New Roman"/>
          <w:bCs/>
          <w:sz w:val="28"/>
          <w:szCs w:val="28"/>
        </w:rPr>
        <w:t>Обществом</w:t>
      </w:r>
      <w:r w:rsidRPr="00F34F01">
        <w:rPr>
          <w:rFonts w:ascii="Times New Roman" w:hAnsi="Times New Roman"/>
          <w:bCs/>
          <w:sz w:val="28"/>
          <w:szCs w:val="28"/>
        </w:rPr>
        <w:t xml:space="preserve"> в ИС «Баланс» в отношении всех установленных ПУ;</w:t>
      </w:r>
    </w:p>
    <w:p w14:paraId="0CEC9D8C"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синхронизация НСИ ИВК и ИС «Баланс» в части всех установленных ПУ (назначены по учетным показателям коды информационного взаимодействия);</w:t>
      </w:r>
    </w:p>
    <w:p w14:paraId="6C64BC21"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получение данных опроса установленных ПУ в ИВК;</w:t>
      </w:r>
    </w:p>
    <w:p w14:paraId="6F9227A2"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проверка функционирования системы учета электроэнергии в соответствии с методикой испытаний;</w:t>
      </w:r>
    </w:p>
    <w:p w14:paraId="5507768C"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lastRenderedPageBreak/>
        <w:t>оформление акта о приемке в опытную эксплуатацию;</w:t>
      </w:r>
    </w:p>
    <w:p w14:paraId="1A5BCD13"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оформление актов о приемке выполненных работ;</w:t>
      </w:r>
    </w:p>
    <w:p w14:paraId="4ED7212D"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оформление приемосдаточной документации в соответствии с утвержденным перечнем документов, согласованным с </w:t>
      </w:r>
      <w:r w:rsidR="00ED3B14" w:rsidRPr="00F34F01">
        <w:rPr>
          <w:rFonts w:ascii="Times New Roman" w:hAnsi="Times New Roman"/>
          <w:bCs/>
          <w:sz w:val="28"/>
          <w:szCs w:val="28"/>
        </w:rPr>
        <w:t>Обществом</w:t>
      </w:r>
      <w:r w:rsidRPr="00F34F01">
        <w:rPr>
          <w:rFonts w:ascii="Times New Roman" w:hAnsi="Times New Roman"/>
          <w:bCs/>
          <w:sz w:val="28"/>
          <w:szCs w:val="28"/>
        </w:rPr>
        <w:t>;</w:t>
      </w:r>
    </w:p>
    <w:p w14:paraId="2E209BEE" w14:textId="77777777" w:rsidR="002E4573"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предоставление Подрядчиком </w:t>
      </w:r>
      <w:r w:rsidR="0070471C" w:rsidRPr="00F34F01">
        <w:rPr>
          <w:rFonts w:ascii="Times New Roman" w:hAnsi="Times New Roman"/>
          <w:bCs/>
          <w:sz w:val="28"/>
          <w:szCs w:val="28"/>
        </w:rPr>
        <w:t>Обществу</w:t>
      </w:r>
      <w:r w:rsidRPr="00F34F01">
        <w:rPr>
          <w:rFonts w:ascii="Times New Roman" w:hAnsi="Times New Roman"/>
          <w:bCs/>
          <w:sz w:val="28"/>
          <w:szCs w:val="28"/>
        </w:rPr>
        <w:t xml:space="preserve"> полностью заполненных опросных листов (монтажных таблиц) для проверки корректности ее заполнения и занесения НСИ в базу данных ИВК в целях автоматического сбора данных;</w:t>
      </w:r>
    </w:p>
    <w:p w14:paraId="340AD879" w14:textId="77777777" w:rsidR="004465C5" w:rsidRPr="00F34F01" w:rsidRDefault="002E4573"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перевод оборудования на работу под управлением ИВК без применения промежуточного программного обеспечения (отсутствие промежуточного программного обеспечения проверяется предварительно в соответствии с Методикой проверки наличия промежуточных серверов или программного обеспечения при осуществлении удаленного обмена данными с использованием ПО «Пирамида-Сети» (приложение </w:t>
      </w:r>
      <w:r w:rsidR="00122709" w:rsidRPr="00F34F01">
        <w:rPr>
          <w:rFonts w:ascii="Times New Roman" w:hAnsi="Times New Roman"/>
          <w:bCs/>
          <w:sz w:val="28"/>
          <w:szCs w:val="28"/>
        </w:rPr>
        <w:t>9</w:t>
      </w:r>
      <w:r w:rsidR="00F25569" w:rsidRPr="00F34F01">
        <w:rPr>
          <w:rFonts w:ascii="Times New Roman" w:hAnsi="Times New Roman"/>
          <w:bCs/>
          <w:sz w:val="28"/>
          <w:szCs w:val="28"/>
        </w:rPr>
        <w:t xml:space="preserve"> </w:t>
      </w:r>
      <w:r w:rsidRPr="00F34F01">
        <w:rPr>
          <w:rFonts w:ascii="Times New Roman" w:hAnsi="Times New Roman"/>
          <w:bCs/>
          <w:sz w:val="28"/>
          <w:szCs w:val="28"/>
        </w:rPr>
        <w:t>к настоящему Регламенту)</w:t>
      </w:r>
      <w:r w:rsidR="004465C5" w:rsidRPr="00F34F01">
        <w:rPr>
          <w:rFonts w:ascii="Times New Roman" w:hAnsi="Times New Roman"/>
          <w:bCs/>
          <w:sz w:val="28"/>
          <w:szCs w:val="28"/>
        </w:rPr>
        <w:t>;</w:t>
      </w:r>
    </w:p>
    <w:p w14:paraId="1F1F59B9" w14:textId="77777777" w:rsidR="004465C5" w:rsidRPr="00F34F01" w:rsidRDefault="004465C5"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проверка информации об удачном опросе в АИС «ИСУР».</w:t>
      </w:r>
    </w:p>
    <w:p w14:paraId="10C1D7CA" w14:textId="77777777" w:rsidR="00ED48DB" w:rsidRPr="007472E6" w:rsidRDefault="00ED48DB" w:rsidP="0048225D">
      <w:pPr>
        <w:pStyle w:val="afffff1"/>
        <w:widowControl w:val="0"/>
        <w:tabs>
          <w:tab w:val="left" w:pos="851"/>
        </w:tabs>
        <w:suppressAutoHyphens/>
        <w:ind w:firstLine="709"/>
        <w:rPr>
          <w:szCs w:val="28"/>
        </w:rPr>
      </w:pPr>
    </w:p>
    <w:p w14:paraId="77802218" w14:textId="77777777" w:rsidR="00ED48DB" w:rsidRPr="00983BC2" w:rsidRDefault="00ED48DB" w:rsidP="00C25C0E">
      <w:pPr>
        <w:pStyle w:val="af"/>
        <w:widowControl w:val="0"/>
        <w:numPr>
          <w:ilvl w:val="0"/>
          <w:numId w:val="26"/>
        </w:numPr>
        <w:tabs>
          <w:tab w:val="left" w:pos="1418"/>
        </w:tabs>
        <w:suppressAutoHyphens/>
        <w:spacing w:after="0" w:line="240" w:lineRule="auto"/>
        <w:ind w:left="0" w:firstLine="709"/>
        <w:jc w:val="both"/>
        <w:rPr>
          <w:rStyle w:val="13"/>
          <w:rFonts w:eastAsia="Calibri"/>
          <w:kern w:val="0"/>
          <w:sz w:val="28"/>
          <w:szCs w:val="28"/>
        </w:rPr>
      </w:pPr>
      <w:bookmarkStart w:id="1222" w:name="_Toc201583824"/>
      <w:bookmarkStart w:id="1223" w:name="_Toc201584568"/>
      <w:bookmarkStart w:id="1224" w:name="_Toc201584936"/>
      <w:bookmarkStart w:id="1225" w:name="_Toc208576037"/>
      <w:bookmarkStart w:id="1226" w:name="_Toc208576400"/>
      <w:r w:rsidRPr="00983BC2">
        <w:rPr>
          <w:rStyle w:val="13"/>
          <w:rFonts w:eastAsia="Calibri"/>
          <w:kern w:val="0"/>
          <w:sz w:val="28"/>
          <w:szCs w:val="28"/>
        </w:rPr>
        <w:t>Порядок допуска в эксплуатацию приборов учета</w:t>
      </w:r>
      <w:bookmarkEnd w:id="1222"/>
      <w:bookmarkEnd w:id="1223"/>
      <w:bookmarkEnd w:id="1224"/>
      <w:bookmarkEnd w:id="1225"/>
      <w:bookmarkEnd w:id="1226"/>
      <w:r w:rsidRPr="00983BC2">
        <w:rPr>
          <w:rStyle w:val="13"/>
          <w:rFonts w:eastAsia="Calibri"/>
          <w:kern w:val="0"/>
          <w:sz w:val="28"/>
          <w:szCs w:val="28"/>
        </w:rPr>
        <w:t xml:space="preserve"> </w:t>
      </w:r>
    </w:p>
    <w:p w14:paraId="09A8D807" w14:textId="77777777" w:rsidR="00302182" w:rsidRPr="007472E6" w:rsidRDefault="00302182" w:rsidP="0048225D">
      <w:pPr>
        <w:widowControl w:val="0"/>
        <w:spacing w:after="0" w:line="240" w:lineRule="auto"/>
        <w:rPr>
          <w:rFonts w:ascii="Times New Roman" w:hAnsi="Times New Roman"/>
          <w:sz w:val="28"/>
          <w:szCs w:val="28"/>
          <w:lang w:eastAsia="ar-SA"/>
        </w:rPr>
      </w:pPr>
    </w:p>
    <w:p w14:paraId="2D7427D6" w14:textId="431343F3" w:rsidR="00ED48DB"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Под допуском </w:t>
      </w:r>
      <w:r w:rsidR="00964F59">
        <w:rPr>
          <w:szCs w:val="28"/>
        </w:rPr>
        <w:t>ПУ</w:t>
      </w:r>
      <w:r w:rsidR="00C875AB">
        <w:rPr>
          <w:szCs w:val="28"/>
        </w:rPr>
        <w:t xml:space="preserve"> </w:t>
      </w:r>
      <w:r w:rsidRPr="007472E6">
        <w:rPr>
          <w:szCs w:val="28"/>
        </w:rPr>
        <w:t xml:space="preserve">в эксплуатацию в настоящем </w:t>
      </w:r>
      <w:r w:rsidR="00936D3C" w:rsidRPr="007472E6">
        <w:rPr>
          <w:szCs w:val="28"/>
        </w:rPr>
        <w:t xml:space="preserve">Регламенте </w:t>
      </w:r>
      <w:r w:rsidRPr="007472E6">
        <w:rPr>
          <w:szCs w:val="28"/>
        </w:rPr>
        <w:t xml:space="preserve">понимается процедура, в ходе которой проверяется и определяется готовность </w:t>
      </w:r>
      <w:r w:rsidR="00964F59">
        <w:rPr>
          <w:szCs w:val="28"/>
        </w:rPr>
        <w:t>ПУ</w:t>
      </w:r>
      <w:r w:rsidRPr="007472E6">
        <w:rPr>
          <w:szCs w:val="28"/>
        </w:rPr>
        <w:t>, в том числе входящего в состав измерительного комплекса или системы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14:paraId="5C29056C" w14:textId="5522A621" w:rsidR="00ED48DB"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Допуск </w:t>
      </w:r>
      <w:r w:rsidR="00964F59">
        <w:rPr>
          <w:szCs w:val="28"/>
        </w:rPr>
        <w:t>ПУ</w:t>
      </w:r>
      <w:r w:rsidRPr="007472E6">
        <w:rPr>
          <w:szCs w:val="28"/>
        </w:rPr>
        <w:t xml:space="preserve"> в эксплуатацию осуществляется в соответствии с требованиями </w:t>
      </w:r>
      <w:r w:rsidR="00315B5B" w:rsidRPr="007472E6">
        <w:rPr>
          <w:szCs w:val="28"/>
        </w:rPr>
        <w:t>П</w:t>
      </w:r>
      <w:r w:rsidRPr="007472E6">
        <w:rPr>
          <w:szCs w:val="28"/>
        </w:rPr>
        <w:t xml:space="preserve">остановления Правительства Российской </w:t>
      </w:r>
      <w:r w:rsidR="00C3450B" w:rsidRPr="007472E6">
        <w:rPr>
          <w:szCs w:val="28"/>
        </w:rPr>
        <w:t xml:space="preserve">Федерации от </w:t>
      </w:r>
      <w:r w:rsidRPr="007472E6">
        <w:rPr>
          <w:szCs w:val="28"/>
        </w:rPr>
        <w:t>04.05.2012 № 442</w:t>
      </w:r>
      <w:r w:rsidR="00936D3C" w:rsidRPr="007472E6">
        <w:rPr>
          <w:szCs w:val="28"/>
        </w:rPr>
        <w:t xml:space="preserve"> и </w:t>
      </w:r>
      <w:r w:rsidR="00315B5B" w:rsidRPr="007472E6">
        <w:rPr>
          <w:szCs w:val="28"/>
        </w:rPr>
        <w:t>П</w:t>
      </w:r>
      <w:r w:rsidR="00936D3C" w:rsidRPr="007472E6">
        <w:rPr>
          <w:szCs w:val="28"/>
        </w:rPr>
        <w:t xml:space="preserve">остановления Правительства </w:t>
      </w:r>
      <w:r w:rsidR="00C3450B" w:rsidRPr="007472E6">
        <w:rPr>
          <w:szCs w:val="28"/>
        </w:rPr>
        <w:t>Российской Федерации от</w:t>
      </w:r>
      <w:r w:rsidR="00936D3C" w:rsidRPr="007472E6">
        <w:rPr>
          <w:szCs w:val="28"/>
        </w:rPr>
        <w:t xml:space="preserve"> 06.05.2011</w:t>
      </w:r>
      <w:r w:rsidR="00315B5B" w:rsidRPr="007472E6">
        <w:rPr>
          <w:szCs w:val="28"/>
        </w:rPr>
        <w:t xml:space="preserve"> </w:t>
      </w:r>
      <w:r w:rsidR="00936D3C" w:rsidRPr="007472E6">
        <w:rPr>
          <w:szCs w:val="28"/>
        </w:rPr>
        <w:t>№ 354</w:t>
      </w:r>
      <w:r w:rsidRPr="007472E6">
        <w:rPr>
          <w:szCs w:val="28"/>
        </w:rPr>
        <w:t>.</w:t>
      </w:r>
    </w:p>
    <w:p w14:paraId="2CC1E16B" w14:textId="623A4EEB" w:rsidR="000E1CC1" w:rsidRPr="007472E6" w:rsidRDefault="00ED48DB" w:rsidP="00C25C0E">
      <w:pPr>
        <w:pStyle w:val="afffff1"/>
        <w:widowControl w:val="0"/>
        <w:numPr>
          <w:ilvl w:val="1"/>
          <w:numId w:val="56"/>
        </w:numPr>
        <w:tabs>
          <w:tab w:val="left" w:pos="1418"/>
        </w:tabs>
        <w:suppressAutoHyphens/>
        <w:spacing w:line="252" w:lineRule="auto"/>
        <w:ind w:left="0" w:firstLine="709"/>
        <w:rPr>
          <w:szCs w:val="28"/>
        </w:rPr>
      </w:pPr>
      <w:r w:rsidRPr="007472E6">
        <w:rPr>
          <w:szCs w:val="28"/>
        </w:rPr>
        <w:t xml:space="preserve">Подрядчик уведомляет </w:t>
      </w:r>
      <w:r w:rsidR="00976EFB" w:rsidRPr="007472E6">
        <w:rPr>
          <w:szCs w:val="28"/>
        </w:rPr>
        <w:t>Общество</w:t>
      </w:r>
      <w:r w:rsidR="00936D3C" w:rsidRPr="007472E6">
        <w:rPr>
          <w:szCs w:val="28"/>
        </w:rPr>
        <w:t xml:space="preserve"> </w:t>
      </w:r>
      <w:r w:rsidRPr="007472E6">
        <w:rPr>
          <w:szCs w:val="28"/>
        </w:rPr>
        <w:t xml:space="preserve">о дате завершения </w:t>
      </w:r>
      <w:r w:rsidR="00964F59">
        <w:rPr>
          <w:szCs w:val="28"/>
        </w:rPr>
        <w:t>СМР</w:t>
      </w:r>
      <w:r w:rsidRPr="007472E6">
        <w:rPr>
          <w:szCs w:val="28"/>
        </w:rPr>
        <w:t xml:space="preserve"> и готовности к вводу </w:t>
      </w:r>
      <w:r w:rsidR="00964F59">
        <w:rPr>
          <w:szCs w:val="28"/>
        </w:rPr>
        <w:t>ПУ</w:t>
      </w:r>
      <w:r w:rsidRPr="007472E6">
        <w:rPr>
          <w:szCs w:val="28"/>
        </w:rPr>
        <w:t xml:space="preserve"> в эксплуатацию и готовит заполненные шаблоны актов допуска в эксплуатацию с предварительным заполнением необходимых полей. </w:t>
      </w:r>
    </w:p>
    <w:p w14:paraId="24F18FE7" w14:textId="5C6522CE" w:rsidR="00ED48DB" w:rsidRPr="007472E6" w:rsidRDefault="00C23D39" w:rsidP="00C25C0E">
      <w:pPr>
        <w:pStyle w:val="afffff1"/>
        <w:widowControl w:val="0"/>
        <w:numPr>
          <w:ilvl w:val="1"/>
          <w:numId w:val="56"/>
        </w:numPr>
        <w:tabs>
          <w:tab w:val="left" w:pos="1418"/>
        </w:tabs>
        <w:suppressAutoHyphens/>
        <w:ind w:left="0" w:firstLine="709"/>
        <w:rPr>
          <w:szCs w:val="28"/>
        </w:rPr>
      </w:pPr>
      <w:r w:rsidRPr="007472E6">
        <w:rPr>
          <w:szCs w:val="28"/>
        </w:rPr>
        <w:t>Общество</w:t>
      </w:r>
      <w:r w:rsidR="001E49B6" w:rsidRPr="007472E6">
        <w:rPr>
          <w:szCs w:val="28"/>
        </w:rPr>
        <w:t xml:space="preserve"> (Подрядчик)</w:t>
      </w:r>
      <w:r w:rsidR="00136497" w:rsidRPr="007472E6">
        <w:rPr>
          <w:b/>
          <w:szCs w:val="28"/>
        </w:rPr>
        <w:t>*</w:t>
      </w:r>
      <w:r w:rsidR="00ED48DB" w:rsidRPr="007472E6">
        <w:rPr>
          <w:szCs w:val="28"/>
        </w:rPr>
        <w:t xml:space="preserve"> обеспечивает направление уведомления о прибытии по адресу места установки </w:t>
      </w:r>
      <w:r w:rsidR="00964F59">
        <w:rPr>
          <w:szCs w:val="28"/>
        </w:rPr>
        <w:t>ПУ</w:t>
      </w:r>
      <w:r w:rsidR="00ED48DB" w:rsidRPr="007472E6">
        <w:rPr>
          <w:szCs w:val="28"/>
        </w:rPr>
        <w:t xml:space="preserve"> на процедуру допуска </w:t>
      </w:r>
      <w:r w:rsidR="00964F59">
        <w:rPr>
          <w:szCs w:val="28"/>
        </w:rPr>
        <w:t>ПУ</w:t>
      </w:r>
      <w:r w:rsidR="00ED48DB" w:rsidRPr="007472E6">
        <w:rPr>
          <w:szCs w:val="28"/>
        </w:rPr>
        <w:t xml:space="preserve"> в эксплуатацию:</w:t>
      </w:r>
    </w:p>
    <w:p w14:paraId="622A5613" w14:textId="2EF519DF" w:rsidR="00426F25" w:rsidRPr="00F34F01" w:rsidRDefault="00964F59"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п</w:t>
      </w:r>
      <w:r w:rsidRPr="00F34F01">
        <w:rPr>
          <w:rFonts w:ascii="Times New Roman" w:hAnsi="Times New Roman"/>
          <w:bCs/>
          <w:sz w:val="28"/>
          <w:szCs w:val="28"/>
        </w:rPr>
        <w:t>отребителю</w:t>
      </w:r>
      <w:r w:rsidR="00ED48DB" w:rsidRPr="00F34F01">
        <w:rPr>
          <w:rFonts w:ascii="Times New Roman" w:hAnsi="Times New Roman"/>
          <w:bCs/>
          <w:sz w:val="28"/>
          <w:szCs w:val="28"/>
        </w:rPr>
        <w:t>;</w:t>
      </w:r>
    </w:p>
    <w:p w14:paraId="0D3509D9" w14:textId="48D636B5" w:rsidR="00ED48DB" w:rsidRPr="00F34F01" w:rsidRDefault="00A31D38"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ГП</w:t>
      </w:r>
      <w:r w:rsidR="00ED48DB" w:rsidRPr="00F34F01">
        <w:rPr>
          <w:rFonts w:ascii="Times New Roman" w:hAnsi="Times New Roman"/>
          <w:bCs/>
          <w:sz w:val="28"/>
          <w:szCs w:val="28"/>
        </w:rPr>
        <w:t>.</w:t>
      </w:r>
    </w:p>
    <w:p w14:paraId="46C76F5F" w14:textId="561A03C4" w:rsidR="00ED48DB"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Направление уведомления </w:t>
      </w:r>
      <w:r w:rsidR="00964F59">
        <w:rPr>
          <w:szCs w:val="28"/>
        </w:rPr>
        <w:t>п</w:t>
      </w:r>
      <w:r w:rsidR="00964F59" w:rsidRPr="007472E6">
        <w:rPr>
          <w:szCs w:val="28"/>
        </w:rPr>
        <w:t xml:space="preserve">отребителям </w:t>
      </w:r>
      <w:r w:rsidRPr="007472E6">
        <w:rPr>
          <w:szCs w:val="28"/>
        </w:rPr>
        <w:t>осуществляется в соответствии с условиями заключенных договоров, в том числе следующими способами:</w:t>
      </w:r>
    </w:p>
    <w:p w14:paraId="6C08696C" w14:textId="79C95143" w:rsidR="00ED48DB" w:rsidRPr="007472E6" w:rsidRDefault="00ED48DB" w:rsidP="00C25C0E">
      <w:pPr>
        <w:pStyle w:val="afffff1"/>
        <w:widowControl w:val="0"/>
        <w:numPr>
          <w:ilvl w:val="2"/>
          <w:numId w:val="56"/>
        </w:numPr>
        <w:tabs>
          <w:tab w:val="left" w:pos="1560"/>
        </w:tabs>
        <w:suppressAutoHyphens/>
        <w:ind w:left="0" w:firstLine="720"/>
        <w:rPr>
          <w:szCs w:val="28"/>
        </w:rPr>
      </w:pPr>
      <w:r w:rsidRPr="007472E6">
        <w:rPr>
          <w:szCs w:val="28"/>
        </w:rPr>
        <w:t xml:space="preserve">Посредством </w:t>
      </w:r>
      <w:r w:rsidR="00E643B2" w:rsidRPr="007472E6">
        <w:rPr>
          <w:szCs w:val="28"/>
        </w:rPr>
        <w:t>направления з</w:t>
      </w:r>
      <w:r w:rsidRPr="007472E6">
        <w:rPr>
          <w:szCs w:val="28"/>
        </w:rPr>
        <w:t xml:space="preserve">аказного письма </w:t>
      </w:r>
      <w:r w:rsidR="00E643B2" w:rsidRPr="007472E6">
        <w:rPr>
          <w:szCs w:val="28"/>
        </w:rPr>
        <w:t>через АО</w:t>
      </w:r>
      <w:r w:rsidRPr="007472E6">
        <w:rPr>
          <w:szCs w:val="28"/>
        </w:rPr>
        <w:t xml:space="preserve"> «Почта </w:t>
      </w:r>
      <w:r w:rsidRPr="007472E6">
        <w:rPr>
          <w:szCs w:val="28"/>
        </w:rPr>
        <w:lastRenderedPageBreak/>
        <w:t xml:space="preserve">России» </w:t>
      </w:r>
      <w:r w:rsidR="00964F59">
        <w:rPr>
          <w:szCs w:val="28"/>
        </w:rPr>
        <w:t xml:space="preserve">в срок, обеспечивающий получение уведомления потребителем не менее чем </w:t>
      </w:r>
      <w:r w:rsidRPr="007472E6">
        <w:rPr>
          <w:szCs w:val="28"/>
        </w:rPr>
        <w:t xml:space="preserve">за </w:t>
      </w:r>
      <w:r w:rsidR="00315B5B" w:rsidRPr="007472E6">
        <w:rPr>
          <w:szCs w:val="28"/>
        </w:rPr>
        <w:t>пять</w:t>
      </w:r>
      <w:r w:rsidRPr="007472E6">
        <w:rPr>
          <w:szCs w:val="28"/>
        </w:rPr>
        <w:t xml:space="preserve"> рабочих дней до планируемой даты допуска </w:t>
      </w:r>
      <w:r w:rsidR="00964F59">
        <w:rPr>
          <w:szCs w:val="28"/>
        </w:rPr>
        <w:t>ПУ</w:t>
      </w:r>
      <w:r w:rsidRPr="007472E6">
        <w:rPr>
          <w:szCs w:val="28"/>
        </w:rPr>
        <w:t xml:space="preserve"> в эксплуатацию. В теме письма требуется указать: «Приглашение на процедуру допуска прибора учета в эксплуатацию».</w:t>
      </w:r>
    </w:p>
    <w:p w14:paraId="19C1533E" w14:textId="64E115A7" w:rsidR="00ED48DB" w:rsidRPr="007472E6" w:rsidRDefault="00ED48DB" w:rsidP="00C25C0E">
      <w:pPr>
        <w:pStyle w:val="afffff1"/>
        <w:widowControl w:val="0"/>
        <w:numPr>
          <w:ilvl w:val="2"/>
          <w:numId w:val="56"/>
        </w:numPr>
        <w:tabs>
          <w:tab w:val="left" w:pos="1560"/>
        </w:tabs>
        <w:suppressAutoHyphens/>
        <w:spacing w:line="252" w:lineRule="auto"/>
        <w:ind w:left="0" w:firstLine="720"/>
        <w:rPr>
          <w:szCs w:val="28"/>
        </w:rPr>
      </w:pPr>
      <w:r w:rsidRPr="007472E6">
        <w:rPr>
          <w:szCs w:val="28"/>
        </w:rPr>
        <w:t>Посредством направления смс-уведомления</w:t>
      </w:r>
      <w:r w:rsidR="00936D3C" w:rsidRPr="007472E6">
        <w:rPr>
          <w:szCs w:val="28"/>
        </w:rPr>
        <w:t>, если договором</w:t>
      </w:r>
      <w:r w:rsidR="004A7E71" w:rsidRPr="007472E6">
        <w:rPr>
          <w:szCs w:val="28"/>
        </w:rPr>
        <w:t xml:space="preserve"> энергоснабжения (купли-продажи электроэнергии или договором об оказании услуг по передаче электроэнергии)</w:t>
      </w:r>
      <w:r w:rsidR="00936D3C" w:rsidRPr="007472E6">
        <w:rPr>
          <w:szCs w:val="28"/>
        </w:rPr>
        <w:t xml:space="preserve"> с </w:t>
      </w:r>
      <w:r w:rsidR="00964F59">
        <w:rPr>
          <w:szCs w:val="28"/>
        </w:rPr>
        <w:t>п</w:t>
      </w:r>
      <w:r w:rsidR="00964F59" w:rsidRPr="007472E6">
        <w:rPr>
          <w:szCs w:val="28"/>
        </w:rPr>
        <w:t xml:space="preserve">отребителем </w:t>
      </w:r>
      <w:r w:rsidR="00936D3C" w:rsidRPr="007472E6">
        <w:rPr>
          <w:szCs w:val="28"/>
        </w:rPr>
        <w:t>признано направление таких уведомлений надлежащим способом извещения,</w:t>
      </w:r>
      <w:r w:rsidRPr="007472E6">
        <w:rPr>
          <w:szCs w:val="28"/>
        </w:rPr>
        <w:t xml:space="preserve"> воспользовавшись услугами оператора связи. Результатом рассылки должен быть электронный документ, заверенный оператором, подтверждающий отправку сообщения на конкретный номер, содержащий информацию о содержании сообщения. В теме сообщения требуется указать: «Приглашение на процедуру допуска прибора учета в эксплуатацию».</w:t>
      </w:r>
    </w:p>
    <w:p w14:paraId="28A32081" w14:textId="34B077D4" w:rsidR="00ED48DB" w:rsidRPr="007472E6" w:rsidRDefault="00ED48DB" w:rsidP="00C25C0E">
      <w:pPr>
        <w:pStyle w:val="afffff1"/>
        <w:widowControl w:val="0"/>
        <w:numPr>
          <w:ilvl w:val="2"/>
          <w:numId w:val="56"/>
        </w:numPr>
        <w:tabs>
          <w:tab w:val="left" w:pos="1560"/>
        </w:tabs>
        <w:suppressAutoHyphens/>
        <w:spacing w:line="252" w:lineRule="auto"/>
        <w:ind w:left="0" w:firstLine="720"/>
        <w:rPr>
          <w:szCs w:val="28"/>
        </w:rPr>
      </w:pPr>
      <w:r w:rsidRPr="007472E6">
        <w:rPr>
          <w:szCs w:val="28"/>
        </w:rPr>
        <w:t xml:space="preserve">Допускается направление уведомления представителям ГП и </w:t>
      </w:r>
      <w:r w:rsidR="00964F59">
        <w:rPr>
          <w:szCs w:val="28"/>
        </w:rPr>
        <w:t>п</w:t>
      </w:r>
      <w:r w:rsidR="00964F59" w:rsidRPr="007472E6">
        <w:rPr>
          <w:szCs w:val="28"/>
        </w:rPr>
        <w:t xml:space="preserve">отребителя </w:t>
      </w:r>
      <w:r w:rsidRPr="007472E6">
        <w:rPr>
          <w:szCs w:val="28"/>
        </w:rPr>
        <w:t>нарочно, с обязательным получением отметки о дате и номере входящего письма.</w:t>
      </w:r>
    </w:p>
    <w:p w14:paraId="1522CA6F" w14:textId="77777777" w:rsidR="00ED48DB"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В уведомлении в отношении каждой точки </w:t>
      </w:r>
      <w:r w:rsidR="0093172C" w:rsidRPr="007472E6">
        <w:rPr>
          <w:szCs w:val="28"/>
        </w:rPr>
        <w:t xml:space="preserve">учета </w:t>
      </w:r>
      <w:r w:rsidRPr="007472E6">
        <w:rPr>
          <w:szCs w:val="28"/>
        </w:rPr>
        <w:t>указывается:</w:t>
      </w:r>
    </w:p>
    <w:p w14:paraId="72BCC86E" w14:textId="0DF98E2D" w:rsidR="002B6347"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местонахождение энергопринимающих устройств, в отношении которых установлен </w:t>
      </w:r>
      <w:r w:rsidR="00964F59">
        <w:rPr>
          <w:rFonts w:ascii="Times New Roman" w:hAnsi="Times New Roman"/>
          <w:bCs/>
          <w:sz w:val="28"/>
          <w:szCs w:val="28"/>
        </w:rPr>
        <w:t>ПУ</w:t>
      </w:r>
      <w:r w:rsidRPr="00F34F01">
        <w:rPr>
          <w:rFonts w:ascii="Times New Roman" w:hAnsi="Times New Roman"/>
          <w:bCs/>
          <w:sz w:val="28"/>
          <w:szCs w:val="28"/>
        </w:rPr>
        <w:t>, допуск в эксплуатацию которого планируется осуществить;</w:t>
      </w:r>
    </w:p>
    <w:p w14:paraId="4F62286F" w14:textId="45D1970C" w:rsidR="002B6347"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предлагаемые дата и время проведения процедуры допуска </w:t>
      </w:r>
      <w:r w:rsidR="00964F59">
        <w:rPr>
          <w:rFonts w:ascii="Times New Roman" w:hAnsi="Times New Roman"/>
          <w:bCs/>
          <w:sz w:val="28"/>
          <w:szCs w:val="28"/>
        </w:rPr>
        <w:t>ПУ</w:t>
      </w:r>
      <w:r w:rsidRPr="00F34F01">
        <w:rPr>
          <w:rFonts w:ascii="Times New Roman" w:hAnsi="Times New Roman"/>
          <w:bCs/>
          <w:sz w:val="28"/>
          <w:szCs w:val="28"/>
        </w:rPr>
        <w:t xml:space="preserve"> в эксплуатацию;</w:t>
      </w:r>
    </w:p>
    <w:p w14:paraId="03B60990" w14:textId="77777777" w:rsidR="002B6347"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контактные данные представителя </w:t>
      </w:r>
      <w:r w:rsidR="00925374" w:rsidRPr="00F34F01">
        <w:rPr>
          <w:rFonts w:ascii="Times New Roman" w:hAnsi="Times New Roman"/>
          <w:bCs/>
          <w:sz w:val="28"/>
          <w:szCs w:val="28"/>
        </w:rPr>
        <w:t>Обществ</w:t>
      </w:r>
      <w:r w:rsidRPr="00F34F01">
        <w:rPr>
          <w:rFonts w:ascii="Times New Roman" w:hAnsi="Times New Roman"/>
          <w:bCs/>
          <w:sz w:val="28"/>
          <w:szCs w:val="28"/>
        </w:rPr>
        <w:t>а, включая номер телефона приемной РЭС;</w:t>
      </w:r>
    </w:p>
    <w:p w14:paraId="7999879D" w14:textId="0A048AF2" w:rsidR="00ED48DB"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класс точности, тип </w:t>
      </w:r>
      <w:r w:rsidR="00964F59">
        <w:rPr>
          <w:rFonts w:ascii="Times New Roman" w:hAnsi="Times New Roman"/>
          <w:bCs/>
          <w:sz w:val="28"/>
          <w:szCs w:val="28"/>
        </w:rPr>
        <w:t>ПУ</w:t>
      </w:r>
      <w:r w:rsidRPr="00F34F01">
        <w:rPr>
          <w:rFonts w:ascii="Times New Roman" w:hAnsi="Times New Roman"/>
          <w:bCs/>
          <w:sz w:val="28"/>
          <w:szCs w:val="28"/>
        </w:rPr>
        <w:t xml:space="preserve"> и измерительных трансформаторов (при их наличии).</w:t>
      </w:r>
    </w:p>
    <w:p w14:paraId="11F49BFB" w14:textId="248CA357" w:rsidR="002962EE"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В установленную дату </w:t>
      </w:r>
      <w:r w:rsidR="00E45906" w:rsidRPr="007472E6">
        <w:rPr>
          <w:szCs w:val="28"/>
        </w:rPr>
        <w:t xml:space="preserve">представителем Общества, либо </w:t>
      </w:r>
      <w:r w:rsidR="00FD7EDE" w:rsidRPr="007472E6">
        <w:rPr>
          <w:szCs w:val="28"/>
        </w:rPr>
        <w:t>Подрядчик</w:t>
      </w:r>
      <w:r w:rsidR="00E45906" w:rsidRPr="007472E6">
        <w:rPr>
          <w:szCs w:val="28"/>
        </w:rPr>
        <w:t>а, если это</w:t>
      </w:r>
      <w:r w:rsidR="008F16A7" w:rsidRPr="007472E6">
        <w:rPr>
          <w:szCs w:val="28"/>
        </w:rPr>
        <w:t xml:space="preserve"> </w:t>
      </w:r>
      <w:r w:rsidR="00E45906" w:rsidRPr="007472E6">
        <w:rPr>
          <w:szCs w:val="28"/>
        </w:rPr>
        <w:t>предусмотрено условиями заключенного договора,</w:t>
      </w:r>
      <w:r w:rsidR="00FD7EDE" w:rsidRPr="007472E6">
        <w:rPr>
          <w:szCs w:val="28"/>
        </w:rPr>
        <w:t xml:space="preserve"> </w:t>
      </w:r>
      <w:r w:rsidR="00315B5B" w:rsidRPr="007472E6">
        <w:rPr>
          <w:szCs w:val="28"/>
        </w:rPr>
        <w:br/>
      </w:r>
      <w:r w:rsidRPr="007472E6">
        <w:rPr>
          <w:szCs w:val="28"/>
        </w:rPr>
        <w:t xml:space="preserve">осуществляется допуск </w:t>
      </w:r>
      <w:r w:rsidR="00964F59">
        <w:rPr>
          <w:szCs w:val="28"/>
        </w:rPr>
        <w:t>ПУ</w:t>
      </w:r>
      <w:r w:rsidRPr="007472E6">
        <w:rPr>
          <w:szCs w:val="28"/>
        </w:rPr>
        <w:t xml:space="preserve"> в эксплуатацию. В случае неявки </w:t>
      </w:r>
      <w:r w:rsidR="00964F59">
        <w:rPr>
          <w:szCs w:val="28"/>
        </w:rPr>
        <w:t>п</w:t>
      </w:r>
      <w:r w:rsidR="00964F59" w:rsidRPr="007472E6">
        <w:rPr>
          <w:szCs w:val="28"/>
        </w:rPr>
        <w:t>отребителя</w:t>
      </w:r>
      <w:r w:rsidRPr="007472E6">
        <w:rPr>
          <w:szCs w:val="28"/>
        </w:rPr>
        <w:t xml:space="preserve">, </w:t>
      </w:r>
      <w:r w:rsidR="00964F59">
        <w:rPr>
          <w:szCs w:val="28"/>
        </w:rPr>
        <w:t>ПУ</w:t>
      </w:r>
      <w:r w:rsidRPr="007472E6">
        <w:rPr>
          <w:szCs w:val="28"/>
        </w:rPr>
        <w:t xml:space="preserve"> в эксплуатацию допускается с участием представителей ГП и </w:t>
      </w:r>
      <w:r w:rsidR="00925374" w:rsidRPr="007472E6">
        <w:rPr>
          <w:szCs w:val="28"/>
        </w:rPr>
        <w:t>Обществ</w:t>
      </w:r>
      <w:r w:rsidRPr="007472E6">
        <w:rPr>
          <w:szCs w:val="28"/>
        </w:rPr>
        <w:t>а. В случае неявки в указанные дату и время</w:t>
      </w:r>
      <w:r w:rsidR="00ED368A" w:rsidRPr="007472E6">
        <w:rPr>
          <w:szCs w:val="28"/>
        </w:rPr>
        <w:t>,</w:t>
      </w:r>
      <w:r w:rsidRPr="007472E6">
        <w:rPr>
          <w:szCs w:val="28"/>
        </w:rPr>
        <w:t xml:space="preserve"> и </w:t>
      </w:r>
      <w:r w:rsidR="00964F59">
        <w:rPr>
          <w:szCs w:val="28"/>
        </w:rPr>
        <w:t>п</w:t>
      </w:r>
      <w:r w:rsidR="00964F59" w:rsidRPr="007472E6">
        <w:rPr>
          <w:szCs w:val="28"/>
        </w:rPr>
        <w:t>отребителя</w:t>
      </w:r>
      <w:r w:rsidRPr="007472E6">
        <w:rPr>
          <w:szCs w:val="28"/>
        </w:rPr>
        <w:t xml:space="preserve">, и ГП, </w:t>
      </w:r>
      <w:r w:rsidR="00964F59">
        <w:rPr>
          <w:szCs w:val="28"/>
        </w:rPr>
        <w:t>ПУ</w:t>
      </w:r>
      <w:r w:rsidRPr="007472E6">
        <w:rPr>
          <w:szCs w:val="28"/>
        </w:rPr>
        <w:t xml:space="preserve"> допускается в эксплуатацию </w:t>
      </w:r>
      <w:r w:rsidR="00ED3B14" w:rsidRPr="007472E6">
        <w:rPr>
          <w:szCs w:val="28"/>
        </w:rPr>
        <w:t>Обществом</w:t>
      </w:r>
      <w:r w:rsidRPr="007472E6">
        <w:rPr>
          <w:szCs w:val="28"/>
        </w:rPr>
        <w:t xml:space="preserve">. Если </w:t>
      </w:r>
      <w:r w:rsidR="00964F59">
        <w:rPr>
          <w:szCs w:val="28"/>
        </w:rPr>
        <w:t>п</w:t>
      </w:r>
      <w:r w:rsidR="00964F59" w:rsidRPr="007472E6">
        <w:rPr>
          <w:szCs w:val="28"/>
        </w:rPr>
        <w:t xml:space="preserve">отребитель </w:t>
      </w:r>
      <w:r w:rsidRPr="007472E6">
        <w:rPr>
          <w:szCs w:val="28"/>
        </w:rPr>
        <w:t xml:space="preserve">предлагает иную дату допуска, то представители </w:t>
      </w:r>
      <w:r w:rsidR="00925374" w:rsidRPr="007472E6">
        <w:rPr>
          <w:szCs w:val="28"/>
        </w:rPr>
        <w:t>Обществ</w:t>
      </w:r>
      <w:r w:rsidR="00136497" w:rsidRPr="007472E6">
        <w:rPr>
          <w:szCs w:val="28"/>
        </w:rPr>
        <w:t>а, либо Подрядчика,</w:t>
      </w:r>
      <w:r w:rsidRPr="007472E6">
        <w:rPr>
          <w:szCs w:val="28"/>
        </w:rPr>
        <w:t xml:space="preserve"> обязаны прибыть в установленную </w:t>
      </w:r>
      <w:r w:rsidR="00964F59">
        <w:rPr>
          <w:szCs w:val="28"/>
        </w:rPr>
        <w:t>п</w:t>
      </w:r>
      <w:r w:rsidR="00964F59" w:rsidRPr="007472E6">
        <w:rPr>
          <w:szCs w:val="28"/>
        </w:rPr>
        <w:t xml:space="preserve">отребителем </w:t>
      </w:r>
      <w:r w:rsidRPr="007472E6">
        <w:rPr>
          <w:szCs w:val="28"/>
        </w:rPr>
        <w:t xml:space="preserve">дату, с целью допуска </w:t>
      </w:r>
      <w:r w:rsidR="00964F59">
        <w:rPr>
          <w:szCs w:val="28"/>
        </w:rPr>
        <w:t>ПУ</w:t>
      </w:r>
      <w:r w:rsidRPr="007472E6">
        <w:rPr>
          <w:szCs w:val="28"/>
        </w:rPr>
        <w:t xml:space="preserve"> в эксплуатацию.</w:t>
      </w:r>
    </w:p>
    <w:p w14:paraId="7010AF18" w14:textId="77777777" w:rsidR="002962EE"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Представитель </w:t>
      </w:r>
      <w:r w:rsidR="00925374" w:rsidRPr="007472E6">
        <w:rPr>
          <w:szCs w:val="28"/>
        </w:rPr>
        <w:t>Обществ</w:t>
      </w:r>
      <w:r w:rsidRPr="007472E6">
        <w:rPr>
          <w:szCs w:val="28"/>
        </w:rPr>
        <w:t>а</w:t>
      </w:r>
      <w:r w:rsidR="003773A4" w:rsidRPr="007472E6">
        <w:rPr>
          <w:szCs w:val="28"/>
        </w:rPr>
        <w:t xml:space="preserve"> (Подрядчика)</w:t>
      </w:r>
      <w:r w:rsidR="00136497" w:rsidRPr="00394715">
        <w:rPr>
          <w:szCs w:val="28"/>
        </w:rPr>
        <w:t>*</w:t>
      </w:r>
      <w:r w:rsidRPr="007472E6">
        <w:rPr>
          <w:szCs w:val="28"/>
        </w:rPr>
        <w:t xml:space="preserve"> при себе обязан иметь пломбировочный материал. Допускается использование бланков актов допуска с предварительным</w:t>
      </w:r>
      <w:r w:rsidR="002962EE" w:rsidRPr="007472E6">
        <w:rPr>
          <w:szCs w:val="28"/>
        </w:rPr>
        <w:t xml:space="preserve"> заполнением необходимых полей.</w:t>
      </w:r>
    </w:p>
    <w:p w14:paraId="4B1A0D6D" w14:textId="6E39C1C0" w:rsidR="00ED48DB"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При оформлении акта допуска </w:t>
      </w:r>
      <w:r w:rsidR="00964F59">
        <w:rPr>
          <w:szCs w:val="28"/>
        </w:rPr>
        <w:t>ПУ</w:t>
      </w:r>
      <w:r w:rsidRPr="007472E6">
        <w:rPr>
          <w:szCs w:val="28"/>
        </w:rPr>
        <w:t xml:space="preserve"> в эксплуатацию заполняется информация в бланке по двум </w:t>
      </w:r>
      <w:r w:rsidR="00964F59">
        <w:rPr>
          <w:szCs w:val="28"/>
        </w:rPr>
        <w:t>ПУ</w:t>
      </w:r>
      <w:r w:rsidRPr="007472E6">
        <w:rPr>
          <w:szCs w:val="28"/>
        </w:rPr>
        <w:t xml:space="preserve">: </w:t>
      </w:r>
    </w:p>
    <w:p w14:paraId="4181E30B" w14:textId="38CAC3B5" w:rsidR="002B6347" w:rsidRPr="00F34F01" w:rsidRDefault="00ED48DB"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t xml:space="preserve">установленный </w:t>
      </w:r>
      <w:r w:rsidR="00964F59">
        <w:rPr>
          <w:rFonts w:ascii="Times New Roman" w:hAnsi="Times New Roman"/>
          <w:bCs/>
          <w:sz w:val="28"/>
          <w:szCs w:val="28"/>
        </w:rPr>
        <w:t>ПУ</w:t>
      </w:r>
      <w:r w:rsidRPr="00F34F01">
        <w:rPr>
          <w:rFonts w:ascii="Times New Roman" w:hAnsi="Times New Roman"/>
          <w:bCs/>
          <w:sz w:val="28"/>
          <w:szCs w:val="28"/>
        </w:rPr>
        <w:t>;</w:t>
      </w:r>
    </w:p>
    <w:p w14:paraId="2EEFEBAC" w14:textId="73F43350" w:rsidR="00054CFA" w:rsidRPr="00F34F01" w:rsidRDefault="00E45906"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F34F01">
        <w:rPr>
          <w:rFonts w:ascii="Times New Roman" w:hAnsi="Times New Roman"/>
          <w:bCs/>
          <w:sz w:val="28"/>
          <w:szCs w:val="28"/>
        </w:rPr>
        <w:lastRenderedPageBreak/>
        <w:t xml:space="preserve">ранее используемый в качестве расчетного </w:t>
      </w:r>
      <w:r w:rsidR="00964F59">
        <w:rPr>
          <w:rFonts w:ascii="Times New Roman" w:hAnsi="Times New Roman"/>
          <w:bCs/>
          <w:sz w:val="28"/>
          <w:szCs w:val="28"/>
        </w:rPr>
        <w:t>ПУ</w:t>
      </w:r>
      <w:r w:rsidRPr="00F34F01">
        <w:rPr>
          <w:rFonts w:ascii="Times New Roman" w:hAnsi="Times New Roman"/>
          <w:bCs/>
          <w:sz w:val="28"/>
          <w:szCs w:val="28"/>
        </w:rPr>
        <w:t>.</w:t>
      </w:r>
      <w:r w:rsidR="00ED48DB" w:rsidRPr="00F34F01">
        <w:rPr>
          <w:rFonts w:ascii="Times New Roman" w:hAnsi="Times New Roman"/>
          <w:bCs/>
          <w:sz w:val="28"/>
          <w:szCs w:val="28"/>
        </w:rPr>
        <w:t xml:space="preserve"> </w:t>
      </w:r>
    </w:p>
    <w:p w14:paraId="4530F4AF" w14:textId="5172DE4C" w:rsidR="002962EE" w:rsidRPr="007472E6" w:rsidRDefault="00054CFA" w:rsidP="00C25C0E">
      <w:pPr>
        <w:pStyle w:val="afffff1"/>
        <w:widowControl w:val="0"/>
        <w:numPr>
          <w:ilvl w:val="1"/>
          <w:numId w:val="56"/>
        </w:numPr>
        <w:tabs>
          <w:tab w:val="left" w:pos="1418"/>
        </w:tabs>
        <w:suppressAutoHyphens/>
        <w:ind w:left="0" w:firstLine="709"/>
        <w:rPr>
          <w:szCs w:val="28"/>
        </w:rPr>
      </w:pPr>
      <w:r w:rsidRPr="007472E6">
        <w:rPr>
          <w:szCs w:val="28"/>
        </w:rPr>
        <w:t>При отсутствии доступа к ранее используемому в ка</w:t>
      </w:r>
      <w:r w:rsidR="00315B5B" w:rsidRPr="007472E6">
        <w:rPr>
          <w:szCs w:val="28"/>
        </w:rPr>
        <w:t xml:space="preserve">честве расчетного </w:t>
      </w:r>
      <w:r w:rsidR="00964F59">
        <w:rPr>
          <w:szCs w:val="28"/>
        </w:rPr>
        <w:t>ПУ</w:t>
      </w:r>
      <w:r w:rsidRPr="007472E6">
        <w:rPr>
          <w:szCs w:val="28"/>
        </w:rPr>
        <w:t xml:space="preserve"> и невозможности заполнения в акте полей, относящихся к этому ПУ, необходимо</w:t>
      </w:r>
      <w:r w:rsidR="00165CFA" w:rsidRPr="007472E6">
        <w:rPr>
          <w:szCs w:val="28"/>
        </w:rPr>
        <w:t xml:space="preserve"> </w:t>
      </w:r>
      <w:r w:rsidRPr="007472E6">
        <w:rPr>
          <w:szCs w:val="28"/>
        </w:rPr>
        <w:t>в</w:t>
      </w:r>
      <w:r w:rsidR="00165CFA" w:rsidRPr="007472E6">
        <w:rPr>
          <w:szCs w:val="28"/>
        </w:rPr>
        <w:t xml:space="preserve"> </w:t>
      </w:r>
      <w:r w:rsidR="00156B57" w:rsidRPr="007472E6">
        <w:rPr>
          <w:szCs w:val="28"/>
        </w:rPr>
        <w:t>акте сделать отметку</w:t>
      </w:r>
      <w:r w:rsidR="00165CFA" w:rsidRPr="007472E6">
        <w:rPr>
          <w:szCs w:val="28"/>
        </w:rPr>
        <w:t xml:space="preserve"> </w:t>
      </w:r>
      <w:r w:rsidRPr="007472E6">
        <w:rPr>
          <w:szCs w:val="28"/>
        </w:rPr>
        <w:t>«доступ к прибору учета отсутствует». При наличии доступа к ранее используемому в ка</w:t>
      </w:r>
      <w:r w:rsidR="00315B5B" w:rsidRPr="007472E6">
        <w:rPr>
          <w:szCs w:val="28"/>
        </w:rPr>
        <w:t xml:space="preserve">честве расчетного </w:t>
      </w:r>
      <w:r w:rsidR="00964F59">
        <w:rPr>
          <w:szCs w:val="28"/>
        </w:rPr>
        <w:t>ПУ</w:t>
      </w:r>
      <w:r w:rsidRPr="007472E6">
        <w:rPr>
          <w:szCs w:val="28"/>
        </w:rPr>
        <w:t xml:space="preserve"> его показания на момент проведения допуска должны быть зафиксированы фото-</w:t>
      </w:r>
      <w:r w:rsidR="00315B5B" w:rsidRPr="007472E6">
        <w:rPr>
          <w:szCs w:val="28"/>
        </w:rPr>
        <w:t>/</w:t>
      </w:r>
      <w:r w:rsidRPr="007472E6">
        <w:rPr>
          <w:szCs w:val="28"/>
        </w:rPr>
        <w:t>видеосъемкой.</w:t>
      </w:r>
    </w:p>
    <w:p w14:paraId="0227B731" w14:textId="42218092" w:rsidR="002962EE"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Копии актов допуска </w:t>
      </w:r>
      <w:r w:rsidR="00054CFA" w:rsidRPr="007472E6">
        <w:rPr>
          <w:szCs w:val="28"/>
        </w:rPr>
        <w:t xml:space="preserve">представитель </w:t>
      </w:r>
      <w:r w:rsidR="00925374" w:rsidRPr="007472E6">
        <w:rPr>
          <w:szCs w:val="28"/>
        </w:rPr>
        <w:t>Обществ</w:t>
      </w:r>
      <w:r w:rsidR="00054CFA" w:rsidRPr="007472E6">
        <w:rPr>
          <w:szCs w:val="28"/>
        </w:rPr>
        <w:t xml:space="preserve">а (Подрядчика) </w:t>
      </w:r>
      <w:r w:rsidRPr="007472E6">
        <w:rPr>
          <w:szCs w:val="28"/>
        </w:rPr>
        <w:t xml:space="preserve">передает присутствующим представителям ГП и </w:t>
      </w:r>
      <w:r w:rsidR="00964F59">
        <w:rPr>
          <w:szCs w:val="28"/>
        </w:rPr>
        <w:t>п</w:t>
      </w:r>
      <w:r w:rsidR="00964F59" w:rsidRPr="007472E6">
        <w:rPr>
          <w:szCs w:val="28"/>
        </w:rPr>
        <w:t>отребителя</w:t>
      </w:r>
      <w:r w:rsidR="009345D1" w:rsidRPr="007472E6">
        <w:rPr>
          <w:szCs w:val="28"/>
        </w:rPr>
        <w:t xml:space="preserve">, </w:t>
      </w:r>
      <w:r w:rsidR="00315B5B" w:rsidRPr="007472E6">
        <w:rPr>
          <w:szCs w:val="28"/>
        </w:rPr>
        <w:t>в случае их неявки –</w:t>
      </w:r>
      <w:r w:rsidR="009345D1" w:rsidRPr="007472E6">
        <w:rPr>
          <w:szCs w:val="28"/>
        </w:rPr>
        <w:t xml:space="preserve"> направляет</w:t>
      </w:r>
      <w:r w:rsidRPr="007472E6">
        <w:rPr>
          <w:szCs w:val="28"/>
        </w:rPr>
        <w:t xml:space="preserve"> в</w:t>
      </w:r>
      <w:r w:rsidR="009345D1" w:rsidRPr="007472E6">
        <w:rPr>
          <w:szCs w:val="28"/>
        </w:rPr>
        <w:t xml:space="preserve"> их</w:t>
      </w:r>
      <w:r w:rsidRPr="007472E6">
        <w:rPr>
          <w:szCs w:val="28"/>
        </w:rPr>
        <w:t xml:space="preserve"> адрес способом, подтверждающим факт отправки. </w:t>
      </w:r>
    </w:p>
    <w:p w14:paraId="48AB8F91" w14:textId="08A6FCC5" w:rsidR="002962EE" w:rsidRPr="007472E6" w:rsidRDefault="00ED48DB" w:rsidP="00C25C0E">
      <w:pPr>
        <w:pStyle w:val="afffff1"/>
        <w:widowControl w:val="0"/>
        <w:numPr>
          <w:ilvl w:val="1"/>
          <w:numId w:val="56"/>
        </w:numPr>
        <w:tabs>
          <w:tab w:val="left" w:pos="1418"/>
        </w:tabs>
        <w:suppressAutoHyphens/>
        <w:ind w:left="0" w:firstLine="709"/>
        <w:rPr>
          <w:szCs w:val="28"/>
        </w:rPr>
      </w:pPr>
      <w:r w:rsidRPr="007472E6">
        <w:rPr>
          <w:szCs w:val="28"/>
        </w:rPr>
        <w:t xml:space="preserve">При отказе </w:t>
      </w:r>
      <w:r w:rsidR="00964F59">
        <w:rPr>
          <w:szCs w:val="28"/>
        </w:rPr>
        <w:t>п</w:t>
      </w:r>
      <w:r w:rsidR="00964F59" w:rsidRPr="007472E6">
        <w:rPr>
          <w:szCs w:val="28"/>
        </w:rPr>
        <w:t xml:space="preserve">отребителя </w:t>
      </w:r>
      <w:r w:rsidRPr="007472E6">
        <w:rPr>
          <w:szCs w:val="28"/>
        </w:rPr>
        <w:t xml:space="preserve">от </w:t>
      </w:r>
      <w:r w:rsidR="00FD7EDE" w:rsidRPr="007472E6">
        <w:rPr>
          <w:szCs w:val="28"/>
        </w:rPr>
        <w:t xml:space="preserve">участия в процедуре </w:t>
      </w:r>
      <w:r w:rsidRPr="007472E6">
        <w:rPr>
          <w:szCs w:val="28"/>
        </w:rPr>
        <w:t xml:space="preserve">допуска </w:t>
      </w:r>
      <w:r w:rsidR="00964F59">
        <w:rPr>
          <w:szCs w:val="28"/>
        </w:rPr>
        <w:t>ПУ</w:t>
      </w:r>
      <w:r w:rsidRPr="007472E6">
        <w:rPr>
          <w:szCs w:val="28"/>
        </w:rPr>
        <w:t xml:space="preserve"> в эксплуатацию, представители </w:t>
      </w:r>
      <w:r w:rsidR="00925374" w:rsidRPr="007472E6">
        <w:rPr>
          <w:szCs w:val="28"/>
        </w:rPr>
        <w:t>Обществ</w:t>
      </w:r>
      <w:r w:rsidRPr="007472E6">
        <w:rPr>
          <w:szCs w:val="28"/>
        </w:rPr>
        <w:t>а</w:t>
      </w:r>
      <w:r w:rsidR="009345D1" w:rsidRPr="007472E6">
        <w:rPr>
          <w:szCs w:val="28"/>
        </w:rPr>
        <w:t xml:space="preserve"> (Подрядчика)</w:t>
      </w:r>
      <w:r w:rsidR="00136497" w:rsidRPr="00394715">
        <w:rPr>
          <w:szCs w:val="28"/>
        </w:rPr>
        <w:t>*</w:t>
      </w:r>
      <w:r w:rsidRPr="007472E6">
        <w:rPr>
          <w:szCs w:val="28"/>
        </w:rPr>
        <w:t xml:space="preserve"> фиксируют этот факт в </w:t>
      </w:r>
      <w:r w:rsidR="00964F59">
        <w:rPr>
          <w:szCs w:val="28"/>
        </w:rPr>
        <w:t>АДПУ</w:t>
      </w:r>
      <w:r w:rsidRPr="007472E6">
        <w:rPr>
          <w:szCs w:val="28"/>
        </w:rPr>
        <w:t>.</w:t>
      </w:r>
    </w:p>
    <w:p w14:paraId="78AF936D" w14:textId="0F2DEE10" w:rsidR="002962EE" w:rsidRPr="007472E6" w:rsidRDefault="00295D91" w:rsidP="00C25C0E">
      <w:pPr>
        <w:pStyle w:val="afffff1"/>
        <w:widowControl w:val="0"/>
        <w:numPr>
          <w:ilvl w:val="1"/>
          <w:numId w:val="56"/>
        </w:numPr>
        <w:tabs>
          <w:tab w:val="left" w:pos="1418"/>
        </w:tabs>
        <w:suppressAutoHyphens/>
        <w:ind w:left="0" w:firstLine="709"/>
        <w:rPr>
          <w:szCs w:val="28"/>
        </w:rPr>
      </w:pPr>
      <w:r w:rsidRPr="007472E6">
        <w:rPr>
          <w:szCs w:val="28"/>
        </w:rPr>
        <w:t xml:space="preserve">Если в процедуре </w:t>
      </w:r>
      <w:r w:rsidR="004A6625" w:rsidRPr="007472E6">
        <w:rPr>
          <w:szCs w:val="28"/>
        </w:rPr>
        <w:t>допуска</w:t>
      </w:r>
      <w:r w:rsidR="00ED48DB" w:rsidRPr="007472E6">
        <w:rPr>
          <w:szCs w:val="28"/>
        </w:rPr>
        <w:t xml:space="preserve"> </w:t>
      </w:r>
      <w:r w:rsidR="00964F59">
        <w:rPr>
          <w:szCs w:val="28"/>
        </w:rPr>
        <w:t>ПУ</w:t>
      </w:r>
      <w:r w:rsidRPr="007472E6">
        <w:rPr>
          <w:szCs w:val="28"/>
        </w:rPr>
        <w:t xml:space="preserve"> принимали участие</w:t>
      </w:r>
      <w:r w:rsidR="00ED48DB" w:rsidRPr="007472E6">
        <w:rPr>
          <w:szCs w:val="28"/>
        </w:rPr>
        <w:t xml:space="preserve"> только представители Подрядчика и/или </w:t>
      </w:r>
      <w:r w:rsidR="00925374" w:rsidRPr="007472E6">
        <w:rPr>
          <w:szCs w:val="28"/>
        </w:rPr>
        <w:t>Обществ</w:t>
      </w:r>
      <w:r w:rsidR="00ED48DB" w:rsidRPr="007472E6">
        <w:rPr>
          <w:szCs w:val="28"/>
        </w:rPr>
        <w:t>а</w:t>
      </w:r>
      <w:r w:rsidR="004A6625" w:rsidRPr="007472E6">
        <w:rPr>
          <w:szCs w:val="28"/>
        </w:rPr>
        <w:t>,</w:t>
      </w:r>
      <w:r w:rsidR="00ED48DB" w:rsidRPr="007472E6">
        <w:rPr>
          <w:szCs w:val="28"/>
        </w:rPr>
        <w:t xml:space="preserve"> к сопроводительному письму</w:t>
      </w:r>
      <w:r w:rsidR="00054CFA" w:rsidRPr="007472E6">
        <w:rPr>
          <w:szCs w:val="28"/>
        </w:rPr>
        <w:t xml:space="preserve"> в адрес ГП и </w:t>
      </w:r>
      <w:r w:rsidR="00964F59">
        <w:rPr>
          <w:szCs w:val="28"/>
        </w:rPr>
        <w:t>п</w:t>
      </w:r>
      <w:r w:rsidR="00964F59" w:rsidRPr="007472E6">
        <w:rPr>
          <w:szCs w:val="28"/>
        </w:rPr>
        <w:t xml:space="preserve">отребителя </w:t>
      </w:r>
      <w:r w:rsidR="00ED48DB" w:rsidRPr="007472E6">
        <w:rPr>
          <w:szCs w:val="28"/>
        </w:rPr>
        <w:t xml:space="preserve">о направлении </w:t>
      </w:r>
      <w:r w:rsidR="00964F59">
        <w:rPr>
          <w:szCs w:val="28"/>
        </w:rPr>
        <w:t>АДПУ</w:t>
      </w:r>
      <w:r w:rsidR="00ED48DB" w:rsidRPr="007472E6">
        <w:rPr>
          <w:szCs w:val="28"/>
        </w:rPr>
        <w:t xml:space="preserve"> необходимо прикладывать копии почтовых квитанций о направлении </w:t>
      </w:r>
      <w:r w:rsidRPr="007472E6">
        <w:rPr>
          <w:szCs w:val="28"/>
        </w:rPr>
        <w:t>уведомлений о проведении</w:t>
      </w:r>
      <w:r w:rsidR="00FD7EDE" w:rsidRPr="007472E6">
        <w:rPr>
          <w:szCs w:val="28"/>
        </w:rPr>
        <w:t xml:space="preserve"> процедур</w:t>
      </w:r>
      <w:r w:rsidRPr="007472E6">
        <w:rPr>
          <w:szCs w:val="28"/>
        </w:rPr>
        <w:t>ы</w:t>
      </w:r>
      <w:r w:rsidR="00ED48DB" w:rsidRPr="007472E6">
        <w:rPr>
          <w:szCs w:val="28"/>
        </w:rPr>
        <w:t xml:space="preserve"> допуск</w:t>
      </w:r>
      <w:r w:rsidR="00FD7EDE" w:rsidRPr="007472E6">
        <w:rPr>
          <w:szCs w:val="28"/>
        </w:rPr>
        <w:t>а</w:t>
      </w:r>
      <w:r w:rsidR="00ED48DB" w:rsidRPr="007472E6">
        <w:rPr>
          <w:szCs w:val="28"/>
        </w:rPr>
        <w:t xml:space="preserve"> </w:t>
      </w:r>
      <w:r w:rsidR="00964F59">
        <w:rPr>
          <w:szCs w:val="28"/>
        </w:rPr>
        <w:t>ПУ</w:t>
      </w:r>
      <w:r w:rsidR="00ED48DB" w:rsidRPr="007472E6">
        <w:rPr>
          <w:szCs w:val="28"/>
        </w:rPr>
        <w:t xml:space="preserve"> эксплуатацию</w:t>
      </w:r>
      <w:r w:rsidR="00FD7EDE" w:rsidRPr="007472E6">
        <w:rPr>
          <w:szCs w:val="28"/>
        </w:rPr>
        <w:t>, доказательства уведомления иным способом</w:t>
      </w:r>
      <w:r w:rsidR="00ED48DB" w:rsidRPr="007472E6">
        <w:rPr>
          <w:szCs w:val="28"/>
        </w:rPr>
        <w:t>.</w:t>
      </w:r>
    </w:p>
    <w:p w14:paraId="02B7C712" w14:textId="3F704271" w:rsidR="00156B57" w:rsidRPr="007472E6" w:rsidRDefault="00964F59" w:rsidP="00C25C0E">
      <w:pPr>
        <w:pStyle w:val="afffff1"/>
        <w:widowControl w:val="0"/>
        <w:numPr>
          <w:ilvl w:val="1"/>
          <w:numId w:val="56"/>
        </w:numPr>
        <w:tabs>
          <w:tab w:val="left" w:pos="1418"/>
        </w:tabs>
        <w:suppressAutoHyphens/>
        <w:ind w:left="0" w:firstLine="709"/>
        <w:rPr>
          <w:szCs w:val="28"/>
        </w:rPr>
      </w:pPr>
      <w:r>
        <w:rPr>
          <w:szCs w:val="28"/>
        </w:rPr>
        <w:t>АДПУ</w:t>
      </w:r>
      <w:r w:rsidR="00302182" w:rsidRPr="007472E6">
        <w:rPr>
          <w:szCs w:val="28"/>
        </w:rPr>
        <w:t xml:space="preserve"> (</w:t>
      </w:r>
      <w:r w:rsidR="00315B5B" w:rsidRPr="007472E6">
        <w:rPr>
          <w:szCs w:val="28"/>
        </w:rPr>
        <w:t>п</w:t>
      </w:r>
      <w:r w:rsidR="00172C21" w:rsidRPr="007472E6">
        <w:rPr>
          <w:szCs w:val="28"/>
        </w:rPr>
        <w:t>риложение 1</w:t>
      </w:r>
      <w:r w:rsidR="005B1219" w:rsidRPr="007472E6">
        <w:rPr>
          <w:szCs w:val="28"/>
        </w:rPr>
        <w:t xml:space="preserve">.2 к </w:t>
      </w:r>
      <w:r w:rsidR="00315B5B" w:rsidRPr="007472E6">
        <w:rPr>
          <w:szCs w:val="28"/>
        </w:rPr>
        <w:t>Р</w:t>
      </w:r>
      <w:r w:rsidR="005B1219" w:rsidRPr="007472E6">
        <w:rPr>
          <w:szCs w:val="28"/>
        </w:rPr>
        <w:t>егламенту ТРГ МРСК-ДРУиУЭ-24</w:t>
      </w:r>
      <w:r w:rsidR="00ED48DB" w:rsidRPr="007472E6">
        <w:rPr>
          <w:szCs w:val="28"/>
        </w:rPr>
        <w:t xml:space="preserve">) считается надлежаще оформленным, если в </w:t>
      </w:r>
      <w:r>
        <w:rPr>
          <w:szCs w:val="28"/>
        </w:rPr>
        <w:t>нем</w:t>
      </w:r>
      <w:r w:rsidRPr="007472E6">
        <w:rPr>
          <w:szCs w:val="28"/>
        </w:rPr>
        <w:t xml:space="preserve"> </w:t>
      </w:r>
      <w:r w:rsidR="00ED48DB" w:rsidRPr="007472E6">
        <w:rPr>
          <w:szCs w:val="28"/>
        </w:rPr>
        <w:t>заполнены</w:t>
      </w:r>
      <w:r w:rsidR="00FD7EDE" w:rsidRPr="007472E6">
        <w:rPr>
          <w:szCs w:val="28"/>
        </w:rPr>
        <w:t xml:space="preserve"> все</w:t>
      </w:r>
      <w:r w:rsidR="00ED48DB" w:rsidRPr="007472E6">
        <w:rPr>
          <w:szCs w:val="28"/>
        </w:rPr>
        <w:t xml:space="preserve"> поля</w:t>
      </w:r>
      <w:r w:rsidR="00295D91" w:rsidRPr="007472E6">
        <w:rPr>
          <w:szCs w:val="28"/>
        </w:rPr>
        <w:t xml:space="preserve"> (при наличии доступа к ранее используемому в качестве расчетного </w:t>
      </w:r>
      <w:r>
        <w:rPr>
          <w:szCs w:val="28"/>
        </w:rPr>
        <w:t>ПУ</w:t>
      </w:r>
      <w:r w:rsidR="00295D91" w:rsidRPr="007472E6">
        <w:rPr>
          <w:szCs w:val="28"/>
        </w:rPr>
        <w:t>)</w:t>
      </w:r>
      <w:r w:rsidR="004E3C25" w:rsidRPr="007472E6">
        <w:rPr>
          <w:szCs w:val="28"/>
        </w:rPr>
        <w:t>.</w:t>
      </w:r>
    </w:p>
    <w:p w14:paraId="5F5CA46D" w14:textId="7169FED5" w:rsidR="002962EE" w:rsidRPr="007472E6" w:rsidRDefault="00ED3B14" w:rsidP="00C25C0E">
      <w:pPr>
        <w:pStyle w:val="afffff1"/>
        <w:widowControl w:val="0"/>
        <w:numPr>
          <w:ilvl w:val="1"/>
          <w:numId w:val="56"/>
        </w:numPr>
        <w:tabs>
          <w:tab w:val="left" w:pos="1418"/>
        </w:tabs>
        <w:suppressAutoHyphens/>
        <w:ind w:left="0" w:firstLine="709"/>
        <w:rPr>
          <w:szCs w:val="28"/>
        </w:rPr>
      </w:pPr>
      <w:r w:rsidRPr="007472E6">
        <w:rPr>
          <w:szCs w:val="28"/>
        </w:rPr>
        <w:t>Общест</w:t>
      </w:r>
      <w:r w:rsidR="00156B57" w:rsidRPr="007472E6">
        <w:rPr>
          <w:szCs w:val="28"/>
        </w:rPr>
        <w:t>во</w:t>
      </w:r>
      <w:r w:rsidR="00ED48DB" w:rsidRPr="007472E6">
        <w:rPr>
          <w:szCs w:val="28"/>
        </w:rPr>
        <w:t xml:space="preserve"> в течение трех рабочих дней с даты оформления </w:t>
      </w:r>
      <w:r w:rsidR="00964F59">
        <w:rPr>
          <w:szCs w:val="28"/>
        </w:rPr>
        <w:t>АДПУ</w:t>
      </w:r>
      <w:r w:rsidR="00ED48DB" w:rsidRPr="007472E6">
        <w:rPr>
          <w:szCs w:val="28"/>
        </w:rPr>
        <w:t xml:space="preserve"> должн</w:t>
      </w:r>
      <w:r w:rsidR="00FD7EDE" w:rsidRPr="007472E6">
        <w:rPr>
          <w:szCs w:val="28"/>
        </w:rPr>
        <w:t>о</w:t>
      </w:r>
      <w:r w:rsidR="00ED48DB" w:rsidRPr="007472E6">
        <w:rPr>
          <w:szCs w:val="28"/>
        </w:rPr>
        <w:t xml:space="preserve"> отразить информацию о замененном </w:t>
      </w:r>
      <w:r w:rsidR="00964F59">
        <w:rPr>
          <w:szCs w:val="28"/>
        </w:rPr>
        <w:t>ПУ</w:t>
      </w:r>
      <w:r w:rsidR="00ED48DB" w:rsidRPr="007472E6">
        <w:rPr>
          <w:szCs w:val="28"/>
        </w:rPr>
        <w:t xml:space="preserve"> в программном комплексе по формированию объемов ус</w:t>
      </w:r>
      <w:r w:rsidR="002962EE" w:rsidRPr="007472E6">
        <w:rPr>
          <w:szCs w:val="28"/>
        </w:rPr>
        <w:t>луг по передаче электроэнергии.</w:t>
      </w:r>
    </w:p>
    <w:p w14:paraId="001CCDDC" w14:textId="46EC1F81" w:rsidR="00ED48DB" w:rsidRPr="007472E6" w:rsidRDefault="00BA55DA" w:rsidP="00C25C0E">
      <w:pPr>
        <w:pStyle w:val="afffff1"/>
        <w:widowControl w:val="0"/>
        <w:numPr>
          <w:ilvl w:val="1"/>
          <w:numId w:val="56"/>
        </w:numPr>
        <w:tabs>
          <w:tab w:val="left" w:pos="1418"/>
        </w:tabs>
        <w:suppressAutoHyphens/>
        <w:ind w:left="0" w:firstLine="709"/>
        <w:rPr>
          <w:szCs w:val="28"/>
        </w:rPr>
      </w:pPr>
      <w:r w:rsidRPr="007472E6">
        <w:rPr>
          <w:szCs w:val="28"/>
        </w:rPr>
        <w:t xml:space="preserve">При проведении работ при наличии отключенных (ограниченных) энергопринимающих устройств </w:t>
      </w:r>
      <w:r w:rsidR="00964F59">
        <w:rPr>
          <w:szCs w:val="28"/>
        </w:rPr>
        <w:t>п</w:t>
      </w:r>
      <w:r w:rsidRPr="007472E6">
        <w:rPr>
          <w:szCs w:val="28"/>
        </w:rPr>
        <w:t xml:space="preserve">отребителей, отсутствии допуска на объекты </w:t>
      </w:r>
      <w:r w:rsidR="00964F59">
        <w:rPr>
          <w:szCs w:val="28"/>
        </w:rPr>
        <w:t>п</w:t>
      </w:r>
      <w:r w:rsidR="00964F59" w:rsidRPr="007472E6">
        <w:rPr>
          <w:szCs w:val="28"/>
        </w:rPr>
        <w:t xml:space="preserve">отребителя </w:t>
      </w:r>
      <w:r w:rsidRPr="007472E6">
        <w:rPr>
          <w:szCs w:val="28"/>
        </w:rPr>
        <w:t>необходимо руководствоваться</w:t>
      </w:r>
      <w:r w:rsidR="002A0FD1" w:rsidRPr="007472E6">
        <w:rPr>
          <w:szCs w:val="28"/>
        </w:rPr>
        <w:t xml:space="preserve"> </w:t>
      </w:r>
      <w:r w:rsidR="00802ADA" w:rsidRPr="007472E6">
        <w:rPr>
          <w:szCs w:val="28"/>
        </w:rPr>
        <w:t xml:space="preserve">п. </w:t>
      </w:r>
      <w:r w:rsidR="004C6110" w:rsidRPr="007472E6">
        <w:rPr>
          <w:szCs w:val="28"/>
        </w:rPr>
        <w:t>8.</w:t>
      </w:r>
      <w:r w:rsidR="00802ADA" w:rsidRPr="007472E6">
        <w:rPr>
          <w:szCs w:val="28"/>
        </w:rPr>
        <w:t>10 настоящ</w:t>
      </w:r>
      <w:r w:rsidR="00964F59">
        <w:rPr>
          <w:szCs w:val="28"/>
        </w:rPr>
        <w:t>их</w:t>
      </w:r>
      <w:r w:rsidR="00802ADA" w:rsidRPr="007472E6">
        <w:rPr>
          <w:szCs w:val="28"/>
        </w:rPr>
        <w:t xml:space="preserve"> </w:t>
      </w:r>
      <w:r w:rsidR="00964F59">
        <w:rPr>
          <w:szCs w:val="28"/>
        </w:rPr>
        <w:t>Рекомендаций</w:t>
      </w:r>
      <w:r w:rsidR="00802ADA" w:rsidRPr="007472E6">
        <w:rPr>
          <w:szCs w:val="28"/>
        </w:rPr>
        <w:t xml:space="preserve">. </w:t>
      </w:r>
    </w:p>
    <w:p w14:paraId="6C121662" w14:textId="77777777" w:rsidR="00136497" w:rsidRPr="007472E6" w:rsidRDefault="00136497" w:rsidP="0048225D">
      <w:pPr>
        <w:pStyle w:val="afffff1"/>
        <w:widowControl w:val="0"/>
        <w:tabs>
          <w:tab w:val="num" w:pos="426"/>
        </w:tabs>
        <w:suppressAutoHyphens/>
        <w:ind w:firstLine="709"/>
        <w:rPr>
          <w:szCs w:val="28"/>
        </w:rPr>
      </w:pPr>
    </w:p>
    <w:p w14:paraId="0CF1A6EA" w14:textId="77777777" w:rsidR="00136497" w:rsidRPr="007472E6" w:rsidRDefault="00136497" w:rsidP="0048225D">
      <w:pPr>
        <w:pStyle w:val="ac"/>
        <w:widowControl w:val="0"/>
        <w:rPr>
          <w:rFonts w:ascii="Times New Roman" w:hAnsi="Times New Roman"/>
          <w:b/>
          <w:sz w:val="28"/>
          <w:szCs w:val="28"/>
        </w:rPr>
      </w:pPr>
      <w:r w:rsidRPr="007472E6">
        <w:rPr>
          <w:rFonts w:ascii="Times New Roman" w:hAnsi="Times New Roman"/>
          <w:b/>
          <w:sz w:val="28"/>
          <w:szCs w:val="28"/>
        </w:rPr>
        <w:t>*</w:t>
      </w:r>
      <w:r w:rsidRPr="007472E6">
        <w:rPr>
          <w:rFonts w:ascii="Times New Roman" w:hAnsi="Times New Roman"/>
          <w:sz w:val="28"/>
          <w:szCs w:val="28"/>
        </w:rPr>
        <w:t>Если иное не предусмотрено условиями заключенных договоров</w:t>
      </w:r>
      <w:r w:rsidR="00315B5B" w:rsidRPr="007472E6">
        <w:rPr>
          <w:rFonts w:ascii="Times New Roman" w:hAnsi="Times New Roman"/>
          <w:sz w:val="28"/>
          <w:szCs w:val="28"/>
        </w:rPr>
        <w:t>.</w:t>
      </w:r>
    </w:p>
    <w:p w14:paraId="2D9D23DE" w14:textId="77777777" w:rsidR="00ED48DB" w:rsidRPr="007472E6" w:rsidRDefault="00ED48DB" w:rsidP="0048225D">
      <w:pPr>
        <w:widowControl w:val="0"/>
        <w:suppressAutoHyphens/>
        <w:spacing w:after="0" w:line="240" w:lineRule="auto"/>
        <w:ind w:firstLine="709"/>
        <w:contextualSpacing/>
        <w:jc w:val="both"/>
        <w:rPr>
          <w:rFonts w:ascii="Times New Roman" w:hAnsi="Times New Roman"/>
          <w:sz w:val="28"/>
          <w:szCs w:val="28"/>
        </w:rPr>
      </w:pPr>
    </w:p>
    <w:p w14:paraId="0075D2B8" w14:textId="77777777" w:rsidR="00627C19" w:rsidRPr="007472E6" w:rsidRDefault="00627C19" w:rsidP="0048225D">
      <w:pPr>
        <w:widowControl w:val="0"/>
        <w:suppressAutoHyphens/>
        <w:spacing w:after="0" w:line="240" w:lineRule="auto"/>
        <w:ind w:firstLine="709"/>
        <w:rPr>
          <w:rFonts w:ascii="Times New Roman" w:hAnsi="Times New Roman"/>
          <w:sz w:val="28"/>
          <w:szCs w:val="28"/>
        </w:rPr>
        <w:sectPr w:rsidR="00627C19" w:rsidRPr="007472E6" w:rsidSect="00ED48DB">
          <w:headerReference w:type="first" r:id="rId12"/>
          <w:pgSz w:w="11906" w:h="16838"/>
          <w:pgMar w:top="1134" w:right="851" w:bottom="1134" w:left="1701" w:header="709" w:footer="709" w:gutter="0"/>
          <w:cols w:space="720"/>
          <w:docGrid w:linePitch="299"/>
        </w:sectPr>
      </w:pPr>
    </w:p>
    <w:p w14:paraId="7A0C2710" w14:textId="380BA6B4" w:rsidR="00271EB2" w:rsidRPr="00F92856" w:rsidRDefault="00124912" w:rsidP="00124912">
      <w:pPr>
        <w:widowControl w:val="0"/>
        <w:suppressAutoHyphens/>
        <w:spacing w:after="0" w:line="240" w:lineRule="auto"/>
        <w:ind w:firstLine="709"/>
        <w:jc w:val="both"/>
        <w:rPr>
          <w:rStyle w:val="13"/>
          <w:rFonts w:eastAsia="Calibri"/>
          <w:b w:val="0"/>
          <w:bCs w:val="0"/>
          <w:kern w:val="0"/>
          <w:sz w:val="28"/>
          <w:szCs w:val="28"/>
        </w:rPr>
      </w:pPr>
      <w:bookmarkStart w:id="1227" w:name="_Toc201583825"/>
      <w:bookmarkStart w:id="1228" w:name="_Toc201584569"/>
      <w:bookmarkStart w:id="1229" w:name="_Toc201584937"/>
      <w:bookmarkStart w:id="1230" w:name="_Toc208576038"/>
      <w:bookmarkStart w:id="1231" w:name="_Toc208576401"/>
      <w:r w:rsidRPr="00F92856">
        <w:rPr>
          <w:rStyle w:val="13"/>
          <w:rFonts w:eastAsia="Calibri"/>
          <w:b w:val="0"/>
          <w:kern w:val="0"/>
          <w:sz w:val="28"/>
          <w:szCs w:val="28"/>
        </w:rPr>
        <w:lastRenderedPageBreak/>
        <w:t xml:space="preserve">Таблица 4 - </w:t>
      </w:r>
      <w:r w:rsidR="00C97F0F" w:rsidRPr="00F92856">
        <w:rPr>
          <w:rStyle w:val="13"/>
          <w:rFonts w:eastAsia="Calibri"/>
          <w:b w:val="0"/>
          <w:kern w:val="0"/>
          <w:sz w:val="28"/>
          <w:szCs w:val="28"/>
        </w:rPr>
        <w:t>Регламент</w:t>
      </w:r>
      <w:r w:rsidR="00C97F0F" w:rsidRPr="00F92856">
        <w:rPr>
          <w:rStyle w:val="13"/>
          <w:rFonts w:eastAsia="Calibri"/>
          <w:b w:val="0"/>
          <w:bCs w:val="0"/>
          <w:kern w:val="0"/>
          <w:sz w:val="28"/>
          <w:szCs w:val="28"/>
        </w:rPr>
        <w:t xml:space="preserve"> типовых ситуаций</w:t>
      </w:r>
      <w:r w:rsidR="00C97F0F" w:rsidRPr="00F92856">
        <w:rPr>
          <w:rStyle w:val="13"/>
          <w:rFonts w:eastAsia="Calibri"/>
          <w:b w:val="0"/>
          <w:kern w:val="0"/>
          <w:sz w:val="28"/>
          <w:szCs w:val="28"/>
        </w:rPr>
        <w:t xml:space="preserve"> проведения работ при наличии отключенных (ограниченных) </w:t>
      </w:r>
      <w:r w:rsidRPr="00F92856">
        <w:rPr>
          <w:rStyle w:val="13"/>
          <w:rFonts w:eastAsia="Calibri"/>
          <w:b w:val="0"/>
          <w:kern w:val="0"/>
          <w:sz w:val="28"/>
          <w:szCs w:val="28"/>
        </w:rPr>
        <w:t>э</w:t>
      </w:r>
      <w:r w:rsidR="00C97F0F" w:rsidRPr="00F92856">
        <w:rPr>
          <w:rStyle w:val="13"/>
          <w:rFonts w:eastAsia="Calibri"/>
          <w:b w:val="0"/>
          <w:kern w:val="0"/>
          <w:sz w:val="28"/>
          <w:szCs w:val="28"/>
        </w:rPr>
        <w:t>нергопринимающих</w:t>
      </w:r>
      <w:r w:rsidR="00271EB2" w:rsidRPr="00F92856">
        <w:rPr>
          <w:rStyle w:val="13"/>
          <w:rFonts w:eastAsia="Calibri"/>
          <w:b w:val="0"/>
          <w:kern w:val="0"/>
          <w:sz w:val="28"/>
          <w:szCs w:val="28"/>
        </w:rPr>
        <w:t xml:space="preserve"> </w:t>
      </w:r>
      <w:r w:rsidR="00C97F0F" w:rsidRPr="00F92856">
        <w:rPr>
          <w:rStyle w:val="13"/>
          <w:rFonts w:eastAsia="Calibri"/>
          <w:b w:val="0"/>
          <w:kern w:val="0"/>
          <w:sz w:val="28"/>
          <w:szCs w:val="28"/>
        </w:rPr>
        <w:t>устройств потребителей, отсутствии допуска на объекты</w:t>
      </w:r>
      <w:bookmarkEnd w:id="1227"/>
      <w:bookmarkEnd w:id="1228"/>
      <w:bookmarkEnd w:id="1229"/>
      <w:bookmarkEnd w:id="1230"/>
      <w:bookmarkEnd w:id="1231"/>
    </w:p>
    <w:tbl>
      <w:tblPr>
        <w:tblStyle w:val="1620"/>
        <w:tblW w:w="15339" w:type="dxa"/>
        <w:tblInd w:w="-318" w:type="dxa"/>
        <w:tblLayout w:type="fixed"/>
        <w:tblLook w:val="04A0" w:firstRow="1" w:lastRow="0" w:firstColumn="1" w:lastColumn="0" w:noHBand="0" w:noVBand="1"/>
      </w:tblPr>
      <w:tblGrid>
        <w:gridCol w:w="597"/>
        <w:gridCol w:w="4111"/>
        <w:gridCol w:w="7938"/>
        <w:gridCol w:w="2693"/>
      </w:tblGrid>
      <w:tr w:rsidR="00394715" w:rsidRPr="00F92856" w14:paraId="20D8FCF7" w14:textId="77777777" w:rsidTr="001333F4">
        <w:trPr>
          <w:trHeight w:val="248"/>
          <w:tblHeader/>
        </w:trPr>
        <w:tc>
          <w:tcPr>
            <w:tcW w:w="597" w:type="dxa"/>
            <w:vAlign w:val="center"/>
          </w:tcPr>
          <w:p w14:paraId="3F438301" w14:textId="77777777" w:rsidR="00394715" w:rsidRPr="00F92856" w:rsidRDefault="00394715" w:rsidP="00394715">
            <w:pPr>
              <w:widowControl w:val="0"/>
              <w:jc w:val="center"/>
              <w:rPr>
                <w:rFonts w:ascii="Times New Roman" w:hAnsi="Times New Roman"/>
                <w:sz w:val="24"/>
                <w:szCs w:val="24"/>
              </w:rPr>
            </w:pPr>
            <w:r w:rsidRPr="00F92856">
              <w:rPr>
                <w:rFonts w:ascii="Times New Roman" w:hAnsi="Times New Roman"/>
                <w:b/>
                <w:sz w:val="24"/>
                <w:szCs w:val="24"/>
              </w:rPr>
              <w:t>№ п/п</w:t>
            </w:r>
          </w:p>
        </w:tc>
        <w:tc>
          <w:tcPr>
            <w:tcW w:w="4111" w:type="dxa"/>
            <w:vAlign w:val="center"/>
          </w:tcPr>
          <w:p w14:paraId="1C059050" w14:textId="77777777" w:rsidR="00394715" w:rsidRPr="00F92856" w:rsidRDefault="00394715" w:rsidP="00394715">
            <w:pPr>
              <w:widowControl w:val="0"/>
              <w:jc w:val="center"/>
              <w:rPr>
                <w:rFonts w:ascii="Times New Roman" w:hAnsi="Times New Roman"/>
                <w:sz w:val="24"/>
                <w:szCs w:val="24"/>
              </w:rPr>
            </w:pPr>
            <w:r w:rsidRPr="00F92856">
              <w:rPr>
                <w:rFonts w:ascii="Times New Roman" w:hAnsi="Times New Roman"/>
                <w:b/>
                <w:sz w:val="24"/>
                <w:szCs w:val="24"/>
              </w:rPr>
              <w:t>Типовая ситуация</w:t>
            </w:r>
          </w:p>
        </w:tc>
        <w:tc>
          <w:tcPr>
            <w:tcW w:w="7938" w:type="dxa"/>
            <w:vAlign w:val="center"/>
          </w:tcPr>
          <w:p w14:paraId="1C7E0377" w14:textId="77777777" w:rsidR="00394715" w:rsidRPr="00F92856" w:rsidRDefault="00394715" w:rsidP="00394715">
            <w:pPr>
              <w:widowControl w:val="0"/>
              <w:jc w:val="center"/>
              <w:rPr>
                <w:rFonts w:ascii="Times New Roman" w:hAnsi="Times New Roman"/>
                <w:sz w:val="24"/>
                <w:szCs w:val="24"/>
              </w:rPr>
            </w:pPr>
            <w:r w:rsidRPr="00F92856">
              <w:rPr>
                <w:rFonts w:ascii="Times New Roman" w:hAnsi="Times New Roman"/>
                <w:b/>
                <w:sz w:val="24"/>
                <w:szCs w:val="24"/>
              </w:rPr>
              <w:t>Порядок проведения работ</w:t>
            </w:r>
          </w:p>
        </w:tc>
        <w:tc>
          <w:tcPr>
            <w:tcW w:w="2693" w:type="dxa"/>
            <w:vAlign w:val="center"/>
          </w:tcPr>
          <w:p w14:paraId="29579AC3" w14:textId="77777777" w:rsidR="00394715" w:rsidRPr="00F92856" w:rsidRDefault="00394715" w:rsidP="00394715">
            <w:pPr>
              <w:widowControl w:val="0"/>
              <w:jc w:val="center"/>
              <w:rPr>
                <w:rFonts w:ascii="Times New Roman" w:hAnsi="Times New Roman"/>
                <w:sz w:val="24"/>
                <w:szCs w:val="24"/>
              </w:rPr>
            </w:pPr>
            <w:r w:rsidRPr="00F92856">
              <w:rPr>
                <w:rFonts w:ascii="Times New Roman" w:hAnsi="Times New Roman"/>
                <w:b/>
                <w:sz w:val="24"/>
                <w:szCs w:val="24"/>
              </w:rPr>
              <w:t>Срок</w:t>
            </w:r>
          </w:p>
        </w:tc>
      </w:tr>
      <w:tr w:rsidR="00A2268A" w:rsidRPr="00F92856" w14:paraId="60D426BA" w14:textId="77777777" w:rsidTr="001333F4">
        <w:trPr>
          <w:trHeight w:val="248"/>
        </w:trPr>
        <w:tc>
          <w:tcPr>
            <w:tcW w:w="597" w:type="dxa"/>
            <w:vMerge w:val="restart"/>
            <w:vAlign w:val="center"/>
          </w:tcPr>
          <w:p w14:paraId="3F6D4634"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1</w:t>
            </w:r>
          </w:p>
        </w:tc>
        <w:tc>
          <w:tcPr>
            <w:tcW w:w="4111" w:type="dxa"/>
            <w:vMerge w:val="restart"/>
            <w:vAlign w:val="center"/>
          </w:tcPr>
          <w:p w14:paraId="5E2B14C0"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Наличие отключенных (ограниченных) энергопринимающих устройств потребителей</w:t>
            </w:r>
          </w:p>
        </w:tc>
        <w:tc>
          <w:tcPr>
            <w:tcW w:w="7938" w:type="dxa"/>
            <w:vAlign w:val="center"/>
          </w:tcPr>
          <w:p w14:paraId="35C7FE1D" w14:textId="14180527" w:rsidR="00A2268A" w:rsidRPr="00F92856" w:rsidRDefault="00A2268A" w:rsidP="002F3699">
            <w:pPr>
              <w:widowControl w:val="0"/>
              <w:jc w:val="both"/>
              <w:rPr>
                <w:rFonts w:ascii="Times New Roman" w:hAnsi="Times New Roman"/>
                <w:sz w:val="24"/>
                <w:szCs w:val="24"/>
              </w:rPr>
            </w:pPr>
            <w:r w:rsidRPr="00F92856">
              <w:rPr>
                <w:rFonts w:ascii="Times New Roman" w:hAnsi="Times New Roman"/>
                <w:sz w:val="24"/>
                <w:szCs w:val="24"/>
              </w:rPr>
              <w:t xml:space="preserve">Ответственный персонал </w:t>
            </w:r>
            <w:r w:rsidR="0070471C" w:rsidRPr="00F92856">
              <w:rPr>
                <w:rFonts w:ascii="Times New Roman" w:hAnsi="Times New Roman"/>
                <w:sz w:val="24"/>
                <w:szCs w:val="24"/>
              </w:rPr>
              <w:t>Общества</w:t>
            </w:r>
            <w:r w:rsidRPr="00F92856">
              <w:rPr>
                <w:rFonts w:ascii="Times New Roman" w:hAnsi="Times New Roman"/>
                <w:sz w:val="24"/>
                <w:szCs w:val="24"/>
              </w:rPr>
              <w:t xml:space="preserve"> предоставляет Подрядчику, выполняющему работы, актуальную информацию об отключенных объектах производства работ (в том числе по заявкам ГП / </w:t>
            </w:r>
            <w:r w:rsidR="002F3699" w:rsidRPr="00F92856">
              <w:rPr>
                <w:rFonts w:ascii="Times New Roman" w:hAnsi="Times New Roman"/>
                <w:sz w:val="24"/>
                <w:szCs w:val="24"/>
              </w:rPr>
              <w:t>ЭСО</w:t>
            </w:r>
            <w:r w:rsidRPr="00F92856">
              <w:rPr>
                <w:rFonts w:ascii="Times New Roman" w:hAnsi="Times New Roman"/>
                <w:sz w:val="24"/>
                <w:szCs w:val="24"/>
              </w:rPr>
              <w:t>)</w:t>
            </w:r>
          </w:p>
        </w:tc>
        <w:tc>
          <w:tcPr>
            <w:tcW w:w="2693" w:type="dxa"/>
            <w:vAlign w:val="center"/>
          </w:tcPr>
          <w:p w14:paraId="546C7BBF"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С периодичностью не реже одного раза в неделю</w:t>
            </w:r>
          </w:p>
        </w:tc>
      </w:tr>
      <w:tr w:rsidR="00A2268A" w:rsidRPr="00F92856" w14:paraId="38BE9092" w14:textId="77777777" w:rsidTr="001333F4">
        <w:trPr>
          <w:trHeight w:val="966"/>
        </w:trPr>
        <w:tc>
          <w:tcPr>
            <w:tcW w:w="597" w:type="dxa"/>
            <w:vMerge/>
            <w:vAlign w:val="center"/>
          </w:tcPr>
          <w:p w14:paraId="45DE8D54" w14:textId="77777777" w:rsidR="00A2268A" w:rsidRPr="00F92856" w:rsidRDefault="00A2268A" w:rsidP="0048225D">
            <w:pPr>
              <w:widowControl w:val="0"/>
              <w:jc w:val="both"/>
              <w:rPr>
                <w:rFonts w:ascii="Times New Roman" w:hAnsi="Times New Roman"/>
                <w:sz w:val="24"/>
                <w:szCs w:val="24"/>
              </w:rPr>
            </w:pPr>
          </w:p>
        </w:tc>
        <w:tc>
          <w:tcPr>
            <w:tcW w:w="4111" w:type="dxa"/>
            <w:vMerge/>
            <w:vAlign w:val="center"/>
          </w:tcPr>
          <w:p w14:paraId="05E0AE9A" w14:textId="77777777" w:rsidR="00A2268A" w:rsidRPr="00F92856" w:rsidRDefault="00A2268A" w:rsidP="0048225D">
            <w:pPr>
              <w:widowControl w:val="0"/>
              <w:jc w:val="both"/>
              <w:rPr>
                <w:rFonts w:ascii="Times New Roman" w:hAnsi="Times New Roman"/>
                <w:sz w:val="24"/>
                <w:szCs w:val="24"/>
              </w:rPr>
            </w:pPr>
          </w:p>
        </w:tc>
        <w:tc>
          <w:tcPr>
            <w:tcW w:w="7938" w:type="dxa"/>
            <w:vAlign w:val="center"/>
          </w:tcPr>
          <w:p w14:paraId="179710AE"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По итогам проведения работ </w:t>
            </w:r>
            <w:r w:rsidR="00ED3B14" w:rsidRPr="00F92856">
              <w:rPr>
                <w:rFonts w:ascii="Times New Roman" w:hAnsi="Times New Roman"/>
                <w:sz w:val="24"/>
                <w:szCs w:val="24"/>
              </w:rPr>
              <w:t xml:space="preserve">Общество </w:t>
            </w:r>
            <w:r w:rsidRPr="00F92856">
              <w:rPr>
                <w:rFonts w:ascii="Times New Roman" w:hAnsi="Times New Roman"/>
                <w:sz w:val="24"/>
                <w:szCs w:val="24"/>
              </w:rPr>
              <w:t>и Подрядчик проводят совместную актуализацию перечня отключенных потребителей с указанием соответствующих примечаний, указанная информация учитывается при оформлении актов выполненных работ по договору, определении уровня удаленного сбора данных ПУ</w:t>
            </w:r>
          </w:p>
        </w:tc>
        <w:tc>
          <w:tcPr>
            <w:tcW w:w="2693" w:type="dxa"/>
            <w:vAlign w:val="center"/>
          </w:tcPr>
          <w:p w14:paraId="1967A8AC"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Не позднее 3 (трех) рабочих дней с даты завершения работ</w:t>
            </w:r>
          </w:p>
        </w:tc>
      </w:tr>
      <w:tr w:rsidR="00A2268A" w:rsidRPr="00F92856" w14:paraId="47401B16" w14:textId="77777777" w:rsidTr="001333F4">
        <w:trPr>
          <w:trHeight w:val="673"/>
        </w:trPr>
        <w:tc>
          <w:tcPr>
            <w:tcW w:w="597" w:type="dxa"/>
            <w:vAlign w:val="center"/>
          </w:tcPr>
          <w:p w14:paraId="01BD12D3"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1.1</w:t>
            </w:r>
          </w:p>
        </w:tc>
        <w:tc>
          <w:tcPr>
            <w:tcW w:w="4111" w:type="dxa"/>
            <w:vAlign w:val="center"/>
          </w:tcPr>
          <w:p w14:paraId="4D87DDB3" w14:textId="55A9A645"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Потребитель (объект производства работ) отключен по заявке ГП (ЭС</w:t>
            </w:r>
            <w:r w:rsidR="002F3699" w:rsidRPr="00F92856">
              <w:rPr>
                <w:rFonts w:ascii="Times New Roman" w:hAnsi="Times New Roman"/>
                <w:sz w:val="24"/>
                <w:szCs w:val="24"/>
              </w:rPr>
              <w:t>О</w:t>
            </w:r>
            <w:r w:rsidRPr="00F92856">
              <w:rPr>
                <w:rFonts w:ascii="Times New Roman" w:hAnsi="Times New Roman"/>
                <w:sz w:val="24"/>
                <w:szCs w:val="24"/>
              </w:rPr>
              <w:t>)</w:t>
            </w:r>
          </w:p>
          <w:p w14:paraId="70510CF2" w14:textId="77777777" w:rsidR="00A2268A" w:rsidRPr="00F92856" w:rsidRDefault="00A2268A" w:rsidP="0048225D">
            <w:pPr>
              <w:widowControl w:val="0"/>
              <w:jc w:val="both"/>
              <w:rPr>
                <w:rFonts w:ascii="Times New Roman" w:hAnsi="Times New Roman"/>
                <w:sz w:val="24"/>
                <w:szCs w:val="24"/>
              </w:rPr>
            </w:pPr>
          </w:p>
        </w:tc>
        <w:tc>
          <w:tcPr>
            <w:tcW w:w="7938" w:type="dxa"/>
            <w:vAlign w:val="center"/>
          </w:tcPr>
          <w:p w14:paraId="706A867D"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Подрядчиком выполняется монтаж и подключение ПУ в следующем порядке:</w:t>
            </w:r>
          </w:p>
          <w:p w14:paraId="41B65CE0" w14:textId="64AB7AEB" w:rsidR="00196F1A" w:rsidRPr="00F92856" w:rsidRDefault="00196F1A" w:rsidP="0048225D">
            <w:pPr>
              <w:widowControl w:val="0"/>
              <w:jc w:val="both"/>
              <w:rPr>
                <w:rFonts w:ascii="Times New Roman" w:hAnsi="Times New Roman"/>
                <w:sz w:val="24"/>
                <w:szCs w:val="24"/>
              </w:rPr>
            </w:pPr>
            <w:r w:rsidRPr="00F92856">
              <w:rPr>
                <w:rFonts w:ascii="Times New Roman" w:hAnsi="Times New Roman"/>
                <w:sz w:val="24"/>
                <w:szCs w:val="24"/>
              </w:rPr>
              <w:t xml:space="preserve">1. </w:t>
            </w:r>
            <w:r w:rsidRPr="00F92856">
              <w:rPr>
                <w:rFonts w:ascii="Times New Roman" w:hAnsi="Times New Roman"/>
                <w:b/>
                <w:i/>
                <w:sz w:val="24"/>
                <w:szCs w:val="24"/>
              </w:rPr>
              <w:t>Для однофазного прибора учета электроэнергии</w:t>
            </w:r>
            <w:r w:rsidRPr="00F92856">
              <w:rPr>
                <w:rFonts w:ascii="Times New Roman" w:hAnsi="Times New Roman"/>
                <w:sz w:val="24"/>
                <w:szCs w:val="24"/>
              </w:rPr>
              <w:t xml:space="preserve"> – на абонентский нулевой провод смонтировать (либо установить на опоре ВЛ (в соответствии с требованиями технического задания)) </w:t>
            </w:r>
            <w:r w:rsidR="002F3699" w:rsidRPr="00F92856">
              <w:rPr>
                <w:rFonts w:ascii="Times New Roman" w:hAnsi="Times New Roman"/>
                <w:sz w:val="24"/>
                <w:szCs w:val="24"/>
              </w:rPr>
              <w:t>ПУ</w:t>
            </w:r>
            <w:r w:rsidRPr="00F92856">
              <w:rPr>
                <w:rFonts w:ascii="Times New Roman" w:hAnsi="Times New Roman"/>
                <w:sz w:val="24"/>
                <w:szCs w:val="24"/>
              </w:rPr>
              <w:t xml:space="preserve">, подключить к нему на входные клеммы фазный и нулевой провод от опоры ВЛ, а также нулевой провод со стороны </w:t>
            </w:r>
            <w:r w:rsidR="002F3699" w:rsidRPr="00F92856">
              <w:rPr>
                <w:rFonts w:ascii="Times New Roman" w:hAnsi="Times New Roman"/>
                <w:sz w:val="24"/>
                <w:szCs w:val="24"/>
              </w:rPr>
              <w:t>потребителя</w:t>
            </w:r>
            <w:r w:rsidRPr="00F92856">
              <w:rPr>
                <w:rFonts w:ascii="Times New Roman" w:hAnsi="Times New Roman"/>
                <w:sz w:val="24"/>
                <w:szCs w:val="24"/>
              </w:rPr>
              <w:t xml:space="preserve">, при этом фазный провод со стороны </w:t>
            </w:r>
            <w:r w:rsidR="002F3699" w:rsidRPr="00F92856">
              <w:rPr>
                <w:rFonts w:ascii="Times New Roman" w:hAnsi="Times New Roman"/>
                <w:sz w:val="24"/>
                <w:szCs w:val="24"/>
              </w:rPr>
              <w:t xml:space="preserve">потребителя </w:t>
            </w:r>
            <w:r w:rsidRPr="00F92856">
              <w:rPr>
                <w:rFonts w:ascii="Times New Roman" w:hAnsi="Times New Roman"/>
                <w:sz w:val="24"/>
                <w:szCs w:val="24"/>
              </w:rPr>
              <w:t xml:space="preserve">оставить отключенным для предотвращения несчастного случая у </w:t>
            </w:r>
            <w:r w:rsidR="002F3699" w:rsidRPr="00F92856">
              <w:rPr>
                <w:rFonts w:ascii="Times New Roman" w:hAnsi="Times New Roman"/>
                <w:sz w:val="24"/>
                <w:szCs w:val="24"/>
              </w:rPr>
              <w:t>потребителя</w:t>
            </w:r>
            <w:r w:rsidRPr="00F92856">
              <w:rPr>
                <w:rFonts w:ascii="Times New Roman" w:hAnsi="Times New Roman"/>
                <w:sz w:val="24"/>
                <w:szCs w:val="24"/>
              </w:rPr>
              <w:t xml:space="preserve">, осуществить </w:t>
            </w:r>
            <w:r w:rsidR="00005167" w:rsidRPr="00F92856">
              <w:rPr>
                <w:rFonts w:ascii="Times New Roman" w:hAnsi="Times New Roman"/>
                <w:sz w:val="24"/>
                <w:szCs w:val="24"/>
              </w:rPr>
              <w:t>ПНР</w:t>
            </w:r>
            <w:r w:rsidRPr="00F92856">
              <w:rPr>
                <w:rFonts w:ascii="Times New Roman" w:hAnsi="Times New Roman"/>
                <w:sz w:val="24"/>
                <w:szCs w:val="24"/>
              </w:rPr>
              <w:t xml:space="preserve">, удаленно в ИВК перевести встроенное в </w:t>
            </w:r>
            <w:r w:rsidR="002F3699" w:rsidRPr="00F92856">
              <w:rPr>
                <w:rFonts w:ascii="Times New Roman" w:hAnsi="Times New Roman"/>
                <w:sz w:val="24"/>
                <w:szCs w:val="24"/>
              </w:rPr>
              <w:t>ПУ</w:t>
            </w:r>
            <w:r w:rsidRPr="00F92856">
              <w:rPr>
                <w:rFonts w:ascii="Times New Roman" w:hAnsi="Times New Roman"/>
                <w:sz w:val="24"/>
                <w:szCs w:val="24"/>
              </w:rPr>
              <w:t xml:space="preserve"> реле управления нагрузкой в разомкнутое состояние с возможностью дистанционного изменения положения реле управления нагрузкой со стороны </w:t>
            </w:r>
            <w:r w:rsidR="0070471C" w:rsidRPr="00F92856">
              <w:rPr>
                <w:rFonts w:ascii="Times New Roman" w:hAnsi="Times New Roman"/>
                <w:sz w:val="24"/>
                <w:szCs w:val="24"/>
              </w:rPr>
              <w:t>Общества</w:t>
            </w:r>
            <w:r w:rsidRPr="00F92856">
              <w:rPr>
                <w:rFonts w:ascii="Times New Roman" w:hAnsi="Times New Roman"/>
                <w:sz w:val="24"/>
                <w:szCs w:val="24"/>
              </w:rPr>
              <w:t>;</w:t>
            </w:r>
          </w:p>
          <w:p w14:paraId="0C15D3C5" w14:textId="21978455" w:rsidR="00A2268A" w:rsidRPr="00F92856" w:rsidRDefault="00196F1A" w:rsidP="00005167">
            <w:pPr>
              <w:widowControl w:val="0"/>
              <w:jc w:val="both"/>
              <w:rPr>
                <w:rFonts w:ascii="Times New Roman" w:hAnsi="Times New Roman"/>
                <w:sz w:val="24"/>
                <w:szCs w:val="24"/>
              </w:rPr>
            </w:pPr>
            <w:r w:rsidRPr="00F92856">
              <w:rPr>
                <w:rFonts w:ascii="Times New Roman" w:hAnsi="Times New Roman"/>
                <w:sz w:val="24"/>
                <w:szCs w:val="24"/>
              </w:rPr>
              <w:t xml:space="preserve">2. </w:t>
            </w:r>
            <w:r w:rsidRPr="00F92856">
              <w:rPr>
                <w:rFonts w:ascii="Times New Roman" w:hAnsi="Times New Roman"/>
                <w:b/>
                <w:i/>
                <w:sz w:val="24"/>
                <w:szCs w:val="24"/>
              </w:rPr>
              <w:t>Для трехфазного прибора учета электроэнергии</w:t>
            </w:r>
            <w:r w:rsidRPr="00F92856">
              <w:rPr>
                <w:rFonts w:ascii="Times New Roman" w:hAnsi="Times New Roman"/>
                <w:sz w:val="24"/>
                <w:szCs w:val="24"/>
              </w:rPr>
              <w:t xml:space="preserve"> – установить </w:t>
            </w:r>
            <w:r w:rsidR="002F3699" w:rsidRPr="00F92856">
              <w:rPr>
                <w:rFonts w:ascii="Times New Roman" w:hAnsi="Times New Roman"/>
                <w:sz w:val="24"/>
                <w:szCs w:val="24"/>
              </w:rPr>
              <w:t>ПУ</w:t>
            </w:r>
            <w:r w:rsidRPr="00F92856">
              <w:rPr>
                <w:rFonts w:ascii="Times New Roman" w:hAnsi="Times New Roman"/>
                <w:sz w:val="24"/>
                <w:szCs w:val="24"/>
              </w:rPr>
              <w:t xml:space="preserve"> на опоре ВЛ, подключить на входные клеммы счетчика фазные и нулевой провода от опоры ВЛ, осуществить </w:t>
            </w:r>
            <w:r w:rsidR="00005167" w:rsidRPr="00F92856">
              <w:rPr>
                <w:rFonts w:ascii="Times New Roman" w:hAnsi="Times New Roman"/>
                <w:sz w:val="24"/>
                <w:szCs w:val="24"/>
              </w:rPr>
              <w:t>ПНР</w:t>
            </w:r>
            <w:r w:rsidRPr="00F92856">
              <w:rPr>
                <w:rFonts w:ascii="Times New Roman" w:hAnsi="Times New Roman"/>
                <w:sz w:val="24"/>
                <w:szCs w:val="24"/>
              </w:rPr>
              <w:t xml:space="preserve"> и удаленно в ИВК перевести встроенное в </w:t>
            </w:r>
            <w:r w:rsidR="002F3699" w:rsidRPr="00F92856">
              <w:rPr>
                <w:rFonts w:ascii="Times New Roman" w:hAnsi="Times New Roman"/>
                <w:sz w:val="24"/>
                <w:szCs w:val="24"/>
              </w:rPr>
              <w:t>ПУ</w:t>
            </w:r>
            <w:r w:rsidRPr="00F92856">
              <w:rPr>
                <w:rFonts w:ascii="Times New Roman" w:hAnsi="Times New Roman"/>
                <w:sz w:val="24"/>
                <w:szCs w:val="24"/>
              </w:rPr>
              <w:t xml:space="preserve"> реле управления нагрузкой в разомкнутое состояние</w:t>
            </w:r>
            <w:r w:rsidR="00C875AB" w:rsidRPr="00F92856">
              <w:rPr>
                <w:rFonts w:ascii="Times New Roman" w:hAnsi="Times New Roman"/>
                <w:sz w:val="24"/>
                <w:szCs w:val="24"/>
              </w:rPr>
              <w:t xml:space="preserve"> </w:t>
            </w:r>
            <w:r w:rsidR="00A2268A" w:rsidRPr="00F92856">
              <w:rPr>
                <w:rFonts w:ascii="Times New Roman" w:hAnsi="Times New Roman"/>
                <w:sz w:val="24"/>
                <w:szCs w:val="24"/>
              </w:rPr>
              <w:t xml:space="preserve">с возможностью дистанционного изменения положения реле управления нагрузкой со стороны </w:t>
            </w:r>
            <w:r w:rsidR="0070471C" w:rsidRPr="00F92856">
              <w:rPr>
                <w:rFonts w:ascii="Times New Roman" w:hAnsi="Times New Roman"/>
                <w:sz w:val="24"/>
                <w:szCs w:val="24"/>
              </w:rPr>
              <w:t>Общества</w:t>
            </w:r>
          </w:p>
        </w:tc>
        <w:tc>
          <w:tcPr>
            <w:tcW w:w="2693" w:type="dxa"/>
            <w:vAlign w:val="center"/>
          </w:tcPr>
          <w:p w14:paraId="3C69F09A"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В соответствии с условиями договора подряда</w:t>
            </w:r>
          </w:p>
        </w:tc>
      </w:tr>
      <w:tr w:rsidR="00A2268A" w:rsidRPr="00F92856" w14:paraId="048B87AC" w14:textId="77777777" w:rsidTr="001333F4">
        <w:trPr>
          <w:trHeight w:val="123"/>
        </w:trPr>
        <w:tc>
          <w:tcPr>
            <w:tcW w:w="597" w:type="dxa"/>
            <w:vAlign w:val="center"/>
          </w:tcPr>
          <w:p w14:paraId="015BFE5A"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1.2</w:t>
            </w:r>
          </w:p>
        </w:tc>
        <w:tc>
          <w:tcPr>
            <w:tcW w:w="4111" w:type="dxa"/>
            <w:vAlign w:val="center"/>
          </w:tcPr>
          <w:p w14:paraId="413970A0"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По данным Подрядчика потребитель </w:t>
            </w:r>
            <w:r w:rsidRPr="00F92856">
              <w:rPr>
                <w:rFonts w:ascii="Times New Roman" w:hAnsi="Times New Roman"/>
                <w:sz w:val="24"/>
                <w:szCs w:val="24"/>
              </w:rPr>
              <w:lastRenderedPageBreak/>
              <w:t>(объект производства работ) отключен от электроснабжения, однако по данным РЭС заявка на отключение потребителя не поступала</w:t>
            </w:r>
          </w:p>
        </w:tc>
        <w:tc>
          <w:tcPr>
            <w:tcW w:w="7938" w:type="dxa"/>
            <w:vAlign w:val="center"/>
          </w:tcPr>
          <w:p w14:paraId="53A2913A" w14:textId="047364DE" w:rsidR="00A2268A" w:rsidRPr="00F92856" w:rsidRDefault="00A2268A" w:rsidP="002F3699">
            <w:pPr>
              <w:widowControl w:val="0"/>
              <w:jc w:val="both"/>
              <w:rPr>
                <w:rFonts w:ascii="Times New Roman" w:hAnsi="Times New Roman"/>
                <w:sz w:val="24"/>
                <w:szCs w:val="24"/>
              </w:rPr>
            </w:pPr>
            <w:r w:rsidRPr="00F92856">
              <w:rPr>
                <w:rFonts w:ascii="Times New Roman" w:hAnsi="Times New Roman"/>
                <w:sz w:val="24"/>
                <w:szCs w:val="24"/>
              </w:rPr>
              <w:lastRenderedPageBreak/>
              <w:t xml:space="preserve">В случае подтверждения отключения объекта по инициативе потребителя, </w:t>
            </w:r>
            <w:r w:rsidRPr="00F92856">
              <w:rPr>
                <w:rFonts w:ascii="Times New Roman" w:hAnsi="Times New Roman"/>
                <w:sz w:val="24"/>
                <w:szCs w:val="24"/>
              </w:rPr>
              <w:lastRenderedPageBreak/>
              <w:t xml:space="preserve">работы по данной точке не проводятся. </w:t>
            </w:r>
            <w:r w:rsidR="00ED3B14" w:rsidRPr="00F92856">
              <w:rPr>
                <w:rFonts w:ascii="Times New Roman" w:hAnsi="Times New Roman"/>
                <w:sz w:val="24"/>
                <w:szCs w:val="24"/>
              </w:rPr>
              <w:t xml:space="preserve">Общество </w:t>
            </w:r>
            <w:r w:rsidRPr="00F92856">
              <w:rPr>
                <w:rFonts w:ascii="Times New Roman" w:hAnsi="Times New Roman"/>
                <w:sz w:val="24"/>
                <w:szCs w:val="24"/>
              </w:rPr>
              <w:t>осуществляет взаимодействие с потребителем для выяснения обстоятельств отключения энергопринимающих устройств потребителя</w:t>
            </w:r>
            <w:r w:rsidR="001A16DC" w:rsidRPr="00F92856">
              <w:rPr>
                <w:rFonts w:ascii="Times New Roman" w:hAnsi="Times New Roman"/>
                <w:sz w:val="24"/>
                <w:szCs w:val="24"/>
              </w:rPr>
              <w:t xml:space="preserve">. По решению </w:t>
            </w:r>
            <w:r w:rsidR="0070471C" w:rsidRPr="00F92856">
              <w:rPr>
                <w:rFonts w:ascii="Times New Roman" w:hAnsi="Times New Roman"/>
                <w:sz w:val="24"/>
                <w:szCs w:val="24"/>
              </w:rPr>
              <w:t>Общества</w:t>
            </w:r>
            <w:r w:rsidR="001A16DC" w:rsidRPr="00F92856">
              <w:rPr>
                <w:rFonts w:ascii="Times New Roman" w:hAnsi="Times New Roman"/>
                <w:sz w:val="24"/>
                <w:szCs w:val="24"/>
              </w:rPr>
              <w:t xml:space="preserve"> </w:t>
            </w:r>
            <w:r w:rsidR="002F3699" w:rsidRPr="00F92856">
              <w:rPr>
                <w:rFonts w:ascii="Times New Roman" w:hAnsi="Times New Roman"/>
                <w:sz w:val="24"/>
                <w:szCs w:val="24"/>
              </w:rPr>
              <w:t>ПУ</w:t>
            </w:r>
            <w:r w:rsidR="001A16DC" w:rsidRPr="00F92856">
              <w:rPr>
                <w:rFonts w:ascii="Times New Roman" w:hAnsi="Times New Roman"/>
                <w:sz w:val="24"/>
                <w:szCs w:val="24"/>
              </w:rPr>
              <w:t xml:space="preserve"> может быть смонтирован в порядке согласно п.1.1 таблицы</w:t>
            </w:r>
          </w:p>
        </w:tc>
        <w:tc>
          <w:tcPr>
            <w:tcW w:w="2693" w:type="dxa"/>
            <w:vAlign w:val="center"/>
          </w:tcPr>
          <w:p w14:paraId="1EAA40FA"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lastRenderedPageBreak/>
              <w:t xml:space="preserve">В течение 3 (трех) </w:t>
            </w:r>
            <w:r w:rsidRPr="00F92856">
              <w:rPr>
                <w:rFonts w:ascii="Times New Roman" w:hAnsi="Times New Roman"/>
                <w:sz w:val="24"/>
                <w:szCs w:val="24"/>
              </w:rPr>
              <w:lastRenderedPageBreak/>
              <w:t xml:space="preserve">рабочих дней с момента уведомления </w:t>
            </w:r>
            <w:r w:rsidR="0070471C" w:rsidRPr="00F92856">
              <w:rPr>
                <w:rFonts w:ascii="Times New Roman" w:hAnsi="Times New Roman"/>
                <w:sz w:val="24"/>
                <w:szCs w:val="24"/>
              </w:rPr>
              <w:t>Общества</w:t>
            </w:r>
            <w:r w:rsidRPr="00F92856">
              <w:rPr>
                <w:rFonts w:ascii="Times New Roman" w:hAnsi="Times New Roman"/>
                <w:sz w:val="24"/>
                <w:szCs w:val="24"/>
              </w:rPr>
              <w:t xml:space="preserve"> (в соответствии с условиями договора)</w:t>
            </w:r>
          </w:p>
        </w:tc>
      </w:tr>
      <w:tr w:rsidR="00A2268A" w:rsidRPr="00F92856" w14:paraId="16A32050" w14:textId="77777777" w:rsidTr="001333F4">
        <w:trPr>
          <w:trHeight w:val="1285"/>
        </w:trPr>
        <w:tc>
          <w:tcPr>
            <w:tcW w:w="597" w:type="dxa"/>
            <w:vAlign w:val="center"/>
          </w:tcPr>
          <w:p w14:paraId="77E08495"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1.3</w:t>
            </w:r>
          </w:p>
        </w:tc>
        <w:tc>
          <w:tcPr>
            <w:tcW w:w="4111" w:type="dxa"/>
            <w:vAlign w:val="center"/>
          </w:tcPr>
          <w:p w14:paraId="7B4B43AF"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После выполнения монтажных работ отключен автоматический выключатель до ПУ в шкафу учета (потребитель не в полном объеме оформил документы на технологическое присоединение, либо работы по технологическому присоединению не завершены)</w:t>
            </w:r>
          </w:p>
        </w:tc>
        <w:tc>
          <w:tcPr>
            <w:tcW w:w="7938" w:type="dxa"/>
            <w:vAlign w:val="center"/>
          </w:tcPr>
          <w:p w14:paraId="11707EA6" w14:textId="3DD41E84" w:rsidR="00CC4526"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При отключении </w:t>
            </w:r>
            <w:r w:rsidR="00ED3B14" w:rsidRPr="00F92856">
              <w:rPr>
                <w:rFonts w:ascii="Times New Roman" w:hAnsi="Times New Roman"/>
                <w:sz w:val="24"/>
                <w:szCs w:val="24"/>
              </w:rPr>
              <w:t>Обществом</w:t>
            </w:r>
            <w:r w:rsidRPr="00F92856">
              <w:rPr>
                <w:rFonts w:ascii="Times New Roman" w:hAnsi="Times New Roman"/>
                <w:sz w:val="24"/>
                <w:szCs w:val="24"/>
              </w:rPr>
              <w:t xml:space="preserve"> объектов потребителя от электрической сети путем отключения автоматического выключателя, установленного до ПУ, информация передается </w:t>
            </w:r>
            <w:r w:rsidR="002F3699" w:rsidRPr="00F92856">
              <w:rPr>
                <w:rFonts w:ascii="Times New Roman" w:hAnsi="Times New Roman"/>
                <w:sz w:val="24"/>
                <w:szCs w:val="24"/>
              </w:rPr>
              <w:t>П</w:t>
            </w:r>
            <w:r w:rsidRPr="00F92856">
              <w:rPr>
                <w:rFonts w:ascii="Times New Roman" w:hAnsi="Times New Roman"/>
                <w:sz w:val="24"/>
                <w:szCs w:val="24"/>
              </w:rPr>
              <w:t xml:space="preserve">одрядчику в составе реестра отключенных потребителей с соответствующим примечанием. В случае необходимости со стороны Подрядчика отключения автоматического выключателя у потребителя такое решение согласовывается с </w:t>
            </w:r>
            <w:r w:rsidR="00ED3B14" w:rsidRPr="00F92856">
              <w:rPr>
                <w:rFonts w:ascii="Times New Roman" w:hAnsi="Times New Roman"/>
                <w:sz w:val="24"/>
                <w:szCs w:val="24"/>
              </w:rPr>
              <w:t>Обществом</w:t>
            </w:r>
          </w:p>
          <w:p w14:paraId="23B75357" w14:textId="509A352C" w:rsidR="00421D64" w:rsidRPr="00F92856" w:rsidRDefault="00421D64" w:rsidP="002F3699">
            <w:pPr>
              <w:widowControl w:val="0"/>
              <w:jc w:val="both"/>
              <w:rPr>
                <w:rFonts w:ascii="Times New Roman" w:hAnsi="Times New Roman"/>
                <w:sz w:val="24"/>
                <w:szCs w:val="24"/>
              </w:rPr>
            </w:pPr>
            <w:r w:rsidRPr="00F92856">
              <w:rPr>
                <w:rFonts w:ascii="Times New Roman" w:hAnsi="Times New Roman"/>
                <w:sz w:val="24"/>
                <w:szCs w:val="24"/>
              </w:rPr>
              <w:t xml:space="preserve">Данные </w:t>
            </w:r>
            <w:r w:rsidR="002F3699" w:rsidRPr="00F92856">
              <w:rPr>
                <w:rFonts w:ascii="Times New Roman" w:hAnsi="Times New Roman"/>
                <w:sz w:val="24"/>
                <w:szCs w:val="24"/>
              </w:rPr>
              <w:t>ПУ</w:t>
            </w:r>
            <w:r w:rsidRPr="00F92856">
              <w:rPr>
                <w:rFonts w:ascii="Times New Roman" w:hAnsi="Times New Roman"/>
                <w:sz w:val="24"/>
                <w:szCs w:val="24"/>
              </w:rPr>
              <w:t xml:space="preserve"> исключаются из статистики опроса при приемке выполненных работ Подрядчиком по договору</w:t>
            </w:r>
          </w:p>
        </w:tc>
        <w:tc>
          <w:tcPr>
            <w:tcW w:w="2693" w:type="dxa"/>
            <w:vAlign w:val="center"/>
          </w:tcPr>
          <w:p w14:paraId="4B04EA73"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В соответствии с условиями договора подряда</w:t>
            </w:r>
          </w:p>
        </w:tc>
      </w:tr>
      <w:tr w:rsidR="00A2268A" w:rsidRPr="00F92856" w14:paraId="3007495B" w14:textId="77777777" w:rsidTr="001333F4">
        <w:trPr>
          <w:trHeight w:val="419"/>
        </w:trPr>
        <w:tc>
          <w:tcPr>
            <w:tcW w:w="597" w:type="dxa"/>
            <w:vAlign w:val="center"/>
          </w:tcPr>
          <w:p w14:paraId="0B1B4B12"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1.4</w:t>
            </w:r>
          </w:p>
        </w:tc>
        <w:tc>
          <w:tcPr>
            <w:tcW w:w="4111" w:type="dxa"/>
            <w:vAlign w:val="center"/>
          </w:tcPr>
          <w:p w14:paraId="311BB93F" w14:textId="55FDC13E" w:rsidR="00A2268A" w:rsidRPr="00F92856" w:rsidRDefault="00A2268A" w:rsidP="002F3699">
            <w:pPr>
              <w:widowControl w:val="0"/>
              <w:jc w:val="both"/>
              <w:rPr>
                <w:rFonts w:ascii="Times New Roman" w:hAnsi="Times New Roman"/>
                <w:sz w:val="24"/>
                <w:szCs w:val="24"/>
              </w:rPr>
            </w:pPr>
            <w:r w:rsidRPr="00F92856">
              <w:rPr>
                <w:rFonts w:ascii="Times New Roman" w:hAnsi="Times New Roman"/>
                <w:sz w:val="24"/>
                <w:szCs w:val="24"/>
              </w:rPr>
              <w:t xml:space="preserve">Объект потребителя с сезонным характером </w:t>
            </w:r>
            <w:r w:rsidR="002F3699" w:rsidRPr="00F92856">
              <w:rPr>
                <w:rFonts w:ascii="Times New Roman" w:hAnsi="Times New Roman"/>
                <w:sz w:val="24"/>
                <w:szCs w:val="24"/>
              </w:rPr>
              <w:t xml:space="preserve">потребления </w:t>
            </w:r>
            <w:r w:rsidRPr="00F92856">
              <w:rPr>
                <w:rFonts w:ascii="Times New Roman" w:hAnsi="Times New Roman"/>
                <w:sz w:val="24"/>
                <w:szCs w:val="24"/>
              </w:rPr>
              <w:t>не подключен к электрической сети (потребительская КТП (СНТ, ДНТ)</w:t>
            </w:r>
          </w:p>
        </w:tc>
        <w:tc>
          <w:tcPr>
            <w:tcW w:w="7938" w:type="dxa"/>
            <w:vAlign w:val="center"/>
          </w:tcPr>
          <w:p w14:paraId="0F9E7936"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Подрядчиком выполняется монтаж и подключение ПУ. </w:t>
            </w:r>
          </w:p>
          <w:p w14:paraId="4D9CBF7E"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Данные ПУ исключаются из статистики опроса в случае приемки выполненных работ по данному объекту до подачи напряжения на объект </w:t>
            </w:r>
            <w:r w:rsidR="0070471C" w:rsidRPr="00F92856">
              <w:rPr>
                <w:rFonts w:ascii="Times New Roman" w:hAnsi="Times New Roman"/>
                <w:sz w:val="24"/>
                <w:szCs w:val="24"/>
              </w:rPr>
              <w:t>Общества</w:t>
            </w:r>
            <w:r w:rsidRPr="00F92856">
              <w:rPr>
                <w:rFonts w:ascii="Times New Roman" w:hAnsi="Times New Roman"/>
                <w:sz w:val="24"/>
                <w:szCs w:val="24"/>
              </w:rPr>
              <w:t>.</w:t>
            </w:r>
          </w:p>
          <w:p w14:paraId="116B2B6E" w14:textId="106767D4"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По факту подачи напряжения на объект, Подрядчику направляется уведомление о необходимости выполнения </w:t>
            </w:r>
            <w:r w:rsidR="002F3699" w:rsidRPr="00F92856">
              <w:rPr>
                <w:rFonts w:ascii="Times New Roman" w:hAnsi="Times New Roman"/>
                <w:sz w:val="24"/>
                <w:szCs w:val="24"/>
              </w:rPr>
              <w:t>ПНР</w:t>
            </w:r>
            <w:r w:rsidRPr="00F92856">
              <w:rPr>
                <w:rFonts w:ascii="Times New Roman" w:hAnsi="Times New Roman"/>
                <w:sz w:val="24"/>
                <w:szCs w:val="24"/>
              </w:rPr>
              <w:t xml:space="preserve">. </w:t>
            </w:r>
          </w:p>
          <w:p w14:paraId="576DC897" w14:textId="32EEBEF7" w:rsidR="00CC4526" w:rsidRPr="00F92856" w:rsidRDefault="00A2268A" w:rsidP="002F3699">
            <w:pPr>
              <w:widowControl w:val="0"/>
              <w:jc w:val="both"/>
              <w:rPr>
                <w:rFonts w:ascii="Times New Roman" w:hAnsi="Times New Roman"/>
                <w:sz w:val="24"/>
                <w:szCs w:val="24"/>
              </w:rPr>
            </w:pPr>
            <w:r w:rsidRPr="00F92856">
              <w:rPr>
                <w:rFonts w:ascii="Times New Roman" w:hAnsi="Times New Roman"/>
                <w:sz w:val="24"/>
                <w:szCs w:val="24"/>
              </w:rPr>
              <w:t>В случае, если на момент подачи напряжения договор</w:t>
            </w:r>
            <w:r w:rsidR="002F3699" w:rsidRPr="00F92856">
              <w:rPr>
                <w:rFonts w:ascii="Times New Roman" w:hAnsi="Times New Roman"/>
                <w:sz w:val="24"/>
                <w:szCs w:val="24"/>
              </w:rPr>
              <w:t xml:space="preserve"> на</w:t>
            </w:r>
            <w:r w:rsidRPr="00F92856">
              <w:rPr>
                <w:rFonts w:ascii="Times New Roman" w:hAnsi="Times New Roman"/>
                <w:sz w:val="24"/>
                <w:szCs w:val="24"/>
              </w:rPr>
              <w:t xml:space="preserve"> выполнени</w:t>
            </w:r>
            <w:r w:rsidR="002F3699" w:rsidRPr="00F92856">
              <w:rPr>
                <w:rFonts w:ascii="Times New Roman" w:hAnsi="Times New Roman"/>
                <w:sz w:val="24"/>
                <w:szCs w:val="24"/>
              </w:rPr>
              <w:t>е</w:t>
            </w:r>
            <w:r w:rsidRPr="00F92856">
              <w:rPr>
                <w:rFonts w:ascii="Times New Roman" w:hAnsi="Times New Roman"/>
                <w:sz w:val="24"/>
                <w:szCs w:val="24"/>
              </w:rPr>
              <w:t xml:space="preserve"> работ будет закрыт (исполнен), </w:t>
            </w:r>
            <w:r w:rsidR="002F3699" w:rsidRPr="00F92856">
              <w:rPr>
                <w:rFonts w:ascii="Times New Roman" w:hAnsi="Times New Roman"/>
                <w:sz w:val="24"/>
                <w:szCs w:val="24"/>
              </w:rPr>
              <w:t>ПНР</w:t>
            </w:r>
            <w:r w:rsidRPr="00F92856">
              <w:rPr>
                <w:rFonts w:ascii="Times New Roman" w:hAnsi="Times New Roman"/>
                <w:sz w:val="24"/>
                <w:szCs w:val="24"/>
              </w:rPr>
              <w:t xml:space="preserve"> выполняются силами </w:t>
            </w:r>
            <w:r w:rsidR="0070471C" w:rsidRPr="00F92856">
              <w:rPr>
                <w:rFonts w:ascii="Times New Roman" w:hAnsi="Times New Roman"/>
                <w:sz w:val="24"/>
                <w:szCs w:val="24"/>
              </w:rPr>
              <w:t>Общества</w:t>
            </w:r>
            <w:r w:rsidRPr="00F92856">
              <w:rPr>
                <w:rFonts w:ascii="Times New Roman" w:hAnsi="Times New Roman"/>
                <w:sz w:val="24"/>
                <w:szCs w:val="24"/>
              </w:rPr>
              <w:t xml:space="preserve"> с последующей корректировкой стоимости работ</w:t>
            </w:r>
            <w:r w:rsidR="00CC4526" w:rsidRPr="00F92856">
              <w:rPr>
                <w:rFonts w:ascii="Times New Roman" w:hAnsi="Times New Roman"/>
                <w:sz w:val="24"/>
                <w:szCs w:val="24"/>
              </w:rPr>
              <w:t>.</w:t>
            </w:r>
          </w:p>
        </w:tc>
        <w:tc>
          <w:tcPr>
            <w:tcW w:w="2693" w:type="dxa"/>
            <w:vAlign w:val="center"/>
          </w:tcPr>
          <w:p w14:paraId="29B53A73"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В соответствии с условиями договора подряда</w:t>
            </w:r>
          </w:p>
          <w:p w14:paraId="28900F57"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 xml:space="preserve"> </w:t>
            </w:r>
          </w:p>
          <w:p w14:paraId="39A953F9" w14:textId="77777777" w:rsidR="00A2268A" w:rsidRPr="00F92856" w:rsidRDefault="00A2268A" w:rsidP="0048225D">
            <w:pPr>
              <w:widowControl w:val="0"/>
              <w:jc w:val="both"/>
              <w:rPr>
                <w:rFonts w:ascii="Times New Roman" w:hAnsi="Times New Roman"/>
                <w:sz w:val="24"/>
                <w:szCs w:val="24"/>
              </w:rPr>
            </w:pPr>
            <w:r w:rsidRPr="00F92856">
              <w:rPr>
                <w:rFonts w:ascii="Times New Roman" w:hAnsi="Times New Roman"/>
                <w:sz w:val="24"/>
                <w:szCs w:val="24"/>
              </w:rPr>
              <w:t>Уведомление Подрядчика: в течение 3 (трех) рабочих дней</w:t>
            </w:r>
          </w:p>
        </w:tc>
      </w:tr>
      <w:tr w:rsidR="001333F4" w:rsidRPr="00F92856" w14:paraId="50C112F0" w14:textId="77777777" w:rsidTr="001333F4">
        <w:trPr>
          <w:trHeight w:val="419"/>
        </w:trPr>
        <w:tc>
          <w:tcPr>
            <w:tcW w:w="597" w:type="dxa"/>
            <w:vAlign w:val="center"/>
          </w:tcPr>
          <w:p w14:paraId="2295EFFE"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1.5</w:t>
            </w:r>
          </w:p>
        </w:tc>
        <w:tc>
          <w:tcPr>
            <w:tcW w:w="4111" w:type="dxa"/>
            <w:vAlign w:val="center"/>
          </w:tcPr>
          <w:p w14:paraId="6D24A522"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ПУ не опрашивается после удаленного перевода встроенного в ПУ реле управления нагрузкой в разомкнутое состояние при помощи ИВК</w:t>
            </w:r>
          </w:p>
        </w:tc>
        <w:tc>
          <w:tcPr>
            <w:tcW w:w="7938" w:type="dxa"/>
            <w:vAlign w:val="center"/>
          </w:tcPr>
          <w:p w14:paraId="31DFFC98"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Подрядчиком осуществляется выезд на объект производства работ и проверка правильности монтажа ПУ в части соблюдения направления подключения. При выявлении нарушения направления подключения ПУ осуществляется его повторный монтаж в соответствии с паспортом</w:t>
            </w:r>
          </w:p>
        </w:tc>
        <w:tc>
          <w:tcPr>
            <w:tcW w:w="2693" w:type="dxa"/>
            <w:vAlign w:val="center"/>
          </w:tcPr>
          <w:p w14:paraId="78EA14C7"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В течение 5 (пяти) рабочих дней</w:t>
            </w:r>
          </w:p>
          <w:p w14:paraId="472C1406"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с момента уведомления </w:t>
            </w:r>
          </w:p>
          <w:p w14:paraId="0108FC3B"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Общества</w:t>
            </w:r>
          </w:p>
        </w:tc>
      </w:tr>
      <w:tr w:rsidR="001333F4" w:rsidRPr="00F92856" w14:paraId="443F40A1" w14:textId="77777777" w:rsidTr="001333F4">
        <w:trPr>
          <w:trHeight w:val="419"/>
        </w:trPr>
        <w:tc>
          <w:tcPr>
            <w:tcW w:w="597" w:type="dxa"/>
            <w:vAlign w:val="center"/>
          </w:tcPr>
          <w:p w14:paraId="1A00612D"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1.6</w:t>
            </w:r>
          </w:p>
        </w:tc>
        <w:tc>
          <w:tcPr>
            <w:tcW w:w="4111" w:type="dxa"/>
            <w:vAlign w:val="center"/>
          </w:tcPr>
          <w:p w14:paraId="1B9CAE14"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ПУ отключен персоналом Общества по жалобе потребителя в связи с угрозой аварийной ситуации ввиду </w:t>
            </w:r>
            <w:r w:rsidRPr="00F92856">
              <w:rPr>
                <w:rFonts w:ascii="Times New Roman" w:hAnsi="Times New Roman"/>
                <w:sz w:val="24"/>
                <w:szCs w:val="24"/>
              </w:rPr>
              <w:lastRenderedPageBreak/>
              <w:t>его некачественного монтажа</w:t>
            </w:r>
          </w:p>
        </w:tc>
        <w:tc>
          <w:tcPr>
            <w:tcW w:w="7938" w:type="dxa"/>
            <w:vAlign w:val="center"/>
          </w:tcPr>
          <w:p w14:paraId="64CEE79E"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lastRenderedPageBreak/>
              <w:t>Информация об отключении ПУ передается в составе реестра отключенных потребителей с соответствующим примечанием Подрядчику.</w:t>
            </w:r>
          </w:p>
          <w:p w14:paraId="709874A2"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Подрядчик осуществляет выезд на объект производства работ, </w:t>
            </w:r>
            <w:r w:rsidRPr="00F92856">
              <w:rPr>
                <w:rFonts w:ascii="Times New Roman" w:hAnsi="Times New Roman"/>
                <w:sz w:val="24"/>
                <w:szCs w:val="24"/>
              </w:rPr>
              <w:lastRenderedPageBreak/>
              <w:t>осуществляет проверку правильности монтажа ПУ и при выявлении некачественного монтажа - осуществляет его повторный монтаж</w:t>
            </w:r>
          </w:p>
        </w:tc>
        <w:tc>
          <w:tcPr>
            <w:tcW w:w="2693" w:type="dxa"/>
            <w:vAlign w:val="center"/>
          </w:tcPr>
          <w:p w14:paraId="23BF5BB2"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lastRenderedPageBreak/>
              <w:t xml:space="preserve">Выполнение работ: </w:t>
            </w:r>
          </w:p>
          <w:p w14:paraId="7F2D846A"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в течение 5 (пяти)</w:t>
            </w:r>
          </w:p>
          <w:p w14:paraId="103DE506"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рабочих дней с момента </w:t>
            </w:r>
          </w:p>
          <w:p w14:paraId="3187DD3D"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lastRenderedPageBreak/>
              <w:t>уведомления Общества</w:t>
            </w:r>
          </w:p>
        </w:tc>
      </w:tr>
      <w:tr w:rsidR="001333F4" w:rsidRPr="00F92856" w14:paraId="3913C9C3" w14:textId="77777777" w:rsidTr="001333F4">
        <w:trPr>
          <w:trHeight w:val="419"/>
        </w:trPr>
        <w:tc>
          <w:tcPr>
            <w:tcW w:w="597" w:type="dxa"/>
            <w:vAlign w:val="center"/>
          </w:tcPr>
          <w:p w14:paraId="499F47AA"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2</w:t>
            </w:r>
          </w:p>
        </w:tc>
        <w:tc>
          <w:tcPr>
            <w:tcW w:w="4111" w:type="dxa"/>
            <w:vAlign w:val="center"/>
          </w:tcPr>
          <w:p w14:paraId="7E8D232A" w14:textId="38090CF6"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По данным Общества или Подрядчика </w:t>
            </w:r>
            <w:r w:rsidR="002F3699" w:rsidRPr="00F92856">
              <w:rPr>
                <w:rFonts w:ascii="Times New Roman" w:hAnsi="Times New Roman"/>
                <w:sz w:val="24"/>
                <w:szCs w:val="24"/>
              </w:rPr>
              <w:t xml:space="preserve">потребитель </w:t>
            </w:r>
            <w:r w:rsidRPr="00F92856">
              <w:rPr>
                <w:rFonts w:ascii="Times New Roman" w:hAnsi="Times New Roman"/>
                <w:sz w:val="24"/>
                <w:szCs w:val="24"/>
              </w:rPr>
              <w:t>(объект производства работ) не подключен к электрической сети и представляет новое технологическое присоединение, точка поставки при этом учтена в проектной документации.</w:t>
            </w:r>
          </w:p>
        </w:tc>
        <w:tc>
          <w:tcPr>
            <w:tcW w:w="7938" w:type="dxa"/>
            <w:vAlign w:val="center"/>
          </w:tcPr>
          <w:p w14:paraId="078AFD5E" w14:textId="3EC816F0"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По решению Общества </w:t>
            </w:r>
            <w:r w:rsidR="002F3699" w:rsidRPr="00F92856">
              <w:rPr>
                <w:rFonts w:ascii="Times New Roman" w:hAnsi="Times New Roman"/>
                <w:sz w:val="24"/>
                <w:szCs w:val="24"/>
              </w:rPr>
              <w:t>ПУ</w:t>
            </w:r>
            <w:r w:rsidRPr="00F92856">
              <w:rPr>
                <w:rFonts w:ascii="Times New Roman" w:hAnsi="Times New Roman"/>
                <w:sz w:val="24"/>
                <w:szCs w:val="24"/>
              </w:rPr>
              <w:t xml:space="preserve"> может быть:</w:t>
            </w:r>
          </w:p>
          <w:p w14:paraId="7A26C368" w14:textId="7DA22DDD"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1. Смонтирован Подрядчиком на опоре, произведено подключение на входные клеммы </w:t>
            </w:r>
            <w:r w:rsidR="002F3699" w:rsidRPr="00F92856">
              <w:rPr>
                <w:rFonts w:ascii="Times New Roman" w:hAnsi="Times New Roman"/>
                <w:sz w:val="24"/>
                <w:szCs w:val="24"/>
              </w:rPr>
              <w:t>ПУ</w:t>
            </w:r>
            <w:r w:rsidRPr="00F92856">
              <w:rPr>
                <w:rFonts w:ascii="Times New Roman" w:hAnsi="Times New Roman"/>
                <w:sz w:val="24"/>
                <w:szCs w:val="24"/>
              </w:rPr>
              <w:t xml:space="preserve"> фазных и нулевого проводов от опоры ВЛ, осуществляются </w:t>
            </w:r>
            <w:r w:rsidR="002F3699" w:rsidRPr="00F92856">
              <w:rPr>
                <w:rFonts w:ascii="Times New Roman" w:hAnsi="Times New Roman"/>
                <w:sz w:val="24"/>
                <w:szCs w:val="24"/>
              </w:rPr>
              <w:t>ПНР</w:t>
            </w:r>
            <w:r w:rsidRPr="00F92856">
              <w:rPr>
                <w:rFonts w:ascii="Times New Roman" w:hAnsi="Times New Roman"/>
                <w:sz w:val="24"/>
                <w:szCs w:val="24"/>
              </w:rPr>
              <w:t xml:space="preserve"> и удаленно в ИВК перевод встроенного в </w:t>
            </w:r>
            <w:r w:rsidR="002F3699" w:rsidRPr="00F92856">
              <w:rPr>
                <w:rFonts w:ascii="Times New Roman" w:hAnsi="Times New Roman"/>
                <w:sz w:val="24"/>
                <w:szCs w:val="24"/>
              </w:rPr>
              <w:t>ПУ</w:t>
            </w:r>
            <w:r w:rsidRPr="00F92856">
              <w:rPr>
                <w:rFonts w:ascii="Times New Roman" w:hAnsi="Times New Roman"/>
                <w:sz w:val="24"/>
                <w:szCs w:val="24"/>
              </w:rPr>
              <w:t xml:space="preserve"> реле управления нагрузкой в разомкнутое состояние с возможностью дистанционного изменения положения реле управления нагрузкой со стороны Общества;</w:t>
            </w:r>
          </w:p>
          <w:p w14:paraId="3C2358D4" w14:textId="2A2BFF60"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2. Передан Обществу по ведомости (акту) приема-передачи, при обращении </w:t>
            </w:r>
            <w:r w:rsidR="002F3699" w:rsidRPr="00F92856">
              <w:rPr>
                <w:rFonts w:ascii="Times New Roman" w:hAnsi="Times New Roman"/>
                <w:sz w:val="24"/>
                <w:szCs w:val="24"/>
              </w:rPr>
              <w:t xml:space="preserve">потребителя </w:t>
            </w:r>
            <w:r w:rsidRPr="00F92856">
              <w:rPr>
                <w:rFonts w:ascii="Times New Roman" w:hAnsi="Times New Roman"/>
                <w:sz w:val="24"/>
                <w:szCs w:val="24"/>
              </w:rPr>
              <w:t xml:space="preserve">к Обществу для присоединения к электрической сети указанный </w:t>
            </w:r>
            <w:r w:rsidR="002F3699" w:rsidRPr="00F92856">
              <w:rPr>
                <w:rFonts w:ascii="Times New Roman" w:hAnsi="Times New Roman"/>
                <w:sz w:val="24"/>
                <w:szCs w:val="24"/>
              </w:rPr>
              <w:t>ПУ</w:t>
            </w:r>
            <w:r w:rsidRPr="00F92856">
              <w:rPr>
                <w:rFonts w:ascii="Times New Roman" w:hAnsi="Times New Roman"/>
                <w:sz w:val="24"/>
                <w:szCs w:val="24"/>
              </w:rPr>
              <w:t xml:space="preserve"> монтируется и подключается к электрической сети линейным персоналом Общества. Подрядчиком или персоналом Общества Потребителю оставляется уведомление с указанием контактных данных Общества для обращения за получением удаленного дисплея.</w:t>
            </w:r>
          </w:p>
          <w:p w14:paraId="33139429" w14:textId="19CA7556"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Данные </w:t>
            </w:r>
            <w:r w:rsidR="002F3699" w:rsidRPr="00F92856">
              <w:rPr>
                <w:rFonts w:ascii="Times New Roman" w:hAnsi="Times New Roman"/>
                <w:sz w:val="24"/>
                <w:szCs w:val="24"/>
              </w:rPr>
              <w:t>ПУ</w:t>
            </w:r>
            <w:r w:rsidRPr="00F92856">
              <w:rPr>
                <w:rFonts w:ascii="Times New Roman" w:hAnsi="Times New Roman"/>
                <w:sz w:val="24"/>
                <w:szCs w:val="24"/>
              </w:rPr>
              <w:t xml:space="preserve"> исключаются из статистики опроса при приемке выполненных работ Подрядчиком по договору. </w:t>
            </w:r>
            <w:r w:rsidR="002F3699" w:rsidRPr="00F92856">
              <w:rPr>
                <w:rFonts w:ascii="Times New Roman" w:hAnsi="Times New Roman"/>
                <w:sz w:val="24"/>
                <w:szCs w:val="24"/>
              </w:rPr>
              <w:t>ПУ</w:t>
            </w:r>
            <w:r w:rsidRPr="00F92856">
              <w:rPr>
                <w:rFonts w:ascii="Times New Roman" w:hAnsi="Times New Roman"/>
                <w:sz w:val="24"/>
                <w:szCs w:val="24"/>
              </w:rPr>
              <w:t xml:space="preserve"> включаются Подрядчиком в монтажную ведомость и учитываются как смонтированные.</w:t>
            </w:r>
          </w:p>
        </w:tc>
        <w:tc>
          <w:tcPr>
            <w:tcW w:w="2693" w:type="dxa"/>
            <w:vAlign w:val="center"/>
          </w:tcPr>
          <w:p w14:paraId="1127A5E4"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В соответствии с условиями договора подряда</w:t>
            </w:r>
          </w:p>
        </w:tc>
      </w:tr>
      <w:tr w:rsidR="001333F4" w:rsidRPr="00F92856" w14:paraId="0864D138" w14:textId="77777777" w:rsidTr="001333F4">
        <w:trPr>
          <w:trHeight w:val="419"/>
        </w:trPr>
        <w:tc>
          <w:tcPr>
            <w:tcW w:w="597" w:type="dxa"/>
            <w:vAlign w:val="center"/>
          </w:tcPr>
          <w:p w14:paraId="472FFE94"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3</w:t>
            </w:r>
          </w:p>
        </w:tc>
        <w:tc>
          <w:tcPr>
            <w:tcW w:w="4111" w:type="dxa"/>
            <w:vAlign w:val="center"/>
          </w:tcPr>
          <w:p w14:paraId="17464B36"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Неизвестен адрес установленного ПУ (до приемки выполненных работ по договору)</w:t>
            </w:r>
          </w:p>
        </w:tc>
        <w:tc>
          <w:tcPr>
            <w:tcW w:w="7938" w:type="dxa"/>
            <w:vAlign w:val="center"/>
          </w:tcPr>
          <w:p w14:paraId="7EC0091E"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Выезд на объект производства работ представителя Подрядчика, </w:t>
            </w:r>
            <w:proofErr w:type="spellStart"/>
            <w:r w:rsidRPr="00F92856">
              <w:rPr>
                <w:rFonts w:ascii="Times New Roman" w:hAnsi="Times New Roman"/>
                <w:sz w:val="24"/>
                <w:szCs w:val="24"/>
              </w:rPr>
              <w:t>фотофиксация</w:t>
            </w:r>
            <w:proofErr w:type="spellEnd"/>
            <w:r w:rsidRPr="00F92856">
              <w:rPr>
                <w:rFonts w:ascii="Times New Roman" w:hAnsi="Times New Roman"/>
                <w:sz w:val="24"/>
                <w:szCs w:val="24"/>
              </w:rPr>
              <w:t xml:space="preserve"> смонтированного ПУ с фиксацией </w:t>
            </w:r>
            <w:proofErr w:type="spellStart"/>
            <w:r w:rsidRPr="00F92856">
              <w:rPr>
                <w:rFonts w:ascii="Times New Roman" w:hAnsi="Times New Roman"/>
                <w:sz w:val="24"/>
                <w:szCs w:val="24"/>
              </w:rPr>
              <w:t>геокоординат</w:t>
            </w:r>
            <w:proofErr w:type="spellEnd"/>
            <w:r w:rsidRPr="00F92856">
              <w:rPr>
                <w:rFonts w:ascii="Times New Roman" w:hAnsi="Times New Roman"/>
                <w:sz w:val="24"/>
                <w:szCs w:val="24"/>
              </w:rPr>
              <w:t xml:space="preserve"> и определение точного адреса монтажа. При необходимости совместный выезд персонала Подрядчика и Общества</w:t>
            </w:r>
          </w:p>
        </w:tc>
        <w:tc>
          <w:tcPr>
            <w:tcW w:w="2693" w:type="dxa"/>
            <w:vAlign w:val="center"/>
          </w:tcPr>
          <w:p w14:paraId="282AAE13"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В течение 5 (пяти) рабочих дней</w:t>
            </w:r>
            <w:r w:rsidRPr="00F92856">
              <w:rPr>
                <w:rFonts w:ascii="Times New Roman" w:hAnsi="Times New Roman"/>
                <w:sz w:val="24"/>
                <w:szCs w:val="24"/>
              </w:rPr>
              <w:br/>
              <w:t>с момента обращения Общества к Подрядчику</w:t>
            </w:r>
          </w:p>
        </w:tc>
      </w:tr>
      <w:tr w:rsidR="001333F4" w:rsidRPr="00F92856" w14:paraId="560A724D" w14:textId="77777777" w:rsidTr="001333F4">
        <w:trPr>
          <w:trHeight w:val="419"/>
        </w:trPr>
        <w:tc>
          <w:tcPr>
            <w:tcW w:w="597" w:type="dxa"/>
            <w:vAlign w:val="center"/>
          </w:tcPr>
          <w:p w14:paraId="1EBAFB4E"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4</w:t>
            </w:r>
          </w:p>
        </w:tc>
        <w:tc>
          <w:tcPr>
            <w:tcW w:w="4111" w:type="dxa"/>
            <w:vAlign w:val="center"/>
          </w:tcPr>
          <w:p w14:paraId="0647AE64" w14:textId="798A2D71" w:rsidR="001333F4" w:rsidRPr="00F92856" w:rsidRDefault="002F3699" w:rsidP="001333F4">
            <w:pPr>
              <w:widowControl w:val="0"/>
              <w:jc w:val="both"/>
              <w:rPr>
                <w:rFonts w:ascii="Times New Roman" w:hAnsi="Times New Roman"/>
                <w:sz w:val="24"/>
                <w:szCs w:val="24"/>
              </w:rPr>
            </w:pPr>
            <w:r w:rsidRPr="00F92856">
              <w:rPr>
                <w:rFonts w:ascii="Times New Roman" w:hAnsi="Times New Roman"/>
                <w:sz w:val="24"/>
                <w:szCs w:val="24"/>
              </w:rPr>
              <w:t>ПУ</w:t>
            </w:r>
            <w:r w:rsidR="001333F4" w:rsidRPr="00F92856">
              <w:rPr>
                <w:rFonts w:ascii="Times New Roman" w:hAnsi="Times New Roman"/>
                <w:sz w:val="24"/>
                <w:szCs w:val="24"/>
              </w:rPr>
              <w:t xml:space="preserve"> выведен из строя, в том числе ввиду факта вандализма</w:t>
            </w:r>
          </w:p>
        </w:tc>
        <w:tc>
          <w:tcPr>
            <w:tcW w:w="7938" w:type="dxa"/>
            <w:vAlign w:val="center"/>
          </w:tcPr>
          <w:p w14:paraId="06F9D7A5"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При гарантийных случаях порядок действий определяется в соответствии с приложением 10 к настоящему Регламенту. При </w:t>
            </w:r>
            <w:proofErr w:type="spellStart"/>
            <w:r w:rsidRPr="00F92856">
              <w:rPr>
                <w:rFonts w:ascii="Times New Roman" w:hAnsi="Times New Roman"/>
                <w:sz w:val="24"/>
                <w:szCs w:val="24"/>
              </w:rPr>
              <w:t>негарантийных</w:t>
            </w:r>
            <w:proofErr w:type="spellEnd"/>
            <w:r w:rsidRPr="00F92856">
              <w:rPr>
                <w:rFonts w:ascii="Times New Roman" w:hAnsi="Times New Roman"/>
                <w:sz w:val="24"/>
                <w:szCs w:val="24"/>
              </w:rPr>
              <w:t xml:space="preserve"> случаях замену ПУ обеспечивает Общество </w:t>
            </w:r>
          </w:p>
        </w:tc>
        <w:tc>
          <w:tcPr>
            <w:tcW w:w="2693" w:type="dxa"/>
            <w:vAlign w:val="center"/>
          </w:tcPr>
          <w:p w14:paraId="39D299F3"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В соответствии с условиями гарантийных обязательств в </w:t>
            </w:r>
          </w:p>
          <w:p w14:paraId="5F68E447"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договоре</w:t>
            </w:r>
          </w:p>
        </w:tc>
      </w:tr>
      <w:tr w:rsidR="001333F4" w:rsidRPr="00F92856" w14:paraId="31AC602B" w14:textId="77777777" w:rsidTr="001333F4">
        <w:trPr>
          <w:trHeight w:val="419"/>
        </w:trPr>
        <w:tc>
          <w:tcPr>
            <w:tcW w:w="597" w:type="dxa"/>
            <w:vAlign w:val="center"/>
          </w:tcPr>
          <w:p w14:paraId="69CFCD23"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5</w:t>
            </w:r>
          </w:p>
        </w:tc>
        <w:tc>
          <w:tcPr>
            <w:tcW w:w="4111" w:type="dxa"/>
            <w:vAlign w:val="center"/>
          </w:tcPr>
          <w:p w14:paraId="63FD9765"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Порядок проведения работ при отсутствии допуска на объекты </w:t>
            </w:r>
          </w:p>
        </w:tc>
        <w:tc>
          <w:tcPr>
            <w:tcW w:w="7938" w:type="dxa"/>
            <w:vAlign w:val="center"/>
          </w:tcPr>
          <w:p w14:paraId="12A5FC2C" w14:textId="0A1B15B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Подрядчик доводит до сведения Общества </w:t>
            </w:r>
            <w:r w:rsidR="002F3699" w:rsidRPr="00F92856">
              <w:rPr>
                <w:rFonts w:ascii="Times New Roman" w:hAnsi="Times New Roman"/>
                <w:sz w:val="24"/>
                <w:szCs w:val="24"/>
              </w:rPr>
              <w:t xml:space="preserve">информацию </w:t>
            </w:r>
            <w:r w:rsidRPr="00F92856">
              <w:rPr>
                <w:rFonts w:ascii="Times New Roman" w:hAnsi="Times New Roman"/>
                <w:sz w:val="24"/>
                <w:szCs w:val="24"/>
              </w:rPr>
              <w:t xml:space="preserve">об отсутствии допуска для выполнения работ на объектах (по независимым от подрядной, субподрядной организаций причинам). </w:t>
            </w:r>
          </w:p>
          <w:p w14:paraId="04C7EED7" w14:textId="6DD53F05"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lastRenderedPageBreak/>
              <w:t xml:space="preserve">При приемке выполненных работ стороны (Общество и Подрядчик) учитывают отсутствие очередного допуска для выполнения работ на один из объектов и осуществляют приемку выполненных работ с учетом исключения из статистики опроса </w:t>
            </w:r>
            <w:r w:rsidR="002F3699" w:rsidRPr="00F92856">
              <w:rPr>
                <w:rFonts w:ascii="Times New Roman" w:hAnsi="Times New Roman"/>
                <w:sz w:val="24"/>
                <w:szCs w:val="24"/>
              </w:rPr>
              <w:t>ПУ</w:t>
            </w:r>
            <w:r w:rsidRPr="00F92856">
              <w:rPr>
                <w:rFonts w:ascii="Times New Roman" w:hAnsi="Times New Roman"/>
                <w:sz w:val="24"/>
                <w:szCs w:val="24"/>
              </w:rPr>
              <w:t xml:space="preserve"> по объекту, доступ к которому отсутствует.</w:t>
            </w:r>
          </w:p>
          <w:p w14:paraId="05227331"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При этом производится надлежащее оформление актов </w:t>
            </w:r>
            <w:proofErr w:type="spellStart"/>
            <w:r w:rsidRPr="00F92856">
              <w:rPr>
                <w:rFonts w:ascii="Times New Roman" w:hAnsi="Times New Roman"/>
                <w:sz w:val="24"/>
                <w:szCs w:val="24"/>
              </w:rPr>
              <w:t>недопуска</w:t>
            </w:r>
            <w:proofErr w:type="spellEnd"/>
            <w:r w:rsidRPr="00F92856">
              <w:rPr>
                <w:rFonts w:ascii="Times New Roman" w:hAnsi="Times New Roman"/>
                <w:sz w:val="24"/>
                <w:szCs w:val="24"/>
              </w:rPr>
              <w:t>, корректировка адресной программы и последующая корректировка стоимости выполненных работ</w:t>
            </w:r>
          </w:p>
        </w:tc>
        <w:tc>
          <w:tcPr>
            <w:tcW w:w="2693" w:type="dxa"/>
            <w:vAlign w:val="center"/>
          </w:tcPr>
          <w:p w14:paraId="15A9E469"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lastRenderedPageBreak/>
              <w:t>В течение одного рабочего дня с даты отказа в допуске</w:t>
            </w:r>
          </w:p>
        </w:tc>
      </w:tr>
      <w:tr w:rsidR="001333F4" w:rsidRPr="00F92856" w14:paraId="0013CDA0" w14:textId="77777777" w:rsidTr="001333F4">
        <w:trPr>
          <w:trHeight w:val="419"/>
        </w:trPr>
        <w:tc>
          <w:tcPr>
            <w:tcW w:w="597" w:type="dxa"/>
            <w:vAlign w:val="center"/>
          </w:tcPr>
          <w:p w14:paraId="3CF22B29"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5.1</w:t>
            </w:r>
          </w:p>
        </w:tc>
        <w:tc>
          <w:tcPr>
            <w:tcW w:w="4111" w:type="dxa"/>
            <w:vAlign w:val="center"/>
          </w:tcPr>
          <w:p w14:paraId="316EA00F" w14:textId="1CBD00F8"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По данным Подрядчика потребитель отказывается принимать </w:t>
            </w:r>
            <w:r w:rsidR="002F3699" w:rsidRPr="00F92856">
              <w:rPr>
                <w:rFonts w:ascii="Times New Roman" w:hAnsi="Times New Roman"/>
                <w:sz w:val="24"/>
                <w:szCs w:val="24"/>
              </w:rPr>
              <w:t>ПУ</w:t>
            </w:r>
            <w:r w:rsidRPr="00F92856">
              <w:rPr>
                <w:rFonts w:ascii="Times New Roman" w:hAnsi="Times New Roman"/>
                <w:sz w:val="24"/>
                <w:szCs w:val="24"/>
              </w:rPr>
              <w:t xml:space="preserve"> в качестве расчетного</w:t>
            </w:r>
          </w:p>
        </w:tc>
        <w:tc>
          <w:tcPr>
            <w:tcW w:w="7938" w:type="dxa"/>
            <w:vAlign w:val="center"/>
          </w:tcPr>
          <w:p w14:paraId="7BFF22F5"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Подрядчиком выполняется монтаж ПУ на опоре ВЛ в соответствии с согласованными проектными решениями (требованиями технического задания), информация о потребителе передается в РЭС.</w:t>
            </w:r>
          </w:p>
          <w:p w14:paraId="05ED0419" w14:textId="28546813" w:rsidR="001333F4" w:rsidRPr="00F92856" w:rsidRDefault="001333F4" w:rsidP="002F3699">
            <w:pPr>
              <w:widowControl w:val="0"/>
              <w:jc w:val="both"/>
              <w:rPr>
                <w:rFonts w:ascii="Times New Roman" w:hAnsi="Times New Roman"/>
                <w:sz w:val="24"/>
                <w:szCs w:val="24"/>
              </w:rPr>
            </w:pPr>
            <w:r w:rsidRPr="00F92856">
              <w:rPr>
                <w:rFonts w:ascii="Times New Roman" w:eastAsia="Times New Roman" w:hAnsi="Times New Roman"/>
                <w:sz w:val="24"/>
                <w:szCs w:val="24"/>
                <w:lang w:eastAsia="ru-RU"/>
              </w:rPr>
              <w:t xml:space="preserve">Порядок взаимодействия Общества и Подрядчика при допуске установленных </w:t>
            </w:r>
            <w:r w:rsidR="002F3699" w:rsidRPr="00F92856">
              <w:rPr>
                <w:rFonts w:ascii="Times New Roman" w:eastAsia="Times New Roman" w:hAnsi="Times New Roman"/>
                <w:sz w:val="24"/>
                <w:szCs w:val="24"/>
                <w:lang w:eastAsia="ru-RU"/>
              </w:rPr>
              <w:t>ПУ</w:t>
            </w:r>
            <w:r w:rsidRPr="00F92856">
              <w:rPr>
                <w:rFonts w:ascii="Times New Roman" w:eastAsia="Times New Roman" w:hAnsi="Times New Roman"/>
                <w:sz w:val="24"/>
                <w:szCs w:val="24"/>
                <w:lang w:eastAsia="ru-RU"/>
              </w:rPr>
              <w:t xml:space="preserve"> в эксплуатацию в качестве расчетных, в том числе при отказе </w:t>
            </w:r>
            <w:r w:rsidRPr="00F92856">
              <w:rPr>
                <w:rFonts w:ascii="Times New Roman" w:hAnsi="Times New Roman"/>
                <w:sz w:val="24"/>
                <w:szCs w:val="24"/>
              </w:rPr>
              <w:t xml:space="preserve">Потребителя от принятия </w:t>
            </w:r>
            <w:r w:rsidR="002F3699" w:rsidRPr="00F92856">
              <w:rPr>
                <w:rFonts w:ascii="Times New Roman" w:hAnsi="Times New Roman"/>
                <w:sz w:val="24"/>
                <w:szCs w:val="24"/>
              </w:rPr>
              <w:t>ПУ</w:t>
            </w:r>
            <w:r w:rsidRPr="00F92856">
              <w:rPr>
                <w:rFonts w:ascii="Times New Roman" w:hAnsi="Times New Roman"/>
                <w:sz w:val="24"/>
                <w:szCs w:val="24"/>
              </w:rPr>
              <w:t xml:space="preserve"> в качестве расчетного,</w:t>
            </w:r>
            <w:r w:rsidRPr="00F92856">
              <w:rPr>
                <w:rFonts w:ascii="Times New Roman" w:eastAsia="Times New Roman" w:hAnsi="Times New Roman"/>
                <w:sz w:val="24"/>
                <w:szCs w:val="24"/>
                <w:lang w:eastAsia="ru-RU"/>
              </w:rPr>
              <w:t xml:space="preserve"> принимается сторонами согласно п.8 настоящ</w:t>
            </w:r>
            <w:r w:rsidR="002F3699" w:rsidRPr="00F92856">
              <w:rPr>
                <w:rFonts w:ascii="Times New Roman" w:eastAsia="Times New Roman" w:hAnsi="Times New Roman"/>
                <w:sz w:val="24"/>
                <w:szCs w:val="24"/>
                <w:lang w:eastAsia="ru-RU"/>
              </w:rPr>
              <w:t>их Рекомендаций</w:t>
            </w:r>
          </w:p>
        </w:tc>
        <w:tc>
          <w:tcPr>
            <w:tcW w:w="2693" w:type="dxa"/>
            <w:vAlign w:val="center"/>
          </w:tcPr>
          <w:p w14:paraId="70C2E68E" w14:textId="289C6A82" w:rsidR="001333F4" w:rsidRPr="00F92856" w:rsidRDefault="001333F4" w:rsidP="002F3699">
            <w:pPr>
              <w:widowControl w:val="0"/>
              <w:jc w:val="both"/>
              <w:rPr>
                <w:rFonts w:ascii="Times New Roman" w:hAnsi="Times New Roman"/>
                <w:sz w:val="24"/>
                <w:szCs w:val="24"/>
              </w:rPr>
            </w:pPr>
            <w:r w:rsidRPr="00F92856">
              <w:rPr>
                <w:rFonts w:ascii="Times New Roman" w:eastAsia="Times New Roman" w:hAnsi="Times New Roman"/>
                <w:sz w:val="24"/>
                <w:szCs w:val="24"/>
                <w:lang w:eastAsia="ru-RU"/>
              </w:rPr>
              <w:t xml:space="preserve">В соответствии с порядком взаимодействия Общества и Подрядчика при допуске установленных </w:t>
            </w:r>
            <w:r w:rsidR="002F3699" w:rsidRPr="00F92856">
              <w:rPr>
                <w:rFonts w:ascii="Times New Roman" w:eastAsia="Times New Roman" w:hAnsi="Times New Roman"/>
                <w:sz w:val="24"/>
                <w:szCs w:val="24"/>
                <w:lang w:eastAsia="ru-RU"/>
              </w:rPr>
              <w:t>ПУ</w:t>
            </w:r>
            <w:r w:rsidRPr="00F92856">
              <w:rPr>
                <w:rFonts w:ascii="Times New Roman" w:eastAsia="Times New Roman" w:hAnsi="Times New Roman"/>
                <w:sz w:val="24"/>
                <w:szCs w:val="24"/>
                <w:lang w:eastAsia="ru-RU"/>
              </w:rPr>
              <w:t xml:space="preserve"> в эксплуатацию в качестве расчетных</w:t>
            </w:r>
          </w:p>
        </w:tc>
      </w:tr>
      <w:tr w:rsidR="001333F4" w:rsidRPr="00F92856" w14:paraId="7778DEC0" w14:textId="77777777" w:rsidTr="001333F4">
        <w:trPr>
          <w:trHeight w:val="419"/>
        </w:trPr>
        <w:tc>
          <w:tcPr>
            <w:tcW w:w="597" w:type="dxa"/>
            <w:vAlign w:val="center"/>
          </w:tcPr>
          <w:p w14:paraId="12C4264E"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5.2</w:t>
            </w:r>
          </w:p>
        </w:tc>
        <w:tc>
          <w:tcPr>
            <w:tcW w:w="4111" w:type="dxa"/>
            <w:vAlign w:val="center"/>
          </w:tcPr>
          <w:p w14:paraId="09FE3424" w14:textId="37AA5B7F"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По данным Подрядчика не представляется возможным принять </w:t>
            </w:r>
            <w:r w:rsidR="002F3699" w:rsidRPr="00F92856">
              <w:rPr>
                <w:rFonts w:ascii="Times New Roman" w:hAnsi="Times New Roman"/>
                <w:sz w:val="24"/>
                <w:szCs w:val="24"/>
              </w:rPr>
              <w:t xml:space="preserve">ПУ </w:t>
            </w:r>
            <w:r w:rsidRPr="00F92856">
              <w:rPr>
                <w:rFonts w:ascii="Times New Roman" w:hAnsi="Times New Roman"/>
                <w:sz w:val="24"/>
                <w:szCs w:val="24"/>
              </w:rPr>
              <w:t xml:space="preserve">в качестве расчетного ввиду наличия потребителя с сезонным характером </w:t>
            </w:r>
            <w:r w:rsidR="002F3699" w:rsidRPr="00F92856">
              <w:rPr>
                <w:rFonts w:ascii="Times New Roman" w:hAnsi="Times New Roman"/>
                <w:sz w:val="24"/>
                <w:szCs w:val="24"/>
              </w:rPr>
              <w:t>потребления</w:t>
            </w:r>
            <w:r w:rsidRPr="00F92856">
              <w:rPr>
                <w:rFonts w:ascii="Times New Roman" w:hAnsi="Times New Roman"/>
                <w:sz w:val="24"/>
                <w:szCs w:val="24"/>
              </w:rPr>
              <w:t xml:space="preserve">, не совпавшего с периодом монтажа </w:t>
            </w:r>
            <w:r w:rsidR="002F3699" w:rsidRPr="00F92856">
              <w:rPr>
                <w:rFonts w:ascii="Times New Roman" w:hAnsi="Times New Roman"/>
                <w:sz w:val="24"/>
                <w:szCs w:val="24"/>
              </w:rPr>
              <w:t>ПУ</w:t>
            </w:r>
          </w:p>
        </w:tc>
        <w:tc>
          <w:tcPr>
            <w:tcW w:w="7938" w:type="dxa"/>
            <w:vAlign w:val="center"/>
          </w:tcPr>
          <w:p w14:paraId="7822F3E1" w14:textId="0658313A"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 xml:space="preserve">Подрядчиком выполняется монтаж </w:t>
            </w:r>
            <w:r w:rsidR="002F3699" w:rsidRPr="00F92856">
              <w:rPr>
                <w:rFonts w:ascii="Times New Roman" w:hAnsi="Times New Roman"/>
                <w:sz w:val="24"/>
                <w:szCs w:val="24"/>
              </w:rPr>
              <w:t>ПУ</w:t>
            </w:r>
            <w:r w:rsidRPr="00F92856">
              <w:rPr>
                <w:rFonts w:ascii="Times New Roman" w:hAnsi="Times New Roman"/>
                <w:sz w:val="24"/>
                <w:szCs w:val="24"/>
              </w:rPr>
              <w:t xml:space="preserve"> на опоре ВЛ в соответствии с согласованными проектными решениями (требованиями технического задания), информация о </w:t>
            </w:r>
            <w:r w:rsidR="002F3699" w:rsidRPr="00F92856">
              <w:rPr>
                <w:rFonts w:ascii="Times New Roman" w:hAnsi="Times New Roman"/>
                <w:sz w:val="24"/>
                <w:szCs w:val="24"/>
              </w:rPr>
              <w:t xml:space="preserve">потребителе </w:t>
            </w:r>
            <w:r w:rsidRPr="00F92856">
              <w:rPr>
                <w:rFonts w:ascii="Times New Roman" w:hAnsi="Times New Roman"/>
                <w:sz w:val="24"/>
                <w:szCs w:val="24"/>
              </w:rPr>
              <w:t xml:space="preserve">передается в УТЭЭ РЭС. </w:t>
            </w:r>
          </w:p>
          <w:p w14:paraId="6FF2EC3A" w14:textId="0DAEDE85"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Работа по приемке на расчеты установленного </w:t>
            </w:r>
            <w:r w:rsidR="002F3699" w:rsidRPr="00F92856">
              <w:rPr>
                <w:rFonts w:ascii="Times New Roman" w:hAnsi="Times New Roman"/>
                <w:sz w:val="24"/>
                <w:szCs w:val="24"/>
              </w:rPr>
              <w:t>ПУ</w:t>
            </w:r>
            <w:r w:rsidRPr="00F92856">
              <w:rPr>
                <w:rFonts w:ascii="Times New Roman" w:hAnsi="Times New Roman"/>
                <w:sz w:val="24"/>
                <w:szCs w:val="24"/>
              </w:rPr>
              <w:t xml:space="preserve"> осуществляется персоналом филиала/ДО в период возобновления работы объекта (проживания </w:t>
            </w:r>
            <w:r w:rsidR="002F3699" w:rsidRPr="00F92856">
              <w:rPr>
                <w:rFonts w:ascii="Times New Roman" w:hAnsi="Times New Roman"/>
                <w:sz w:val="24"/>
                <w:szCs w:val="24"/>
              </w:rPr>
              <w:t>потребителя</w:t>
            </w:r>
            <w:r w:rsidRPr="00F92856">
              <w:rPr>
                <w:rFonts w:ascii="Times New Roman" w:hAnsi="Times New Roman"/>
                <w:sz w:val="24"/>
                <w:szCs w:val="24"/>
              </w:rPr>
              <w:t>)</w:t>
            </w:r>
          </w:p>
        </w:tc>
        <w:tc>
          <w:tcPr>
            <w:tcW w:w="2693" w:type="dxa"/>
            <w:vAlign w:val="center"/>
          </w:tcPr>
          <w:p w14:paraId="555D4DA7" w14:textId="77777777" w:rsidR="001333F4" w:rsidRPr="00F92856" w:rsidRDefault="001333F4" w:rsidP="001333F4">
            <w:pPr>
              <w:widowControl w:val="0"/>
              <w:jc w:val="both"/>
              <w:rPr>
                <w:rFonts w:ascii="Times New Roman" w:eastAsia="Times New Roman" w:hAnsi="Times New Roman"/>
                <w:sz w:val="24"/>
                <w:szCs w:val="24"/>
                <w:lang w:eastAsia="ru-RU"/>
              </w:rPr>
            </w:pPr>
          </w:p>
        </w:tc>
      </w:tr>
      <w:tr w:rsidR="001333F4" w:rsidRPr="00F92856" w14:paraId="4A917FB3" w14:textId="77777777" w:rsidTr="001333F4">
        <w:trPr>
          <w:trHeight w:val="419"/>
        </w:trPr>
        <w:tc>
          <w:tcPr>
            <w:tcW w:w="597" w:type="dxa"/>
            <w:vAlign w:val="center"/>
          </w:tcPr>
          <w:p w14:paraId="730658D8" w14:textId="77777777" w:rsidR="001333F4" w:rsidRPr="00F92856" w:rsidRDefault="001333F4" w:rsidP="001333F4">
            <w:pPr>
              <w:widowControl w:val="0"/>
              <w:jc w:val="both"/>
              <w:rPr>
                <w:rFonts w:ascii="Times New Roman" w:hAnsi="Times New Roman"/>
                <w:sz w:val="24"/>
                <w:szCs w:val="24"/>
              </w:rPr>
            </w:pPr>
            <w:r w:rsidRPr="00F92856">
              <w:rPr>
                <w:rFonts w:ascii="Times New Roman" w:hAnsi="Times New Roman"/>
                <w:sz w:val="24"/>
                <w:szCs w:val="24"/>
              </w:rPr>
              <w:t>6</w:t>
            </w:r>
          </w:p>
        </w:tc>
        <w:tc>
          <w:tcPr>
            <w:tcW w:w="4111" w:type="dxa"/>
            <w:vAlign w:val="center"/>
          </w:tcPr>
          <w:p w14:paraId="558B424A" w14:textId="7607BE98"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Подрядчиком осуществлена замена </w:t>
            </w:r>
            <w:r w:rsidR="002F3699" w:rsidRPr="00F92856">
              <w:rPr>
                <w:rFonts w:ascii="Times New Roman" w:hAnsi="Times New Roman"/>
                <w:sz w:val="24"/>
                <w:szCs w:val="24"/>
              </w:rPr>
              <w:t>ПУ</w:t>
            </w:r>
            <w:r w:rsidRPr="00F92856">
              <w:rPr>
                <w:rFonts w:ascii="Times New Roman" w:hAnsi="Times New Roman"/>
                <w:sz w:val="24"/>
                <w:szCs w:val="24"/>
              </w:rPr>
              <w:t xml:space="preserve"> в рамках исполнения гарантийных обязательств</w:t>
            </w:r>
          </w:p>
        </w:tc>
        <w:tc>
          <w:tcPr>
            <w:tcW w:w="7938" w:type="dxa"/>
            <w:vAlign w:val="center"/>
          </w:tcPr>
          <w:p w14:paraId="5A7AF968" w14:textId="47E623E2" w:rsidR="001333F4" w:rsidRPr="00F92856" w:rsidRDefault="001333F4" w:rsidP="002F3699">
            <w:pPr>
              <w:widowControl w:val="0"/>
              <w:jc w:val="both"/>
              <w:rPr>
                <w:rFonts w:ascii="Times New Roman" w:hAnsi="Times New Roman"/>
                <w:sz w:val="24"/>
                <w:szCs w:val="24"/>
              </w:rPr>
            </w:pPr>
            <w:r w:rsidRPr="00F92856">
              <w:rPr>
                <w:rFonts w:ascii="Times New Roman" w:hAnsi="Times New Roman"/>
                <w:sz w:val="24"/>
                <w:szCs w:val="24"/>
              </w:rPr>
              <w:t xml:space="preserve">Информация о замененных </w:t>
            </w:r>
            <w:r w:rsidR="002F3699" w:rsidRPr="00F92856">
              <w:rPr>
                <w:rFonts w:ascii="Times New Roman" w:hAnsi="Times New Roman"/>
                <w:sz w:val="24"/>
                <w:szCs w:val="24"/>
              </w:rPr>
              <w:t>ПУ</w:t>
            </w:r>
            <w:r w:rsidRPr="00F92856">
              <w:rPr>
                <w:rFonts w:ascii="Times New Roman" w:hAnsi="Times New Roman"/>
                <w:sz w:val="24"/>
                <w:szCs w:val="24"/>
              </w:rPr>
              <w:t xml:space="preserve"> в виде монтажных ведомостей передается Обществу. В монтажной ведомости отражается информация о демонтированных и вновь смонтированных </w:t>
            </w:r>
            <w:r w:rsidR="002F3699" w:rsidRPr="00F92856">
              <w:rPr>
                <w:rFonts w:ascii="Times New Roman" w:hAnsi="Times New Roman"/>
                <w:sz w:val="24"/>
                <w:szCs w:val="24"/>
              </w:rPr>
              <w:t>ПУ</w:t>
            </w:r>
            <w:r w:rsidRPr="00F92856">
              <w:rPr>
                <w:rFonts w:ascii="Times New Roman" w:hAnsi="Times New Roman"/>
                <w:sz w:val="24"/>
                <w:szCs w:val="24"/>
              </w:rPr>
              <w:t xml:space="preserve"> с привязкой к фактическим адресам выполнения работ</w:t>
            </w:r>
          </w:p>
        </w:tc>
        <w:tc>
          <w:tcPr>
            <w:tcW w:w="2693" w:type="dxa"/>
            <w:vAlign w:val="center"/>
          </w:tcPr>
          <w:p w14:paraId="3ABEF388" w14:textId="77777777" w:rsidR="001333F4" w:rsidRPr="00F92856" w:rsidRDefault="001333F4" w:rsidP="001333F4">
            <w:pPr>
              <w:widowControl w:val="0"/>
              <w:jc w:val="both"/>
              <w:rPr>
                <w:rFonts w:ascii="Times New Roman" w:eastAsia="Times New Roman" w:hAnsi="Times New Roman"/>
                <w:sz w:val="24"/>
                <w:szCs w:val="24"/>
                <w:lang w:eastAsia="ru-RU"/>
              </w:rPr>
            </w:pPr>
            <w:r w:rsidRPr="00F92856">
              <w:rPr>
                <w:rFonts w:ascii="Times New Roman" w:hAnsi="Times New Roman"/>
                <w:sz w:val="24"/>
                <w:szCs w:val="24"/>
              </w:rPr>
              <w:t>В течение 3 рабочих дней с момента выполнения работ</w:t>
            </w:r>
          </w:p>
        </w:tc>
      </w:tr>
    </w:tbl>
    <w:p w14:paraId="4ADCC0F5" w14:textId="77777777" w:rsidR="00A2268A" w:rsidRDefault="00A2268A" w:rsidP="0048225D">
      <w:pPr>
        <w:widowControl w:val="0"/>
        <w:suppressAutoHyphens/>
        <w:spacing w:after="0" w:line="240" w:lineRule="auto"/>
        <w:ind w:firstLine="709"/>
        <w:jc w:val="both"/>
        <w:rPr>
          <w:rStyle w:val="13"/>
          <w:rFonts w:eastAsia="Calibri"/>
          <w:b w:val="0"/>
          <w:bCs w:val="0"/>
          <w:kern w:val="0"/>
          <w:sz w:val="28"/>
          <w:szCs w:val="28"/>
        </w:rPr>
        <w:sectPr w:rsidR="00A2268A" w:rsidSect="00A2268A">
          <w:pgSz w:w="16838" w:h="11906" w:orient="landscape"/>
          <w:pgMar w:top="1701" w:right="1134" w:bottom="709" w:left="1134" w:header="709" w:footer="709" w:gutter="0"/>
          <w:cols w:space="720"/>
        </w:sectPr>
      </w:pPr>
    </w:p>
    <w:p w14:paraId="11E3430F" w14:textId="77777777" w:rsidR="00C97F0F" w:rsidRPr="001333F4" w:rsidRDefault="00C97F0F" w:rsidP="001333F4">
      <w:pPr>
        <w:widowControl w:val="0"/>
        <w:suppressAutoHyphens/>
        <w:spacing w:after="0" w:line="240" w:lineRule="auto"/>
        <w:jc w:val="right"/>
        <w:outlineLvl w:val="0"/>
        <w:rPr>
          <w:rStyle w:val="13"/>
          <w:rFonts w:eastAsia="Calibri"/>
          <w:kern w:val="0"/>
          <w:sz w:val="28"/>
          <w:szCs w:val="28"/>
        </w:rPr>
      </w:pPr>
      <w:bookmarkStart w:id="1232" w:name="_Toc201583826"/>
      <w:bookmarkStart w:id="1233" w:name="_Toc201584570"/>
      <w:bookmarkStart w:id="1234" w:name="_Toc201584938"/>
      <w:bookmarkStart w:id="1235" w:name="_Toc208576039"/>
      <w:bookmarkStart w:id="1236" w:name="_Toc208576402"/>
      <w:r w:rsidRPr="001333F4">
        <w:rPr>
          <w:rStyle w:val="13"/>
          <w:rFonts w:eastAsia="Calibri"/>
          <w:kern w:val="0"/>
          <w:sz w:val="28"/>
          <w:szCs w:val="28"/>
        </w:rPr>
        <w:lastRenderedPageBreak/>
        <w:t xml:space="preserve">Приложение </w:t>
      </w:r>
      <w:r w:rsidR="00487611" w:rsidRPr="001333F4">
        <w:rPr>
          <w:rStyle w:val="13"/>
          <w:rFonts w:eastAsia="Calibri"/>
          <w:kern w:val="0"/>
          <w:sz w:val="28"/>
          <w:szCs w:val="28"/>
        </w:rPr>
        <w:t>4</w:t>
      </w:r>
      <w:bookmarkEnd w:id="1232"/>
      <w:bookmarkEnd w:id="1233"/>
      <w:bookmarkEnd w:id="1234"/>
      <w:bookmarkEnd w:id="1235"/>
      <w:bookmarkEnd w:id="1236"/>
    </w:p>
    <w:p w14:paraId="569057EF" w14:textId="77777777" w:rsidR="00C97F0F" w:rsidRPr="001333F4" w:rsidRDefault="001333F4" w:rsidP="0048225D">
      <w:pPr>
        <w:widowControl w:val="0"/>
        <w:suppressAutoHyphens/>
        <w:spacing w:after="0" w:line="240" w:lineRule="auto"/>
        <w:ind w:firstLine="709"/>
        <w:jc w:val="right"/>
        <w:rPr>
          <w:rStyle w:val="13"/>
          <w:rFonts w:eastAsia="Calibri"/>
          <w:b w:val="0"/>
          <w:kern w:val="0"/>
          <w:sz w:val="28"/>
          <w:szCs w:val="28"/>
        </w:rPr>
      </w:pPr>
      <w:bookmarkStart w:id="1237" w:name="_Toc201583827"/>
      <w:bookmarkStart w:id="1238" w:name="_Toc201584571"/>
      <w:bookmarkStart w:id="1239" w:name="_Toc201584939"/>
      <w:bookmarkStart w:id="1240" w:name="_Toc208576040"/>
      <w:bookmarkStart w:id="1241" w:name="_Toc208576403"/>
      <w:r>
        <w:rPr>
          <w:rStyle w:val="13"/>
          <w:rFonts w:eastAsia="Calibri"/>
          <w:b w:val="0"/>
          <w:kern w:val="0"/>
          <w:sz w:val="28"/>
          <w:szCs w:val="28"/>
        </w:rPr>
        <w:t>(справочное)</w:t>
      </w:r>
      <w:bookmarkEnd w:id="1237"/>
      <w:bookmarkEnd w:id="1238"/>
      <w:bookmarkEnd w:id="1239"/>
      <w:bookmarkEnd w:id="1240"/>
      <w:bookmarkEnd w:id="1241"/>
    </w:p>
    <w:p w14:paraId="7A8A6295" w14:textId="77777777" w:rsidR="00C97F0F" w:rsidRPr="001333F4" w:rsidRDefault="00C97F0F" w:rsidP="0048225D">
      <w:pPr>
        <w:widowControl w:val="0"/>
        <w:suppressAutoHyphens/>
        <w:spacing w:after="0" w:line="240" w:lineRule="auto"/>
        <w:ind w:firstLine="709"/>
        <w:jc w:val="both"/>
        <w:rPr>
          <w:rStyle w:val="13"/>
          <w:rFonts w:eastAsia="Calibri"/>
          <w:b w:val="0"/>
          <w:bCs w:val="0"/>
          <w:kern w:val="0"/>
          <w:sz w:val="28"/>
          <w:szCs w:val="28"/>
        </w:rPr>
      </w:pPr>
    </w:p>
    <w:p w14:paraId="29F4EA83" w14:textId="77777777" w:rsidR="00C97F0F" w:rsidRPr="001333F4" w:rsidRDefault="00C97F0F" w:rsidP="001333F4">
      <w:pPr>
        <w:widowControl w:val="0"/>
        <w:suppressAutoHyphens/>
        <w:spacing w:after="0" w:line="240" w:lineRule="auto"/>
        <w:jc w:val="center"/>
        <w:outlineLvl w:val="0"/>
        <w:rPr>
          <w:rStyle w:val="13"/>
          <w:rFonts w:eastAsia="Calibri"/>
          <w:bCs w:val="0"/>
          <w:kern w:val="0"/>
          <w:sz w:val="28"/>
          <w:szCs w:val="28"/>
        </w:rPr>
      </w:pPr>
      <w:bookmarkStart w:id="1242" w:name="_Toc201583828"/>
      <w:bookmarkStart w:id="1243" w:name="_Toc201584572"/>
      <w:bookmarkStart w:id="1244" w:name="_Toc201584940"/>
      <w:bookmarkStart w:id="1245" w:name="_Toc208576041"/>
      <w:bookmarkStart w:id="1246" w:name="_Toc208576404"/>
      <w:r w:rsidRPr="001333F4">
        <w:rPr>
          <w:rStyle w:val="13"/>
          <w:rFonts w:eastAsia="Calibri"/>
          <w:kern w:val="0"/>
          <w:sz w:val="28"/>
          <w:szCs w:val="28"/>
        </w:rPr>
        <w:t xml:space="preserve">Рекомендации по обеспечению информационной безопасности </w:t>
      </w:r>
      <w:r w:rsidR="001333F4">
        <w:rPr>
          <w:rStyle w:val="13"/>
          <w:rFonts w:eastAsia="Calibri"/>
          <w:kern w:val="0"/>
          <w:sz w:val="28"/>
          <w:szCs w:val="28"/>
        </w:rPr>
        <w:br/>
      </w:r>
      <w:r w:rsidRPr="001333F4">
        <w:rPr>
          <w:rStyle w:val="13"/>
          <w:rFonts w:eastAsia="Calibri"/>
          <w:kern w:val="0"/>
          <w:sz w:val="28"/>
          <w:szCs w:val="28"/>
        </w:rPr>
        <w:t>при установке ПУ и присоединении их к ИСУЭ</w:t>
      </w:r>
      <w:bookmarkEnd w:id="1242"/>
      <w:bookmarkEnd w:id="1243"/>
      <w:bookmarkEnd w:id="1244"/>
      <w:bookmarkEnd w:id="1245"/>
      <w:bookmarkEnd w:id="1246"/>
    </w:p>
    <w:p w14:paraId="33D56B26"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p>
    <w:p w14:paraId="1D7C5631"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47" w:name="_Toc201583829"/>
      <w:bookmarkStart w:id="1248" w:name="_Toc201584573"/>
      <w:bookmarkStart w:id="1249" w:name="_Toc201584941"/>
      <w:bookmarkStart w:id="1250" w:name="_Toc208576042"/>
      <w:bookmarkStart w:id="1251" w:name="_Toc208576405"/>
      <w:r w:rsidRPr="001333F4">
        <w:rPr>
          <w:rStyle w:val="13"/>
          <w:rFonts w:eastAsia="Calibri"/>
          <w:b w:val="0"/>
          <w:kern w:val="0"/>
          <w:sz w:val="28"/>
          <w:szCs w:val="28"/>
        </w:rPr>
        <w:t xml:space="preserve">В ИСУЭ силами </w:t>
      </w:r>
      <w:r w:rsidR="0070471C" w:rsidRPr="001333F4">
        <w:rPr>
          <w:rStyle w:val="13"/>
          <w:rFonts w:eastAsia="Calibri"/>
          <w:b w:val="0"/>
          <w:kern w:val="0"/>
          <w:sz w:val="28"/>
          <w:szCs w:val="28"/>
        </w:rPr>
        <w:t>Общества</w:t>
      </w:r>
      <w:r w:rsidRPr="001333F4">
        <w:rPr>
          <w:rStyle w:val="13"/>
          <w:rFonts w:eastAsia="Calibri"/>
          <w:b w:val="0"/>
          <w:kern w:val="0"/>
          <w:sz w:val="28"/>
          <w:szCs w:val="28"/>
        </w:rPr>
        <w:t xml:space="preserve"> должен быть выполнен базовый набор технических мер обеспечения информационной безопасности, включающий:</w:t>
      </w:r>
      <w:bookmarkEnd w:id="1247"/>
      <w:bookmarkEnd w:id="1248"/>
      <w:bookmarkEnd w:id="1249"/>
      <w:bookmarkEnd w:id="1250"/>
      <w:bookmarkEnd w:id="1251"/>
    </w:p>
    <w:p w14:paraId="460350EB"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защиты от несанкционированного доступа к информации (включая встроенные функции безопасности в общесистемное, прикладное программное обеспечение и (или) программно-аппаратные средства);</w:t>
      </w:r>
    </w:p>
    <w:p w14:paraId="08442D47"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межсетевые экраны уровня сети;</w:t>
      </w:r>
    </w:p>
    <w:p w14:paraId="3A89B178"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обнаружения и/или предотвращения вторжений (атак);</w:t>
      </w:r>
    </w:p>
    <w:p w14:paraId="4F6A16AB"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антивирусной защиты рабочих мест, серверов, файловых хранилищ;</w:t>
      </w:r>
    </w:p>
    <w:p w14:paraId="33F4824D"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управления доступом к информационным ресурсам;</w:t>
      </w:r>
    </w:p>
    <w:p w14:paraId="46379831"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резервного копирования;</w:t>
      </w:r>
    </w:p>
    <w:p w14:paraId="5DD66FEF"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средства регистрации и управления событиями безопасности.</w:t>
      </w:r>
    </w:p>
    <w:p w14:paraId="0690FF64"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52" w:name="_Toc201583830"/>
      <w:bookmarkStart w:id="1253" w:name="_Toc201584574"/>
      <w:bookmarkStart w:id="1254" w:name="_Toc201584942"/>
      <w:bookmarkStart w:id="1255" w:name="_Toc208576043"/>
      <w:bookmarkStart w:id="1256" w:name="_Toc208576406"/>
      <w:r w:rsidRPr="001333F4">
        <w:rPr>
          <w:rStyle w:val="13"/>
          <w:rFonts w:eastAsia="Calibri"/>
          <w:b w:val="0"/>
          <w:kern w:val="0"/>
          <w:sz w:val="28"/>
          <w:szCs w:val="28"/>
        </w:rPr>
        <w:t>При присоединении ПУ к ИСУЭ персоналом Подрядчика (</w:t>
      </w:r>
      <w:r w:rsidR="0070471C" w:rsidRPr="001333F4">
        <w:rPr>
          <w:rStyle w:val="13"/>
          <w:rFonts w:eastAsia="Calibri"/>
          <w:b w:val="0"/>
          <w:kern w:val="0"/>
          <w:sz w:val="28"/>
          <w:szCs w:val="28"/>
        </w:rPr>
        <w:t>Общества</w:t>
      </w:r>
      <w:r w:rsidR="00DE3A3C" w:rsidRPr="001333F4">
        <w:rPr>
          <w:rStyle w:val="13"/>
          <w:rFonts w:eastAsia="Calibri"/>
          <w:b w:val="0"/>
          <w:kern w:val="0"/>
          <w:sz w:val="28"/>
          <w:szCs w:val="28"/>
        </w:rPr>
        <w:t xml:space="preserve"> </w:t>
      </w:r>
      <w:r w:rsidRPr="001333F4">
        <w:rPr>
          <w:rStyle w:val="13"/>
          <w:rFonts w:eastAsia="Calibri"/>
          <w:b w:val="0"/>
          <w:kern w:val="0"/>
          <w:sz w:val="28"/>
          <w:szCs w:val="28"/>
        </w:rPr>
        <w:t xml:space="preserve">при </w:t>
      </w:r>
      <w:proofErr w:type="spellStart"/>
      <w:r w:rsidRPr="001333F4">
        <w:rPr>
          <w:rStyle w:val="13"/>
          <w:rFonts w:eastAsia="Calibri"/>
          <w:b w:val="0"/>
          <w:kern w:val="0"/>
          <w:sz w:val="28"/>
          <w:szCs w:val="28"/>
        </w:rPr>
        <w:t>хозспособе</w:t>
      </w:r>
      <w:proofErr w:type="spellEnd"/>
      <w:r w:rsidRPr="001333F4">
        <w:rPr>
          <w:rStyle w:val="13"/>
          <w:rFonts w:eastAsia="Calibri"/>
          <w:b w:val="0"/>
          <w:kern w:val="0"/>
          <w:sz w:val="28"/>
          <w:szCs w:val="28"/>
        </w:rPr>
        <w:t>) должны быть выполнены следующие функции безопасности</w:t>
      </w:r>
      <w:r w:rsidR="00DE3A3C" w:rsidRPr="001333F4">
        <w:rPr>
          <w:rStyle w:val="13"/>
          <w:rFonts w:eastAsia="Calibri"/>
          <w:b w:val="0"/>
          <w:kern w:val="0"/>
          <w:sz w:val="28"/>
          <w:szCs w:val="28"/>
        </w:rPr>
        <w:t xml:space="preserve"> </w:t>
      </w:r>
      <w:r w:rsidRPr="001333F4">
        <w:rPr>
          <w:rStyle w:val="13"/>
          <w:rFonts w:eastAsia="Calibri"/>
          <w:b w:val="0"/>
          <w:kern w:val="0"/>
          <w:sz w:val="28"/>
          <w:szCs w:val="28"/>
        </w:rPr>
        <w:t>от оператора связи:</w:t>
      </w:r>
      <w:bookmarkEnd w:id="1252"/>
      <w:bookmarkEnd w:id="1253"/>
      <w:bookmarkEnd w:id="1254"/>
      <w:bookmarkEnd w:id="1255"/>
      <w:bookmarkEnd w:id="1256"/>
    </w:p>
    <w:p w14:paraId="03A25176"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исключена возможность использования услуг и сервисов, не предназначенных для цели передачи данных (MMS, CSD и другие), путем их отключения и/или блокировки оператором связи;</w:t>
      </w:r>
    </w:p>
    <w:p w14:paraId="051BBCD7"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ограничен список разрешенных телефонных номеров, используемых с целью установки входящего / исходящего соединения в случае использования CSD или SMS для настройки канала связи или передачи данных;</w:t>
      </w:r>
    </w:p>
    <w:p w14:paraId="14283496"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изолирован GPRS-канал «точка-точка» в выделенные оператором связи APN, не имеющий сетевой связности с сетями связи общего пользования, в том числе сети «Интернет»;</w:t>
      </w:r>
    </w:p>
    <w:p w14:paraId="657625F9"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исключена возможность организации соединений между узлами, находящимися в APN.</w:t>
      </w:r>
    </w:p>
    <w:p w14:paraId="009BA63D"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57" w:name="_Toc201583831"/>
      <w:bookmarkStart w:id="1258" w:name="_Toc201584575"/>
      <w:bookmarkStart w:id="1259" w:name="_Toc201584943"/>
      <w:bookmarkStart w:id="1260" w:name="_Toc208576044"/>
      <w:bookmarkStart w:id="1261" w:name="_Toc208576407"/>
      <w:r w:rsidRPr="001333F4">
        <w:rPr>
          <w:rStyle w:val="13"/>
          <w:rFonts w:eastAsia="Calibri"/>
          <w:b w:val="0"/>
          <w:kern w:val="0"/>
          <w:sz w:val="28"/>
          <w:szCs w:val="28"/>
        </w:rPr>
        <w:t xml:space="preserve">При установке и настройке </w:t>
      </w:r>
      <w:r w:rsidR="008930FF" w:rsidRPr="001333F4">
        <w:rPr>
          <w:rStyle w:val="13"/>
          <w:rFonts w:eastAsia="Calibri"/>
          <w:b w:val="0"/>
          <w:kern w:val="0"/>
          <w:sz w:val="28"/>
          <w:szCs w:val="28"/>
        </w:rPr>
        <w:t>УСПД</w:t>
      </w:r>
      <w:r w:rsidRPr="001333F4">
        <w:rPr>
          <w:rStyle w:val="13"/>
          <w:rFonts w:eastAsia="Calibri"/>
          <w:b w:val="0"/>
          <w:kern w:val="0"/>
          <w:sz w:val="28"/>
          <w:szCs w:val="28"/>
        </w:rPr>
        <w:t xml:space="preserve"> с встроенными средствами криптографической защиты информации (далее - СКЗИ) должно быть обеспечено выполнение требований на эксплуатацию </w:t>
      </w:r>
      <w:r w:rsidR="008930FF" w:rsidRPr="001333F4">
        <w:rPr>
          <w:rStyle w:val="13"/>
          <w:rFonts w:eastAsia="Calibri"/>
          <w:b w:val="0"/>
          <w:kern w:val="0"/>
          <w:sz w:val="28"/>
          <w:szCs w:val="28"/>
        </w:rPr>
        <w:t>УСПД</w:t>
      </w:r>
      <w:r w:rsidRPr="001333F4">
        <w:rPr>
          <w:rStyle w:val="13"/>
          <w:rFonts w:eastAsia="Calibri"/>
          <w:b w:val="0"/>
          <w:kern w:val="0"/>
          <w:sz w:val="28"/>
          <w:szCs w:val="28"/>
        </w:rPr>
        <w:t xml:space="preserve"> в соответствии</w:t>
      </w:r>
      <w:r w:rsidR="00E62866" w:rsidRPr="001333F4">
        <w:rPr>
          <w:rStyle w:val="13"/>
          <w:rFonts w:eastAsia="Calibri"/>
          <w:b w:val="0"/>
          <w:kern w:val="0"/>
          <w:sz w:val="28"/>
          <w:szCs w:val="28"/>
        </w:rPr>
        <w:t xml:space="preserve"> с эксплуатационной документацией</w:t>
      </w:r>
      <w:r w:rsidRPr="001333F4">
        <w:rPr>
          <w:rStyle w:val="13"/>
          <w:rFonts w:eastAsia="Calibri"/>
          <w:b w:val="0"/>
          <w:kern w:val="0"/>
          <w:sz w:val="28"/>
          <w:szCs w:val="28"/>
        </w:rPr>
        <w:t>.</w:t>
      </w:r>
      <w:bookmarkEnd w:id="1257"/>
      <w:bookmarkEnd w:id="1258"/>
      <w:bookmarkEnd w:id="1259"/>
      <w:bookmarkEnd w:id="1260"/>
      <w:bookmarkEnd w:id="1261"/>
    </w:p>
    <w:p w14:paraId="6E453166" w14:textId="3D5E4C1D"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62" w:name="_Toc201583832"/>
      <w:bookmarkStart w:id="1263" w:name="_Toc201584576"/>
      <w:bookmarkStart w:id="1264" w:name="_Toc201584944"/>
      <w:bookmarkStart w:id="1265" w:name="_Toc208576045"/>
      <w:bookmarkStart w:id="1266" w:name="_Toc208576408"/>
      <w:r w:rsidRPr="001333F4">
        <w:rPr>
          <w:rStyle w:val="13"/>
          <w:rFonts w:eastAsia="Calibri"/>
          <w:b w:val="0"/>
          <w:kern w:val="0"/>
          <w:sz w:val="28"/>
          <w:szCs w:val="28"/>
        </w:rPr>
        <w:t xml:space="preserve">При установке ПУ непосредственного включения, имеющего встроенный коммутационный аппарат, в отношении энергопринимающих устройств потребителей, ограничение режима потребления электрической энергии (мощности) которых может привести к экономическим, экологическим или социальным последствиям и категории которых предусмотрены Правилами </w:t>
      </w:r>
      <w:r w:rsidRPr="001333F4">
        <w:rPr>
          <w:rStyle w:val="13"/>
          <w:rFonts w:eastAsia="Calibri"/>
          <w:b w:val="0"/>
          <w:kern w:val="0"/>
          <w:sz w:val="28"/>
          <w:szCs w:val="28"/>
        </w:rPr>
        <w:lastRenderedPageBreak/>
        <w:t xml:space="preserve">полного и (или) частичного ограничения режима потребления электрической энергии, утвержденными постановлением Правительства Российской Федерации от 04.05.2012 № 442, должна быть выполнена фиксация встроенного коммутационного аппарата в положении «отключено» непосредственно на </w:t>
      </w:r>
      <w:r w:rsidR="00973C39">
        <w:rPr>
          <w:rStyle w:val="13"/>
          <w:rFonts w:eastAsia="Calibri"/>
          <w:b w:val="0"/>
          <w:kern w:val="0"/>
          <w:sz w:val="28"/>
          <w:szCs w:val="28"/>
        </w:rPr>
        <w:t>ПУ</w:t>
      </w:r>
      <w:r w:rsidRPr="001333F4">
        <w:rPr>
          <w:rStyle w:val="13"/>
          <w:rFonts w:eastAsia="Calibri"/>
          <w:b w:val="0"/>
          <w:kern w:val="0"/>
          <w:sz w:val="28"/>
          <w:szCs w:val="28"/>
        </w:rPr>
        <w:t>.</w:t>
      </w:r>
      <w:bookmarkEnd w:id="1262"/>
      <w:bookmarkEnd w:id="1263"/>
      <w:bookmarkEnd w:id="1264"/>
      <w:bookmarkEnd w:id="1265"/>
      <w:bookmarkEnd w:id="1266"/>
    </w:p>
    <w:p w14:paraId="6F84FB95"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67" w:name="_Toc201583833"/>
      <w:bookmarkStart w:id="1268" w:name="_Toc201584577"/>
      <w:bookmarkStart w:id="1269" w:name="_Toc201584945"/>
      <w:bookmarkStart w:id="1270" w:name="_Toc208576046"/>
      <w:bookmarkStart w:id="1271" w:name="_Toc208576409"/>
      <w:r w:rsidRPr="001333F4">
        <w:rPr>
          <w:rStyle w:val="13"/>
          <w:rFonts w:eastAsia="Calibri"/>
          <w:b w:val="0"/>
          <w:kern w:val="0"/>
          <w:sz w:val="28"/>
          <w:szCs w:val="28"/>
        </w:rPr>
        <w:t>ПУ не должен иметь возможность управления ограничением нагрузки другими элементами ИСУЭ и другими ПУ.</w:t>
      </w:r>
      <w:bookmarkEnd w:id="1267"/>
      <w:bookmarkEnd w:id="1268"/>
      <w:bookmarkEnd w:id="1269"/>
      <w:bookmarkEnd w:id="1270"/>
      <w:bookmarkEnd w:id="1271"/>
    </w:p>
    <w:p w14:paraId="5BB46D4D" w14:textId="6212103F"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72" w:name="_Toc201583834"/>
      <w:bookmarkStart w:id="1273" w:name="_Toc201584578"/>
      <w:bookmarkStart w:id="1274" w:name="_Toc201584946"/>
      <w:bookmarkStart w:id="1275" w:name="_Toc208576047"/>
      <w:bookmarkStart w:id="1276" w:name="_Toc208576410"/>
      <w:r w:rsidRPr="001333F4">
        <w:rPr>
          <w:rStyle w:val="13"/>
          <w:rFonts w:eastAsia="Calibri"/>
          <w:b w:val="0"/>
          <w:kern w:val="0"/>
          <w:sz w:val="28"/>
          <w:szCs w:val="28"/>
        </w:rPr>
        <w:t xml:space="preserve">Количество </w:t>
      </w:r>
      <w:r w:rsidR="00973C39">
        <w:rPr>
          <w:rStyle w:val="13"/>
          <w:rFonts w:eastAsia="Calibri"/>
          <w:b w:val="0"/>
          <w:kern w:val="0"/>
          <w:sz w:val="28"/>
          <w:szCs w:val="28"/>
        </w:rPr>
        <w:t>ПУ</w:t>
      </w:r>
      <w:r w:rsidRPr="001333F4">
        <w:rPr>
          <w:rStyle w:val="13"/>
          <w:rFonts w:eastAsia="Calibri"/>
          <w:b w:val="0"/>
          <w:kern w:val="0"/>
          <w:sz w:val="28"/>
          <w:szCs w:val="28"/>
        </w:rPr>
        <w:t xml:space="preserve"> с функцией полного и/или частичного ограничения режима потребления электрической энергии, приостановления или ограничения предоставления коммунальной услуги (управление нагрузкой), контролируемых ИВКЭ, не должно превышать 750 </w:t>
      </w:r>
      <w:r w:rsidR="00973C39">
        <w:rPr>
          <w:rStyle w:val="13"/>
          <w:rFonts w:eastAsia="Calibri"/>
          <w:b w:val="0"/>
          <w:kern w:val="0"/>
          <w:sz w:val="28"/>
          <w:szCs w:val="28"/>
        </w:rPr>
        <w:t>ПУ</w:t>
      </w:r>
      <w:r w:rsidRPr="001333F4">
        <w:rPr>
          <w:rStyle w:val="13"/>
          <w:rFonts w:eastAsia="Calibri"/>
          <w:b w:val="0"/>
          <w:kern w:val="0"/>
          <w:sz w:val="28"/>
          <w:szCs w:val="28"/>
        </w:rPr>
        <w:t>.</w:t>
      </w:r>
      <w:bookmarkEnd w:id="1272"/>
      <w:bookmarkEnd w:id="1273"/>
      <w:bookmarkEnd w:id="1274"/>
      <w:bookmarkEnd w:id="1275"/>
      <w:bookmarkEnd w:id="1276"/>
    </w:p>
    <w:p w14:paraId="33D20BA6"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277" w:name="_Toc201583835"/>
      <w:bookmarkStart w:id="1278" w:name="_Toc201584579"/>
      <w:bookmarkStart w:id="1279" w:name="_Toc201584947"/>
      <w:bookmarkStart w:id="1280" w:name="_Toc208576048"/>
      <w:bookmarkStart w:id="1281" w:name="_Toc208576411"/>
      <w:r w:rsidRPr="001333F4">
        <w:rPr>
          <w:rStyle w:val="13"/>
          <w:rFonts w:eastAsia="Calibri"/>
          <w:b w:val="0"/>
          <w:kern w:val="0"/>
          <w:sz w:val="28"/>
          <w:szCs w:val="28"/>
        </w:rPr>
        <w:t xml:space="preserve">При установке ПУ, </w:t>
      </w:r>
      <w:r w:rsidR="008930FF" w:rsidRPr="001333F4">
        <w:rPr>
          <w:rStyle w:val="13"/>
          <w:rFonts w:eastAsia="Calibri"/>
          <w:b w:val="0"/>
          <w:kern w:val="0"/>
          <w:sz w:val="28"/>
          <w:szCs w:val="28"/>
        </w:rPr>
        <w:t>УСПД</w:t>
      </w:r>
      <w:r w:rsidRPr="001333F4">
        <w:rPr>
          <w:rStyle w:val="13"/>
          <w:rFonts w:eastAsia="Calibri"/>
          <w:b w:val="0"/>
          <w:kern w:val="0"/>
          <w:sz w:val="28"/>
          <w:szCs w:val="28"/>
        </w:rPr>
        <w:t xml:space="preserve"> и присоединении их к ИСУЭ, персоналом </w:t>
      </w:r>
      <w:r w:rsidR="0070471C" w:rsidRPr="001333F4">
        <w:rPr>
          <w:rStyle w:val="13"/>
          <w:rFonts w:eastAsia="Calibri"/>
          <w:b w:val="0"/>
          <w:kern w:val="0"/>
          <w:sz w:val="28"/>
          <w:szCs w:val="28"/>
        </w:rPr>
        <w:t>Общества</w:t>
      </w:r>
      <w:r w:rsidRPr="001333F4">
        <w:rPr>
          <w:rStyle w:val="13"/>
          <w:rFonts w:eastAsia="Calibri"/>
          <w:b w:val="0"/>
          <w:kern w:val="0"/>
          <w:sz w:val="28"/>
          <w:szCs w:val="28"/>
        </w:rPr>
        <w:t xml:space="preserve"> должно быть обеспечено:</w:t>
      </w:r>
      <w:bookmarkEnd w:id="1277"/>
      <w:bookmarkEnd w:id="1278"/>
      <w:bookmarkEnd w:id="1279"/>
      <w:bookmarkEnd w:id="1280"/>
      <w:bookmarkEnd w:id="1281"/>
      <w:r w:rsidRPr="001333F4">
        <w:rPr>
          <w:rStyle w:val="13"/>
          <w:rFonts w:eastAsia="Calibri"/>
          <w:b w:val="0"/>
          <w:kern w:val="0"/>
          <w:sz w:val="28"/>
          <w:szCs w:val="28"/>
        </w:rPr>
        <w:t xml:space="preserve"> </w:t>
      </w:r>
    </w:p>
    <w:p w14:paraId="1C15AFA1" w14:textId="77777777" w:rsidR="00C97F0F" w:rsidRPr="001333F4" w:rsidRDefault="001333F4" w:rsidP="00C25C0E">
      <w:pPr>
        <w:pStyle w:val="af"/>
        <w:widowControl w:val="0"/>
        <w:numPr>
          <w:ilvl w:val="0"/>
          <w:numId w:val="64"/>
        </w:numPr>
        <w:tabs>
          <w:tab w:val="left" w:pos="1134"/>
          <w:tab w:val="left" w:pos="1276"/>
        </w:tabs>
        <w:suppressAutoHyphens/>
        <w:spacing w:after="0" w:line="240" w:lineRule="auto"/>
        <w:ind w:left="0" w:firstLine="709"/>
        <w:jc w:val="both"/>
        <w:rPr>
          <w:rStyle w:val="13"/>
          <w:rFonts w:eastAsia="Calibri"/>
          <w:b w:val="0"/>
          <w:kern w:val="0"/>
          <w:sz w:val="28"/>
          <w:szCs w:val="28"/>
        </w:rPr>
      </w:pPr>
      <w:bookmarkStart w:id="1282" w:name="_Toc201583836"/>
      <w:bookmarkStart w:id="1283" w:name="_Toc201584580"/>
      <w:bookmarkStart w:id="1284" w:name="_Toc201584948"/>
      <w:bookmarkStart w:id="1285" w:name="_Toc208576049"/>
      <w:bookmarkStart w:id="1286" w:name="_Toc208576412"/>
      <w:r>
        <w:rPr>
          <w:rStyle w:val="13"/>
          <w:rFonts w:eastAsia="Calibri"/>
          <w:b w:val="0"/>
          <w:kern w:val="0"/>
          <w:sz w:val="28"/>
          <w:szCs w:val="28"/>
        </w:rPr>
        <w:t>И</w:t>
      </w:r>
      <w:r w:rsidR="00C43A02" w:rsidRPr="001333F4">
        <w:rPr>
          <w:rStyle w:val="13"/>
          <w:rFonts w:eastAsia="Calibri"/>
          <w:b w:val="0"/>
          <w:kern w:val="0"/>
          <w:sz w:val="28"/>
          <w:szCs w:val="28"/>
        </w:rPr>
        <w:t>сключение возможности</w:t>
      </w:r>
      <w:r w:rsidR="00C97F0F" w:rsidRPr="001333F4">
        <w:rPr>
          <w:rStyle w:val="13"/>
          <w:rFonts w:eastAsia="Calibri"/>
          <w:b w:val="0"/>
          <w:kern w:val="0"/>
          <w:sz w:val="28"/>
          <w:szCs w:val="28"/>
        </w:rPr>
        <w:t xml:space="preserve"> использования услуг и сервисов, не предназначенных для цели передачи данных (MMS, CSD и другие), путем их отключения и/</w:t>
      </w:r>
      <w:r>
        <w:rPr>
          <w:rStyle w:val="13"/>
          <w:rFonts w:eastAsia="Calibri"/>
          <w:b w:val="0"/>
          <w:kern w:val="0"/>
          <w:sz w:val="28"/>
          <w:szCs w:val="28"/>
        </w:rPr>
        <w:t>или блокировки оператором связи.</w:t>
      </w:r>
      <w:bookmarkEnd w:id="1282"/>
      <w:bookmarkEnd w:id="1283"/>
      <w:bookmarkEnd w:id="1284"/>
      <w:bookmarkEnd w:id="1285"/>
      <w:bookmarkEnd w:id="1286"/>
    </w:p>
    <w:p w14:paraId="06FF828B" w14:textId="77777777"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287" w:name="_Toc201583837"/>
      <w:bookmarkStart w:id="1288" w:name="_Toc201584581"/>
      <w:bookmarkStart w:id="1289" w:name="_Toc201584949"/>
      <w:bookmarkStart w:id="1290" w:name="_Toc208576050"/>
      <w:bookmarkStart w:id="1291" w:name="_Toc208576413"/>
      <w:r>
        <w:rPr>
          <w:rStyle w:val="13"/>
          <w:rFonts w:eastAsia="Calibri"/>
          <w:b w:val="0"/>
          <w:kern w:val="0"/>
          <w:sz w:val="28"/>
          <w:szCs w:val="28"/>
        </w:rPr>
        <w:t>Р</w:t>
      </w:r>
      <w:r w:rsidR="00C97F0F" w:rsidRPr="001333F4">
        <w:rPr>
          <w:rStyle w:val="13"/>
          <w:rFonts w:eastAsia="Calibri"/>
          <w:b w:val="0"/>
          <w:kern w:val="0"/>
          <w:sz w:val="28"/>
          <w:szCs w:val="28"/>
        </w:rPr>
        <w:t>еализация ограничения списка разрешенных телефонных номеров, используемых с целью установки входящего / исходящего соединения в случае использования CSD или SMS для настройки канал</w:t>
      </w:r>
      <w:r>
        <w:rPr>
          <w:rStyle w:val="13"/>
          <w:rFonts w:eastAsia="Calibri"/>
          <w:b w:val="0"/>
          <w:kern w:val="0"/>
          <w:sz w:val="28"/>
          <w:szCs w:val="28"/>
        </w:rPr>
        <w:t>а связи или передачи данных.</w:t>
      </w:r>
      <w:bookmarkEnd w:id="1287"/>
      <w:bookmarkEnd w:id="1288"/>
      <w:bookmarkEnd w:id="1289"/>
      <w:bookmarkEnd w:id="1290"/>
      <w:bookmarkEnd w:id="1291"/>
    </w:p>
    <w:p w14:paraId="133FB3D0" w14:textId="77777777"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292" w:name="_Toc201583838"/>
      <w:bookmarkStart w:id="1293" w:name="_Toc201584582"/>
      <w:bookmarkStart w:id="1294" w:name="_Toc201584950"/>
      <w:bookmarkStart w:id="1295" w:name="_Toc208576051"/>
      <w:bookmarkStart w:id="1296" w:name="_Toc208576414"/>
      <w:r>
        <w:rPr>
          <w:rStyle w:val="13"/>
          <w:rFonts w:eastAsia="Calibri"/>
          <w:b w:val="0"/>
          <w:kern w:val="0"/>
          <w:sz w:val="28"/>
          <w:szCs w:val="28"/>
        </w:rPr>
        <w:t>В</w:t>
      </w:r>
      <w:r w:rsidR="00C97F0F" w:rsidRPr="001333F4">
        <w:rPr>
          <w:rStyle w:val="13"/>
          <w:rFonts w:eastAsia="Calibri"/>
          <w:b w:val="0"/>
          <w:kern w:val="0"/>
          <w:sz w:val="28"/>
          <w:szCs w:val="28"/>
        </w:rPr>
        <w:t>ключение шифрованного режима работы ПУ в соответствии с требованиями, указанными в действующем СТО ПАО «Россети» «Приборы учета электроэнергии. Треб</w:t>
      </w:r>
      <w:r>
        <w:rPr>
          <w:rStyle w:val="13"/>
          <w:rFonts w:eastAsia="Calibri"/>
          <w:b w:val="0"/>
          <w:kern w:val="0"/>
          <w:sz w:val="28"/>
          <w:szCs w:val="28"/>
        </w:rPr>
        <w:t>ования к информационной модели».</w:t>
      </w:r>
      <w:bookmarkEnd w:id="1292"/>
      <w:bookmarkEnd w:id="1293"/>
      <w:bookmarkEnd w:id="1294"/>
      <w:bookmarkEnd w:id="1295"/>
      <w:bookmarkEnd w:id="1296"/>
    </w:p>
    <w:p w14:paraId="0DE1F793" w14:textId="77777777"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297" w:name="_Toc201583839"/>
      <w:bookmarkStart w:id="1298" w:name="_Toc201584583"/>
      <w:bookmarkStart w:id="1299" w:name="_Toc201584951"/>
      <w:bookmarkStart w:id="1300" w:name="_Toc208576052"/>
      <w:bookmarkStart w:id="1301" w:name="_Toc208576415"/>
      <w:r>
        <w:rPr>
          <w:rStyle w:val="13"/>
          <w:rFonts w:eastAsia="Calibri"/>
          <w:b w:val="0"/>
          <w:kern w:val="0"/>
          <w:sz w:val="28"/>
          <w:szCs w:val="28"/>
        </w:rPr>
        <w:t>У</w:t>
      </w:r>
      <w:r w:rsidR="00C97F0F" w:rsidRPr="001333F4">
        <w:rPr>
          <w:rStyle w:val="13"/>
          <w:rFonts w:eastAsia="Calibri"/>
          <w:b w:val="0"/>
          <w:kern w:val="0"/>
          <w:sz w:val="28"/>
          <w:szCs w:val="28"/>
        </w:rPr>
        <w:t xml:space="preserve">становка уникальных паролей на ПУ и </w:t>
      </w:r>
      <w:r w:rsidR="008930FF" w:rsidRPr="001333F4">
        <w:rPr>
          <w:rStyle w:val="13"/>
          <w:rFonts w:eastAsia="Calibri"/>
          <w:b w:val="0"/>
          <w:kern w:val="0"/>
          <w:sz w:val="28"/>
          <w:szCs w:val="28"/>
        </w:rPr>
        <w:t>УСПД</w:t>
      </w:r>
      <w:r>
        <w:rPr>
          <w:rStyle w:val="13"/>
          <w:rFonts w:eastAsia="Calibri"/>
          <w:b w:val="0"/>
          <w:kern w:val="0"/>
          <w:sz w:val="28"/>
          <w:szCs w:val="28"/>
        </w:rPr>
        <w:t>.</w:t>
      </w:r>
      <w:bookmarkEnd w:id="1297"/>
      <w:bookmarkEnd w:id="1298"/>
      <w:bookmarkEnd w:id="1299"/>
      <w:bookmarkEnd w:id="1300"/>
      <w:bookmarkEnd w:id="1301"/>
    </w:p>
    <w:p w14:paraId="30E3810B" w14:textId="77777777"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302" w:name="_Toc201583840"/>
      <w:bookmarkStart w:id="1303" w:name="_Toc201584584"/>
      <w:bookmarkStart w:id="1304" w:name="_Toc201584952"/>
      <w:bookmarkStart w:id="1305" w:name="_Toc208576053"/>
      <w:bookmarkStart w:id="1306" w:name="_Toc208576416"/>
      <w:r>
        <w:rPr>
          <w:rStyle w:val="13"/>
          <w:rFonts w:eastAsia="Calibri"/>
          <w:b w:val="0"/>
          <w:kern w:val="0"/>
          <w:sz w:val="28"/>
          <w:szCs w:val="28"/>
        </w:rPr>
        <w:t>Н</w:t>
      </w:r>
      <w:r w:rsidR="00C97F0F" w:rsidRPr="001333F4">
        <w:rPr>
          <w:rStyle w:val="13"/>
          <w:rFonts w:eastAsia="Calibri"/>
          <w:b w:val="0"/>
          <w:kern w:val="0"/>
          <w:sz w:val="28"/>
          <w:szCs w:val="28"/>
        </w:rPr>
        <w:t xml:space="preserve">астройка защиты от подбора пароля на 3 неверных пароля на ПУ и </w:t>
      </w:r>
      <w:r w:rsidR="008930FF" w:rsidRPr="001333F4">
        <w:rPr>
          <w:rStyle w:val="13"/>
          <w:rFonts w:eastAsia="Calibri"/>
          <w:b w:val="0"/>
          <w:kern w:val="0"/>
          <w:sz w:val="28"/>
          <w:szCs w:val="28"/>
        </w:rPr>
        <w:t>УСПД</w:t>
      </w:r>
      <w:r>
        <w:rPr>
          <w:rStyle w:val="13"/>
          <w:rFonts w:eastAsia="Calibri"/>
          <w:b w:val="0"/>
          <w:kern w:val="0"/>
          <w:sz w:val="28"/>
          <w:szCs w:val="28"/>
        </w:rPr>
        <w:t>.</w:t>
      </w:r>
      <w:bookmarkEnd w:id="1302"/>
      <w:bookmarkEnd w:id="1303"/>
      <w:bookmarkEnd w:id="1304"/>
      <w:bookmarkEnd w:id="1305"/>
      <w:bookmarkEnd w:id="1306"/>
    </w:p>
    <w:p w14:paraId="22DA5725" w14:textId="1DD3F819"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307" w:name="_Toc201583841"/>
      <w:bookmarkStart w:id="1308" w:name="_Toc201584585"/>
      <w:bookmarkStart w:id="1309" w:name="_Toc201584953"/>
      <w:bookmarkStart w:id="1310" w:name="_Toc208576054"/>
      <w:bookmarkStart w:id="1311" w:name="_Toc208576417"/>
      <w:r>
        <w:rPr>
          <w:rStyle w:val="13"/>
          <w:rFonts w:eastAsia="Calibri"/>
          <w:b w:val="0"/>
          <w:kern w:val="0"/>
          <w:sz w:val="28"/>
          <w:szCs w:val="28"/>
        </w:rPr>
        <w:t>Н</w:t>
      </w:r>
      <w:r w:rsidR="00C97F0F" w:rsidRPr="001333F4">
        <w:rPr>
          <w:rStyle w:val="13"/>
          <w:rFonts w:eastAsia="Calibri"/>
          <w:b w:val="0"/>
          <w:kern w:val="0"/>
          <w:sz w:val="28"/>
          <w:szCs w:val="28"/>
        </w:rPr>
        <w:t>астройка в ИСУЭ возм</w:t>
      </w:r>
      <w:r>
        <w:rPr>
          <w:rStyle w:val="13"/>
          <w:rFonts w:eastAsia="Calibri"/>
          <w:b w:val="0"/>
          <w:kern w:val="0"/>
          <w:sz w:val="28"/>
          <w:szCs w:val="28"/>
        </w:rPr>
        <w:t>ожност</w:t>
      </w:r>
      <w:r w:rsidR="00973C39">
        <w:rPr>
          <w:rStyle w:val="13"/>
          <w:rFonts w:eastAsia="Calibri"/>
          <w:b w:val="0"/>
          <w:kern w:val="0"/>
          <w:sz w:val="28"/>
          <w:szCs w:val="28"/>
        </w:rPr>
        <w:t>и</w:t>
      </w:r>
      <w:r>
        <w:rPr>
          <w:rStyle w:val="13"/>
          <w:rFonts w:eastAsia="Calibri"/>
          <w:b w:val="0"/>
          <w:kern w:val="0"/>
          <w:sz w:val="28"/>
          <w:szCs w:val="28"/>
        </w:rPr>
        <w:t xml:space="preserve"> смены ключей шифрования.</w:t>
      </w:r>
      <w:bookmarkEnd w:id="1307"/>
      <w:bookmarkEnd w:id="1308"/>
      <w:bookmarkEnd w:id="1309"/>
      <w:bookmarkEnd w:id="1310"/>
      <w:bookmarkEnd w:id="1311"/>
    </w:p>
    <w:p w14:paraId="2D4DD93F" w14:textId="77777777" w:rsidR="00C97F0F" w:rsidRPr="001333F4" w:rsidRDefault="001333F4" w:rsidP="00C25C0E">
      <w:pPr>
        <w:pStyle w:val="af"/>
        <w:widowControl w:val="0"/>
        <w:numPr>
          <w:ilvl w:val="0"/>
          <w:numId w:val="64"/>
        </w:numPr>
        <w:tabs>
          <w:tab w:val="left" w:pos="1276"/>
        </w:tabs>
        <w:suppressAutoHyphens/>
        <w:spacing w:after="0" w:line="240" w:lineRule="auto"/>
        <w:ind w:left="0" w:firstLine="709"/>
        <w:jc w:val="both"/>
        <w:rPr>
          <w:rStyle w:val="13"/>
          <w:rFonts w:eastAsia="Calibri"/>
          <w:b w:val="0"/>
          <w:kern w:val="0"/>
          <w:sz w:val="28"/>
          <w:szCs w:val="28"/>
        </w:rPr>
      </w:pPr>
      <w:bookmarkStart w:id="1312" w:name="_Toc201583842"/>
      <w:bookmarkStart w:id="1313" w:name="_Toc201584586"/>
      <w:bookmarkStart w:id="1314" w:name="_Toc201584954"/>
      <w:bookmarkStart w:id="1315" w:name="_Toc208576055"/>
      <w:bookmarkStart w:id="1316" w:name="_Toc208576418"/>
      <w:r>
        <w:rPr>
          <w:rStyle w:val="13"/>
          <w:rFonts w:eastAsia="Calibri"/>
          <w:b w:val="0"/>
          <w:kern w:val="0"/>
          <w:sz w:val="28"/>
          <w:szCs w:val="28"/>
        </w:rPr>
        <w:t>Н</w:t>
      </w:r>
      <w:r w:rsidR="00C97F0F" w:rsidRPr="001333F4">
        <w:rPr>
          <w:rStyle w:val="13"/>
          <w:rFonts w:eastAsia="Calibri"/>
          <w:b w:val="0"/>
          <w:kern w:val="0"/>
          <w:sz w:val="28"/>
          <w:szCs w:val="28"/>
        </w:rPr>
        <w:t>астройка передачи в ИСУЭ по инициативе устройства зарегистрированных событий в момент их возникновения:</w:t>
      </w:r>
      <w:bookmarkEnd w:id="1312"/>
      <w:bookmarkEnd w:id="1313"/>
      <w:bookmarkEnd w:id="1314"/>
      <w:bookmarkEnd w:id="1315"/>
      <w:bookmarkEnd w:id="1316"/>
    </w:p>
    <w:p w14:paraId="1E93FF36"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дата и время последнего перепрограммирования;</w:t>
      </w:r>
    </w:p>
    <w:p w14:paraId="2EB26C5F" w14:textId="61DDE74B"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факт связи с </w:t>
      </w:r>
      <w:r w:rsidR="00973C39">
        <w:rPr>
          <w:rFonts w:ascii="Times New Roman" w:hAnsi="Times New Roman"/>
          <w:sz w:val="28"/>
          <w:szCs w:val="28"/>
        </w:rPr>
        <w:t>ПУ</w:t>
      </w:r>
      <w:r w:rsidRPr="001333F4">
        <w:rPr>
          <w:rFonts w:ascii="Times New Roman" w:hAnsi="Times New Roman"/>
          <w:sz w:val="28"/>
          <w:szCs w:val="28"/>
        </w:rPr>
        <w:t>, приведшей к изменению параметров конфигурации, режимов функционирования (в том числе введение полного и (или) частичного ограничения (возобновления) режима потребления электрической энергии (управление нагрузкой);</w:t>
      </w:r>
    </w:p>
    <w:p w14:paraId="0DF4435E" w14:textId="159DEBA0"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о коррекции времени </w:t>
      </w:r>
      <w:r w:rsidR="008930FF" w:rsidRPr="001333F4">
        <w:rPr>
          <w:rFonts w:ascii="Times New Roman" w:hAnsi="Times New Roman"/>
          <w:sz w:val="28"/>
          <w:szCs w:val="28"/>
        </w:rPr>
        <w:t>УСПД</w:t>
      </w:r>
      <w:r w:rsidRPr="001333F4">
        <w:rPr>
          <w:rFonts w:ascii="Times New Roman" w:hAnsi="Times New Roman"/>
          <w:sz w:val="28"/>
          <w:szCs w:val="28"/>
        </w:rPr>
        <w:t xml:space="preserve"> и </w:t>
      </w:r>
      <w:r w:rsidR="00973C39">
        <w:rPr>
          <w:rFonts w:ascii="Times New Roman" w:hAnsi="Times New Roman"/>
          <w:sz w:val="28"/>
          <w:szCs w:val="28"/>
        </w:rPr>
        <w:t>ПУ</w:t>
      </w:r>
      <w:r w:rsidRPr="001333F4">
        <w:rPr>
          <w:rFonts w:ascii="Times New Roman" w:hAnsi="Times New Roman"/>
          <w:sz w:val="28"/>
          <w:szCs w:val="28"/>
        </w:rPr>
        <w:t>;</w:t>
      </w:r>
    </w:p>
    <w:p w14:paraId="6EC9323B"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о сбросе измеряемых значений электрической энергии (мощности);</w:t>
      </w:r>
    </w:p>
    <w:p w14:paraId="3798ED68" w14:textId="7BC62746"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о несанкционированном доступе к работе </w:t>
      </w:r>
      <w:r w:rsidR="00973C39">
        <w:rPr>
          <w:rFonts w:ascii="Times New Roman" w:hAnsi="Times New Roman"/>
          <w:sz w:val="28"/>
          <w:szCs w:val="28"/>
        </w:rPr>
        <w:t>ПУ</w:t>
      </w:r>
      <w:r w:rsidRPr="001333F4">
        <w:rPr>
          <w:rFonts w:ascii="Times New Roman" w:hAnsi="Times New Roman"/>
          <w:sz w:val="28"/>
          <w:szCs w:val="28"/>
        </w:rPr>
        <w:t>, в том числе о несанкционированном доступе к его программному обеспечению, параметрах и обрабатываемой им информации:</w:t>
      </w:r>
    </w:p>
    <w:p w14:paraId="00D87EE2"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дата и время вскрытия </w:t>
      </w:r>
      <w:proofErr w:type="spellStart"/>
      <w:r w:rsidRPr="001333F4">
        <w:rPr>
          <w:rFonts w:ascii="Times New Roman" w:hAnsi="Times New Roman"/>
          <w:sz w:val="28"/>
          <w:szCs w:val="28"/>
        </w:rPr>
        <w:t>клеммной</w:t>
      </w:r>
      <w:proofErr w:type="spellEnd"/>
      <w:r w:rsidRPr="001333F4">
        <w:rPr>
          <w:rFonts w:ascii="Times New Roman" w:hAnsi="Times New Roman"/>
          <w:sz w:val="28"/>
          <w:szCs w:val="28"/>
        </w:rPr>
        <w:t xml:space="preserve"> крышки;</w:t>
      </w:r>
    </w:p>
    <w:p w14:paraId="0C885E40"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дата и время вскрытия корпуса;</w:t>
      </w:r>
    </w:p>
    <w:p w14:paraId="66946EED"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попытка доступа с не</w:t>
      </w:r>
      <w:r w:rsidR="00B05B46" w:rsidRPr="001333F4">
        <w:rPr>
          <w:rFonts w:ascii="Times New Roman" w:hAnsi="Times New Roman"/>
          <w:sz w:val="28"/>
          <w:szCs w:val="28"/>
        </w:rPr>
        <w:t>успешной идентификацией и (или) а</w:t>
      </w:r>
      <w:r w:rsidRPr="001333F4">
        <w:rPr>
          <w:rFonts w:ascii="Times New Roman" w:hAnsi="Times New Roman"/>
          <w:sz w:val="28"/>
          <w:szCs w:val="28"/>
        </w:rPr>
        <w:t>утентификацией;</w:t>
      </w:r>
    </w:p>
    <w:p w14:paraId="67706FD8"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lastRenderedPageBreak/>
        <w:t>попытка доступа с нарушением правил управления доступом;</w:t>
      </w:r>
    </w:p>
    <w:p w14:paraId="5F7FAFA5" w14:textId="77777777" w:rsidR="00C97F0F"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попытка несанкционированного нарушения целостности программного обеспечения и параметров.</w:t>
      </w:r>
    </w:p>
    <w:p w14:paraId="408248A6" w14:textId="77777777" w:rsidR="00C97F0F" w:rsidRPr="001333F4" w:rsidRDefault="00C97F0F" w:rsidP="0048225D">
      <w:pPr>
        <w:widowControl w:val="0"/>
        <w:suppressAutoHyphens/>
        <w:spacing w:after="0" w:line="240" w:lineRule="auto"/>
        <w:ind w:firstLine="709"/>
        <w:jc w:val="both"/>
        <w:rPr>
          <w:rStyle w:val="13"/>
          <w:rFonts w:eastAsia="Calibri"/>
          <w:b w:val="0"/>
          <w:bCs w:val="0"/>
          <w:kern w:val="0"/>
          <w:sz w:val="28"/>
          <w:szCs w:val="28"/>
        </w:rPr>
      </w:pPr>
    </w:p>
    <w:p w14:paraId="6129DDDF" w14:textId="77777777" w:rsidR="001333F4" w:rsidRDefault="001333F4">
      <w:pPr>
        <w:rPr>
          <w:rStyle w:val="13"/>
          <w:rFonts w:eastAsia="Calibri"/>
          <w:kern w:val="0"/>
          <w:sz w:val="28"/>
          <w:szCs w:val="28"/>
        </w:rPr>
      </w:pPr>
      <w:r>
        <w:rPr>
          <w:rStyle w:val="13"/>
          <w:rFonts w:eastAsia="Calibri"/>
          <w:kern w:val="0"/>
          <w:sz w:val="28"/>
          <w:szCs w:val="28"/>
        </w:rPr>
        <w:br w:type="page"/>
      </w:r>
    </w:p>
    <w:p w14:paraId="1E319E7D" w14:textId="77777777" w:rsidR="00C97F0F" w:rsidRPr="001333F4" w:rsidRDefault="00C97F0F" w:rsidP="001333F4">
      <w:pPr>
        <w:widowControl w:val="0"/>
        <w:suppressAutoHyphens/>
        <w:spacing w:after="0" w:line="240" w:lineRule="auto"/>
        <w:ind w:firstLine="709"/>
        <w:jc w:val="right"/>
        <w:outlineLvl w:val="0"/>
        <w:rPr>
          <w:rStyle w:val="13"/>
          <w:rFonts w:eastAsia="Calibri"/>
          <w:kern w:val="0"/>
          <w:sz w:val="28"/>
          <w:szCs w:val="28"/>
        </w:rPr>
      </w:pPr>
      <w:bookmarkStart w:id="1317" w:name="_Toc201583843"/>
      <w:bookmarkStart w:id="1318" w:name="_Toc201584587"/>
      <w:bookmarkStart w:id="1319" w:name="_Toc201584955"/>
      <w:bookmarkStart w:id="1320" w:name="_Toc208576056"/>
      <w:bookmarkStart w:id="1321" w:name="_Toc208576419"/>
      <w:r w:rsidRPr="001333F4">
        <w:rPr>
          <w:rStyle w:val="13"/>
          <w:rFonts w:eastAsia="Calibri"/>
          <w:kern w:val="0"/>
          <w:sz w:val="28"/>
          <w:szCs w:val="28"/>
        </w:rPr>
        <w:lastRenderedPageBreak/>
        <w:t xml:space="preserve">Приложение </w:t>
      </w:r>
      <w:r w:rsidR="00487611" w:rsidRPr="001333F4">
        <w:rPr>
          <w:rStyle w:val="13"/>
          <w:rFonts w:eastAsia="Calibri"/>
          <w:kern w:val="0"/>
          <w:sz w:val="28"/>
          <w:szCs w:val="28"/>
        </w:rPr>
        <w:t>5</w:t>
      </w:r>
      <w:bookmarkEnd w:id="1317"/>
      <w:bookmarkEnd w:id="1318"/>
      <w:bookmarkEnd w:id="1319"/>
      <w:bookmarkEnd w:id="1320"/>
      <w:bookmarkEnd w:id="1321"/>
    </w:p>
    <w:p w14:paraId="7099D927" w14:textId="77777777" w:rsidR="00C97F0F" w:rsidRPr="001333F4" w:rsidRDefault="001333F4" w:rsidP="0048225D">
      <w:pPr>
        <w:widowControl w:val="0"/>
        <w:suppressAutoHyphens/>
        <w:spacing w:after="0" w:line="240" w:lineRule="auto"/>
        <w:ind w:firstLine="709"/>
        <w:jc w:val="right"/>
        <w:rPr>
          <w:rStyle w:val="13"/>
          <w:rFonts w:eastAsia="Calibri"/>
          <w:b w:val="0"/>
          <w:bCs w:val="0"/>
          <w:kern w:val="0"/>
          <w:sz w:val="28"/>
          <w:szCs w:val="28"/>
        </w:rPr>
      </w:pPr>
      <w:bookmarkStart w:id="1322" w:name="_Toc201583844"/>
      <w:bookmarkStart w:id="1323" w:name="_Toc201584588"/>
      <w:bookmarkStart w:id="1324" w:name="_Toc201584956"/>
      <w:bookmarkStart w:id="1325" w:name="_Toc208576057"/>
      <w:bookmarkStart w:id="1326" w:name="_Toc208576420"/>
      <w:r>
        <w:rPr>
          <w:rStyle w:val="13"/>
          <w:rFonts w:eastAsia="Calibri"/>
          <w:b w:val="0"/>
          <w:bCs w:val="0"/>
          <w:kern w:val="0"/>
          <w:sz w:val="28"/>
          <w:szCs w:val="28"/>
        </w:rPr>
        <w:t>(справочное)</w:t>
      </w:r>
      <w:bookmarkEnd w:id="1322"/>
      <w:bookmarkEnd w:id="1323"/>
      <w:bookmarkEnd w:id="1324"/>
      <w:bookmarkEnd w:id="1325"/>
      <w:bookmarkEnd w:id="1326"/>
    </w:p>
    <w:p w14:paraId="592CB2C4" w14:textId="77777777" w:rsidR="00C97F0F" w:rsidRPr="001333F4" w:rsidRDefault="00C97F0F" w:rsidP="0048225D">
      <w:pPr>
        <w:widowControl w:val="0"/>
        <w:suppressAutoHyphens/>
        <w:spacing w:after="0" w:line="240" w:lineRule="auto"/>
        <w:ind w:firstLine="709"/>
        <w:jc w:val="both"/>
        <w:rPr>
          <w:rStyle w:val="13"/>
          <w:rFonts w:eastAsia="Calibri"/>
          <w:kern w:val="0"/>
          <w:sz w:val="28"/>
          <w:szCs w:val="28"/>
        </w:rPr>
      </w:pPr>
    </w:p>
    <w:p w14:paraId="22D2DDF3" w14:textId="77777777" w:rsidR="00C97F0F" w:rsidRPr="001333F4" w:rsidRDefault="00C97F0F" w:rsidP="001333F4">
      <w:pPr>
        <w:widowControl w:val="0"/>
        <w:suppressAutoHyphens/>
        <w:spacing w:after="0" w:line="240" w:lineRule="auto"/>
        <w:jc w:val="center"/>
        <w:outlineLvl w:val="0"/>
        <w:rPr>
          <w:rStyle w:val="13"/>
          <w:rFonts w:eastAsia="Calibri"/>
          <w:kern w:val="0"/>
          <w:sz w:val="28"/>
          <w:szCs w:val="28"/>
        </w:rPr>
      </w:pPr>
      <w:bookmarkStart w:id="1327" w:name="_Toc201583845"/>
      <w:bookmarkStart w:id="1328" w:name="_Toc201584589"/>
      <w:bookmarkStart w:id="1329" w:name="_Toc201584957"/>
      <w:bookmarkStart w:id="1330" w:name="_Toc208576058"/>
      <w:bookmarkStart w:id="1331" w:name="_Toc208576421"/>
      <w:r w:rsidRPr="001333F4">
        <w:rPr>
          <w:rStyle w:val="13"/>
          <w:rFonts w:eastAsia="Calibri"/>
          <w:kern w:val="0"/>
          <w:sz w:val="28"/>
          <w:szCs w:val="28"/>
        </w:rPr>
        <w:t>Рекомендации по подтверждению объемов и приемки работ</w:t>
      </w:r>
      <w:r w:rsidR="001333F4">
        <w:rPr>
          <w:rStyle w:val="13"/>
          <w:rFonts w:eastAsia="Calibri"/>
          <w:kern w:val="0"/>
          <w:sz w:val="28"/>
          <w:szCs w:val="28"/>
        </w:rPr>
        <w:br/>
      </w:r>
      <w:r w:rsidRPr="001333F4">
        <w:rPr>
          <w:rStyle w:val="13"/>
          <w:rFonts w:eastAsia="Calibri"/>
          <w:kern w:val="0"/>
          <w:sz w:val="28"/>
          <w:szCs w:val="28"/>
        </w:rPr>
        <w:t>по установке ПУ и их присоединении к ИСУЭ</w:t>
      </w:r>
      <w:bookmarkEnd w:id="1327"/>
      <w:bookmarkEnd w:id="1328"/>
      <w:bookmarkEnd w:id="1329"/>
      <w:bookmarkEnd w:id="1330"/>
      <w:bookmarkEnd w:id="1331"/>
    </w:p>
    <w:p w14:paraId="0E997777" w14:textId="77777777" w:rsidR="00C97F0F" w:rsidRPr="001333F4" w:rsidRDefault="00C97F0F" w:rsidP="00D46C77">
      <w:pPr>
        <w:pStyle w:val="afffffc"/>
        <w:rPr>
          <w:rStyle w:val="13"/>
          <w:rFonts w:eastAsia="Calibri"/>
          <w:kern w:val="0"/>
          <w:sz w:val="28"/>
          <w:szCs w:val="28"/>
        </w:rPr>
      </w:pPr>
    </w:p>
    <w:p w14:paraId="3088CEF2" w14:textId="77777777" w:rsidR="00A97FFD" w:rsidRPr="00D46C77" w:rsidRDefault="00A97FFD"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332" w:name="_Toc201583846"/>
      <w:bookmarkStart w:id="1333" w:name="_Toc201584590"/>
      <w:bookmarkStart w:id="1334" w:name="_Toc201584958"/>
      <w:bookmarkStart w:id="1335" w:name="_Toc208576059"/>
      <w:bookmarkStart w:id="1336" w:name="_Toc208576422"/>
      <w:r w:rsidRPr="00D46C77">
        <w:rPr>
          <w:rStyle w:val="13"/>
          <w:rFonts w:eastAsia="Calibri"/>
          <w:kern w:val="0"/>
          <w:sz w:val="28"/>
          <w:szCs w:val="28"/>
        </w:rPr>
        <w:t xml:space="preserve">Общие </w:t>
      </w:r>
      <w:r w:rsidRPr="00D46C77">
        <w:rPr>
          <w:rStyle w:val="13"/>
          <w:rFonts w:eastAsia="Calibri"/>
          <w:bCs w:val="0"/>
          <w:kern w:val="0"/>
          <w:sz w:val="28"/>
          <w:szCs w:val="28"/>
        </w:rPr>
        <w:t>сведения</w:t>
      </w:r>
      <w:bookmarkEnd w:id="1332"/>
      <w:bookmarkEnd w:id="1333"/>
      <w:bookmarkEnd w:id="1334"/>
      <w:bookmarkEnd w:id="1335"/>
      <w:bookmarkEnd w:id="1336"/>
    </w:p>
    <w:p w14:paraId="0B77F508" w14:textId="77777777" w:rsidR="00A97FFD" w:rsidRPr="001333F4" w:rsidRDefault="00A97FFD" w:rsidP="00D46C77">
      <w:pPr>
        <w:pStyle w:val="afffffc"/>
        <w:rPr>
          <w:rStyle w:val="13"/>
          <w:rFonts w:eastAsia="Calibri"/>
          <w:kern w:val="0"/>
          <w:sz w:val="28"/>
          <w:szCs w:val="28"/>
        </w:rPr>
      </w:pPr>
    </w:p>
    <w:p w14:paraId="13FFE297" w14:textId="77777777" w:rsidR="004B79F7"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37" w:name="_Toc201583847"/>
      <w:bookmarkStart w:id="1338" w:name="_Toc201584591"/>
      <w:bookmarkStart w:id="1339" w:name="_Toc201584959"/>
      <w:bookmarkStart w:id="1340" w:name="_Toc208576060"/>
      <w:bookmarkStart w:id="1341" w:name="_Toc208576423"/>
      <w:r w:rsidRPr="001333F4">
        <w:rPr>
          <w:rStyle w:val="13"/>
          <w:rFonts w:eastAsia="Calibri"/>
          <w:b w:val="0"/>
          <w:kern w:val="0"/>
          <w:sz w:val="28"/>
          <w:szCs w:val="28"/>
        </w:rPr>
        <w:t>Приемка работ по установке ПУ и присоединении их к ИСУЭ проводятся для определения соответствия результатов установки ПУ и присоединении их к ИСУЭ техническому заданию, оценки качества опытной эксплуатации и решения вопроса о возможности приемки установленных ПУ в составе ИСУЭ в постоянную эксплуатацию.</w:t>
      </w:r>
      <w:bookmarkEnd w:id="1337"/>
      <w:bookmarkEnd w:id="1338"/>
      <w:bookmarkEnd w:id="1339"/>
      <w:bookmarkEnd w:id="1340"/>
      <w:bookmarkEnd w:id="1341"/>
    </w:p>
    <w:p w14:paraId="5AA4748D" w14:textId="77777777" w:rsidR="004B79F7" w:rsidRPr="001333F4" w:rsidRDefault="00843436"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42" w:name="_Toc201583848"/>
      <w:bookmarkStart w:id="1343" w:name="_Toc201584592"/>
      <w:bookmarkStart w:id="1344" w:name="_Toc201584960"/>
      <w:bookmarkStart w:id="1345" w:name="_Toc208576061"/>
      <w:bookmarkStart w:id="1346" w:name="_Toc208576424"/>
      <w:r w:rsidRPr="001333F4">
        <w:rPr>
          <w:rStyle w:val="13"/>
          <w:rFonts w:eastAsia="Calibri"/>
          <w:b w:val="0"/>
          <w:kern w:val="0"/>
          <w:sz w:val="28"/>
          <w:szCs w:val="28"/>
        </w:rPr>
        <w:t>Процесс приемки</w:t>
      </w:r>
      <w:r w:rsidR="004B79F7" w:rsidRPr="001333F4">
        <w:rPr>
          <w:rStyle w:val="13"/>
          <w:rFonts w:eastAsia="Calibri"/>
          <w:b w:val="0"/>
          <w:kern w:val="0"/>
          <w:sz w:val="28"/>
          <w:szCs w:val="28"/>
        </w:rPr>
        <w:t xml:space="preserve"> работ </w:t>
      </w:r>
      <w:r w:rsidRPr="001333F4">
        <w:rPr>
          <w:rStyle w:val="13"/>
          <w:rFonts w:eastAsia="Calibri"/>
          <w:b w:val="0"/>
          <w:kern w:val="0"/>
          <w:sz w:val="28"/>
          <w:szCs w:val="28"/>
        </w:rPr>
        <w:t>включает в себя сдачу Подрядчиком и проверку</w:t>
      </w:r>
      <w:r w:rsidR="004B79F7" w:rsidRPr="001333F4">
        <w:rPr>
          <w:rStyle w:val="13"/>
          <w:rFonts w:eastAsia="Calibri"/>
          <w:b w:val="0"/>
          <w:kern w:val="0"/>
          <w:sz w:val="28"/>
          <w:szCs w:val="28"/>
        </w:rPr>
        <w:t xml:space="preserve"> </w:t>
      </w:r>
      <w:r w:rsidRPr="001333F4">
        <w:rPr>
          <w:rStyle w:val="13"/>
          <w:rFonts w:eastAsia="Calibri"/>
          <w:b w:val="0"/>
          <w:kern w:val="0"/>
          <w:sz w:val="28"/>
          <w:szCs w:val="28"/>
        </w:rPr>
        <w:t xml:space="preserve">(приемку) </w:t>
      </w:r>
      <w:r w:rsidR="004B79F7" w:rsidRPr="001333F4">
        <w:rPr>
          <w:rStyle w:val="13"/>
          <w:rFonts w:eastAsia="Calibri"/>
          <w:b w:val="0"/>
          <w:kern w:val="0"/>
          <w:sz w:val="28"/>
          <w:szCs w:val="28"/>
        </w:rPr>
        <w:t>задач</w:t>
      </w:r>
      <w:r w:rsidRPr="001333F4">
        <w:rPr>
          <w:rStyle w:val="13"/>
          <w:rFonts w:eastAsia="Calibri"/>
          <w:b w:val="0"/>
          <w:kern w:val="0"/>
          <w:sz w:val="28"/>
          <w:szCs w:val="28"/>
        </w:rPr>
        <w:t xml:space="preserve"> Обществом</w:t>
      </w:r>
      <w:r w:rsidR="004B79F7" w:rsidRPr="001333F4">
        <w:rPr>
          <w:rStyle w:val="13"/>
          <w:rFonts w:eastAsia="Calibri"/>
          <w:b w:val="0"/>
          <w:kern w:val="0"/>
          <w:sz w:val="28"/>
          <w:szCs w:val="28"/>
        </w:rPr>
        <w:t xml:space="preserve"> в АИС «ИСУР»</w:t>
      </w:r>
      <w:r w:rsidRPr="001333F4">
        <w:rPr>
          <w:rStyle w:val="13"/>
          <w:rFonts w:eastAsia="Calibri"/>
          <w:b w:val="0"/>
          <w:kern w:val="0"/>
          <w:sz w:val="28"/>
          <w:szCs w:val="28"/>
        </w:rPr>
        <w:t>.</w:t>
      </w:r>
      <w:bookmarkEnd w:id="1342"/>
      <w:bookmarkEnd w:id="1343"/>
      <w:bookmarkEnd w:id="1344"/>
      <w:bookmarkEnd w:id="1345"/>
      <w:bookmarkEnd w:id="1346"/>
    </w:p>
    <w:p w14:paraId="721819D0" w14:textId="77777777"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47" w:name="_Toc201583849"/>
      <w:bookmarkStart w:id="1348" w:name="_Toc201584593"/>
      <w:bookmarkStart w:id="1349" w:name="_Toc201584961"/>
      <w:bookmarkStart w:id="1350" w:name="_Toc208576062"/>
      <w:bookmarkStart w:id="1351" w:name="_Toc208576425"/>
      <w:r w:rsidRPr="001333F4">
        <w:rPr>
          <w:rStyle w:val="13"/>
          <w:rFonts w:eastAsia="Calibri"/>
          <w:b w:val="0"/>
          <w:kern w:val="0"/>
          <w:sz w:val="28"/>
          <w:szCs w:val="28"/>
        </w:rPr>
        <w:t>Приемка работ по установке ПУ и присоединении их к ИСУЭ осуществляется по результатам следующих испытаний:</w:t>
      </w:r>
      <w:bookmarkEnd w:id="1347"/>
      <w:bookmarkEnd w:id="1348"/>
      <w:bookmarkEnd w:id="1349"/>
      <w:bookmarkEnd w:id="1350"/>
      <w:bookmarkEnd w:id="1351"/>
    </w:p>
    <w:p w14:paraId="21A3438A" w14:textId="77777777" w:rsidR="00C97F0F" w:rsidRPr="001333F4" w:rsidRDefault="000D10C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предварительные;</w:t>
      </w:r>
    </w:p>
    <w:p w14:paraId="0F62CC18" w14:textId="77777777" w:rsidR="00C97F0F" w:rsidRPr="001333F4" w:rsidRDefault="000D10C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о</w:t>
      </w:r>
      <w:r w:rsidR="00C97F0F" w:rsidRPr="001333F4">
        <w:rPr>
          <w:rFonts w:ascii="Times New Roman" w:hAnsi="Times New Roman"/>
          <w:sz w:val="28"/>
          <w:szCs w:val="28"/>
        </w:rPr>
        <w:t>пытная эксплуатация</w:t>
      </w:r>
      <w:r w:rsidRPr="001333F4">
        <w:rPr>
          <w:rFonts w:ascii="Times New Roman" w:hAnsi="Times New Roman"/>
          <w:sz w:val="28"/>
          <w:szCs w:val="28"/>
        </w:rPr>
        <w:t>;</w:t>
      </w:r>
    </w:p>
    <w:p w14:paraId="5C3C68B8" w14:textId="77777777" w:rsidR="00C97F0F" w:rsidRPr="001333F4" w:rsidRDefault="000D10C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w:t>
      </w:r>
      <w:r w:rsidR="00C97F0F" w:rsidRPr="001333F4">
        <w:rPr>
          <w:rFonts w:ascii="Times New Roman" w:hAnsi="Times New Roman"/>
          <w:sz w:val="28"/>
          <w:szCs w:val="28"/>
        </w:rPr>
        <w:t>риемочные испытания.</w:t>
      </w:r>
    </w:p>
    <w:p w14:paraId="148A36EF" w14:textId="72CD23F1"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52" w:name="_Toc201583850"/>
      <w:bookmarkStart w:id="1353" w:name="_Toc201584594"/>
      <w:bookmarkStart w:id="1354" w:name="_Toc201584962"/>
      <w:bookmarkStart w:id="1355" w:name="_Toc208576063"/>
      <w:bookmarkStart w:id="1356" w:name="_Toc208576426"/>
      <w:r w:rsidRPr="001333F4">
        <w:rPr>
          <w:rStyle w:val="13"/>
          <w:rFonts w:eastAsia="Calibri"/>
          <w:b w:val="0"/>
          <w:kern w:val="0"/>
          <w:sz w:val="28"/>
          <w:szCs w:val="28"/>
        </w:rPr>
        <w:t xml:space="preserve">Приемка работ осуществляется поэтапно рабочими и приемочными комиссиями, которые назначаются организационно-распорядительными документами </w:t>
      </w:r>
      <w:r w:rsidR="0070471C" w:rsidRPr="001333F4">
        <w:rPr>
          <w:rStyle w:val="13"/>
          <w:rFonts w:eastAsia="Calibri"/>
          <w:b w:val="0"/>
          <w:kern w:val="0"/>
          <w:sz w:val="28"/>
          <w:szCs w:val="28"/>
        </w:rPr>
        <w:t>Общества</w:t>
      </w:r>
      <w:r w:rsidRPr="001333F4">
        <w:rPr>
          <w:rStyle w:val="13"/>
          <w:rFonts w:eastAsia="Calibri"/>
          <w:b w:val="0"/>
          <w:kern w:val="0"/>
          <w:sz w:val="28"/>
          <w:szCs w:val="28"/>
        </w:rPr>
        <w:t xml:space="preserve">. Рабочая комиссия принимает результаты строительных, </w:t>
      </w:r>
      <w:r w:rsidR="00005167">
        <w:rPr>
          <w:rStyle w:val="13"/>
          <w:rFonts w:eastAsia="Calibri"/>
          <w:b w:val="0"/>
          <w:kern w:val="0"/>
          <w:sz w:val="28"/>
          <w:szCs w:val="28"/>
        </w:rPr>
        <w:t>ПНР</w:t>
      </w:r>
      <w:r w:rsidRPr="001333F4">
        <w:rPr>
          <w:rStyle w:val="13"/>
          <w:rFonts w:eastAsia="Calibri"/>
          <w:b w:val="0"/>
          <w:kern w:val="0"/>
          <w:sz w:val="28"/>
          <w:szCs w:val="28"/>
        </w:rPr>
        <w:t>, предварительных испытаний.</w:t>
      </w:r>
      <w:bookmarkEnd w:id="1352"/>
      <w:bookmarkEnd w:id="1353"/>
      <w:bookmarkEnd w:id="1354"/>
      <w:bookmarkEnd w:id="1355"/>
      <w:bookmarkEnd w:id="1356"/>
    </w:p>
    <w:p w14:paraId="156A2B5F" w14:textId="77777777"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57" w:name="_Toc201583851"/>
      <w:bookmarkStart w:id="1358" w:name="_Toc201584595"/>
      <w:bookmarkStart w:id="1359" w:name="_Toc201584963"/>
      <w:bookmarkStart w:id="1360" w:name="_Toc208576064"/>
      <w:bookmarkStart w:id="1361" w:name="_Toc208576427"/>
      <w:r w:rsidRPr="001333F4">
        <w:rPr>
          <w:rStyle w:val="13"/>
          <w:rFonts w:eastAsia="Calibri"/>
          <w:b w:val="0"/>
          <w:kern w:val="0"/>
          <w:sz w:val="28"/>
          <w:szCs w:val="28"/>
        </w:rPr>
        <w:t xml:space="preserve">Для планирования проведения всех видов испытаний Подрядчик разрабатывает и согласовывает с </w:t>
      </w:r>
      <w:r w:rsidR="00ED3B14" w:rsidRPr="001333F4">
        <w:rPr>
          <w:rStyle w:val="13"/>
          <w:rFonts w:eastAsia="Calibri"/>
          <w:b w:val="0"/>
          <w:kern w:val="0"/>
          <w:sz w:val="28"/>
          <w:szCs w:val="28"/>
        </w:rPr>
        <w:t>Обществом</w:t>
      </w:r>
      <w:r w:rsidRPr="001333F4">
        <w:rPr>
          <w:rStyle w:val="13"/>
          <w:rFonts w:eastAsia="Calibri"/>
          <w:b w:val="0"/>
          <w:kern w:val="0"/>
          <w:sz w:val="28"/>
          <w:szCs w:val="28"/>
        </w:rPr>
        <w:t xml:space="preserve"> ПМИ в соответствии с приложением </w:t>
      </w:r>
      <w:r w:rsidR="00FB7939" w:rsidRPr="001333F4">
        <w:rPr>
          <w:rStyle w:val="13"/>
          <w:rFonts w:eastAsia="Calibri"/>
          <w:b w:val="0"/>
          <w:kern w:val="0"/>
          <w:sz w:val="28"/>
          <w:szCs w:val="28"/>
        </w:rPr>
        <w:t>8</w:t>
      </w:r>
      <w:r w:rsidR="002302F1" w:rsidRPr="001333F4">
        <w:rPr>
          <w:rStyle w:val="13"/>
          <w:rFonts w:eastAsia="Calibri"/>
          <w:b w:val="0"/>
          <w:kern w:val="0"/>
          <w:sz w:val="28"/>
          <w:szCs w:val="28"/>
        </w:rPr>
        <w:t xml:space="preserve"> </w:t>
      </w:r>
      <w:r w:rsidRPr="001333F4">
        <w:rPr>
          <w:rStyle w:val="13"/>
          <w:rFonts w:eastAsia="Calibri"/>
          <w:b w:val="0"/>
          <w:kern w:val="0"/>
          <w:sz w:val="28"/>
          <w:szCs w:val="28"/>
        </w:rPr>
        <w:t>к настоящему Регламенту.</w:t>
      </w:r>
      <w:bookmarkEnd w:id="1357"/>
      <w:bookmarkEnd w:id="1358"/>
      <w:bookmarkEnd w:id="1359"/>
      <w:bookmarkEnd w:id="1360"/>
      <w:bookmarkEnd w:id="1361"/>
    </w:p>
    <w:p w14:paraId="250E85FF" w14:textId="4E3B9C5F" w:rsidR="00C97F0F" w:rsidRPr="00D46C77"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62" w:name="_Toc201583852"/>
      <w:bookmarkStart w:id="1363" w:name="_Toc201584596"/>
      <w:bookmarkStart w:id="1364" w:name="_Toc201584964"/>
      <w:bookmarkStart w:id="1365" w:name="_Toc208576065"/>
      <w:bookmarkStart w:id="1366" w:name="_Toc208576428"/>
      <w:r w:rsidRPr="00D46C77">
        <w:rPr>
          <w:rStyle w:val="13"/>
          <w:rFonts w:eastAsia="Calibri"/>
          <w:b w:val="0"/>
          <w:kern w:val="0"/>
          <w:sz w:val="28"/>
          <w:szCs w:val="28"/>
        </w:rPr>
        <w:t xml:space="preserve">Перед проведением предварительных испытаний </w:t>
      </w:r>
      <w:r w:rsidR="00ED3B14" w:rsidRPr="00D46C77">
        <w:rPr>
          <w:rStyle w:val="13"/>
          <w:rFonts w:eastAsia="Calibri"/>
          <w:b w:val="0"/>
          <w:kern w:val="0"/>
          <w:sz w:val="28"/>
          <w:szCs w:val="28"/>
        </w:rPr>
        <w:t xml:space="preserve">Общество </w:t>
      </w:r>
      <w:r w:rsidR="00711256" w:rsidRPr="00D46C77">
        <w:rPr>
          <w:rStyle w:val="13"/>
          <w:rFonts w:eastAsia="Calibri"/>
          <w:b w:val="0"/>
          <w:kern w:val="0"/>
          <w:sz w:val="28"/>
          <w:szCs w:val="28"/>
        </w:rPr>
        <w:t>долж</w:t>
      </w:r>
      <w:r w:rsidRPr="00D46C77">
        <w:rPr>
          <w:rStyle w:val="13"/>
          <w:rFonts w:eastAsia="Calibri"/>
          <w:b w:val="0"/>
          <w:kern w:val="0"/>
          <w:sz w:val="28"/>
          <w:szCs w:val="28"/>
        </w:rPr>
        <w:t>н</w:t>
      </w:r>
      <w:r w:rsidR="00711256" w:rsidRPr="00D46C77">
        <w:rPr>
          <w:rStyle w:val="13"/>
          <w:rFonts w:eastAsia="Calibri"/>
          <w:b w:val="0"/>
          <w:kern w:val="0"/>
          <w:sz w:val="28"/>
          <w:szCs w:val="28"/>
        </w:rPr>
        <w:t>о</w:t>
      </w:r>
      <w:r w:rsidRPr="00D46C77">
        <w:rPr>
          <w:rStyle w:val="13"/>
          <w:rFonts w:eastAsia="Calibri"/>
          <w:b w:val="0"/>
          <w:kern w:val="0"/>
          <w:sz w:val="28"/>
          <w:szCs w:val="28"/>
        </w:rPr>
        <w:t xml:space="preserve"> проверить результаты </w:t>
      </w:r>
      <w:r w:rsidR="007E7BB7">
        <w:rPr>
          <w:rStyle w:val="13"/>
          <w:rFonts w:eastAsia="Calibri"/>
          <w:b w:val="0"/>
          <w:kern w:val="0"/>
          <w:sz w:val="28"/>
          <w:szCs w:val="28"/>
        </w:rPr>
        <w:t>СМР</w:t>
      </w:r>
      <w:r w:rsidRPr="00D46C77">
        <w:rPr>
          <w:rStyle w:val="13"/>
          <w:rFonts w:eastAsia="Calibri"/>
          <w:b w:val="0"/>
          <w:kern w:val="0"/>
          <w:sz w:val="28"/>
          <w:szCs w:val="28"/>
        </w:rPr>
        <w:t>. Последовательность проверки качества выполненных работ, комплектности и качества документации:</w:t>
      </w:r>
      <w:bookmarkEnd w:id="1362"/>
      <w:bookmarkEnd w:id="1363"/>
      <w:bookmarkEnd w:id="1364"/>
      <w:bookmarkEnd w:id="1365"/>
      <w:bookmarkEnd w:id="1366"/>
    </w:p>
    <w:p w14:paraId="3937611A" w14:textId="77777777" w:rsidR="00EC6C8E" w:rsidRPr="001333F4" w:rsidRDefault="00EC6C8E"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проверка и приемка задач в АИС «ИСУР»;</w:t>
      </w:r>
    </w:p>
    <w:p w14:paraId="1C94F7A4" w14:textId="77777777" w:rsidR="00EC6C8E" w:rsidRPr="001333F4" w:rsidRDefault="00EC6C8E"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проверка качества монтажных работ;</w:t>
      </w:r>
    </w:p>
    <w:p w14:paraId="19ED1636" w14:textId="19566A8A" w:rsidR="00C97F0F" w:rsidRPr="001333F4" w:rsidRDefault="00711256"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с</w:t>
      </w:r>
      <w:r w:rsidR="00C97F0F" w:rsidRPr="001333F4">
        <w:rPr>
          <w:rFonts w:ascii="Times New Roman" w:hAnsi="Times New Roman"/>
          <w:sz w:val="28"/>
          <w:szCs w:val="28"/>
        </w:rPr>
        <w:t xml:space="preserve">верка АТГЭР и </w:t>
      </w:r>
      <w:r w:rsidR="007E7BB7">
        <w:rPr>
          <w:rFonts w:ascii="Times New Roman" w:hAnsi="Times New Roman"/>
          <w:sz w:val="28"/>
          <w:szCs w:val="28"/>
        </w:rPr>
        <w:t>АДПУ</w:t>
      </w:r>
      <w:r w:rsidR="00C97F0F" w:rsidRPr="001333F4">
        <w:rPr>
          <w:rFonts w:ascii="Times New Roman" w:hAnsi="Times New Roman"/>
          <w:sz w:val="28"/>
          <w:szCs w:val="28"/>
        </w:rPr>
        <w:t xml:space="preserve"> (измерительных комплексов) расчетного и технического учета;</w:t>
      </w:r>
    </w:p>
    <w:p w14:paraId="3779E1F8" w14:textId="77777777" w:rsidR="00EC6C8E" w:rsidRPr="001333F4"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проверка опросных листов (монтажных ведомостей) и полноты информации;</w:t>
      </w:r>
    </w:p>
    <w:p w14:paraId="59DEC474" w14:textId="77777777" w:rsidR="00C97F0F" w:rsidRPr="001333F4" w:rsidRDefault="008F22E3"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проверка полноты удаленного сбора данных.</w:t>
      </w:r>
    </w:p>
    <w:p w14:paraId="52237C6B" w14:textId="3B52FD3C"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67" w:name="_Toc201583853"/>
      <w:bookmarkStart w:id="1368" w:name="_Toc201584597"/>
      <w:bookmarkStart w:id="1369" w:name="_Toc201584965"/>
      <w:bookmarkStart w:id="1370" w:name="_Toc208576066"/>
      <w:bookmarkStart w:id="1371" w:name="_Toc208576429"/>
      <w:r w:rsidRPr="001333F4">
        <w:rPr>
          <w:rStyle w:val="13"/>
          <w:rFonts w:eastAsia="Calibri"/>
          <w:b w:val="0"/>
          <w:kern w:val="0"/>
          <w:sz w:val="28"/>
          <w:szCs w:val="28"/>
        </w:rPr>
        <w:t xml:space="preserve">Предварительные испытания проводятся в случае комплексного оснащения </w:t>
      </w:r>
      <w:r w:rsidR="007E7BB7">
        <w:rPr>
          <w:rStyle w:val="13"/>
          <w:rFonts w:eastAsia="Calibri"/>
          <w:b w:val="0"/>
          <w:kern w:val="0"/>
          <w:sz w:val="28"/>
          <w:szCs w:val="28"/>
        </w:rPr>
        <w:t>ПУ</w:t>
      </w:r>
      <w:r w:rsidRPr="001333F4">
        <w:rPr>
          <w:rStyle w:val="13"/>
          <w:rFonts w:eastAsia="Calibri"/>
          <w:b w:val="0"/>
          <w:kern w:val="0"/>
          <w:sz w:val="28"/>
          <w:szCs w:val="28"/>
        </w:rPr>
        <w:t xml:space="preserve"> для каждой технологической площадки, на которой завершены работы (автономные испытания), а также для объекта по договору в целом (комплексные испытания).</w:t>
      </w:r>
      <w:bookmarkEnd w:id="1367"/>
      <w:bookmarkEnd w:id="1368"/>
      <w:bookmarkEnd w:id="1369"/>
      <w:bookmarkEnd w:id="1370"/>
      <w:bookmarkEnd w:id="1371"/>
    </w:p>
    <w:p w14:paraId="3668EC63" w14:textId="77777777"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72" w:name="_Toc201583854"/>
      <w:bookmarkStart w:id="1373" w:name="_Toc201584598"/>
      <w:bookmarkStart w:id="1374" w:name="_Toc201584966"/>
      <w:bookmarkStart w:id="1375" w:name="_Toc208576067"/>
      <w:bookmarkStart w:id="1376" w:name="_Toc208576430"/>
      <w:r w:rsidRPr="001333F4">
        <w:rPr>
          <w:rStyle w:val="13"/>
          <w:rFonts w:eastAsia="Calibri"/>
          <w:b w:val="0"/>
          <w:kern w:val="0"/>
          <w:sz w:val="28"/>
          <w:szCs w:val="28"/>
        </w:rPr>
        <w:lastRenderedPageBreak/>
        <w:t>Предварительные испытания установленных ПУ в составе ИСУЭ проводят для определения их работоспособности и решения вопроса о возможности приемки в опытную эксплуатацию. Приступать к проведению предварительных испытаний допускается после получения уведомления от Подрядчика результатов индивидуальных испытаний и выполнения заданных в техническом задании критериев опытной эксплуатации в течение 24 часов работы ИСУЭ.</w:t>
      </w:r>
      <w:bookmarkEnd w:id="1372"/>
      <w:bookmarkEnd w:id="1373"/>
      <w:bookmarkEnd w:id="1374"/>
      <w:bookmarkEnd w:id="1375"/>
      <w:bookmarkEnd w:id="1376"/>
    </w:p>
    <w:p w14:paraId="724171CC" w14:textId="77777777"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77" w:name="_Toc201583855"/>
      <w:bookmarkStart w:id="1378" w:name="_Toc201584599"/>
      <w:bookmarkStart w:id="1379" w:name="_Toc201584967"/>
      <w:bookmarkStart w:id="1380" w:name="_Toc208576068"/>
      <w:bookmarkStart w:id="1381" w:name="_Toc208576431"/>
      <w:r w:rsidRPr="001333F4">
        <w:rPr>
          <w:rStyle w:val="13"/>
          <w:rFonts w:eastAsia="Calibri"/>
          <w:b w:val="0"/>
          <w:kern w:val="0"/>
          <w:sz w:val="28"/>
          <w:szCs w:val="28"/>
        </w:rPr>
        <w:t>Опытную эксплуатацию проводят с целью определения фактических значений количественных и качествен</w:t>
      </w:r>
      <w:r w:rsidR="001F7B38" w:rsidRPr="001333F4">
        <w:rPr>
          <w:rStyle w:val="13"/>
          <w:rFonts w:eastAsia="Calibri"/>
          <w:b w:val="0"/>
          <w:kern w:val="0"/>
          <w:sz w:val="28"/>
          <w:szCs w:val="28"/>
        </w:rPr>
        <w:t xml:space="preserve">ных </w:t>
      </w:r>
      <w:r w:rsidRPr="001333F4">
        <w:rPr>
          <w:rStyle w:val="13"/>
          <w:rFonts w:eastAsia="Calibri"/>
          <w:b w:val="0"/>
          <w:kern w:val="0"/>
          <w:sz w:val="28"/>
          <w:szCs w:val="28"/>
        </w:rPr>
        <w:t>характеристик ПУ</w:t>
      </w:r>
      <w:r w:rsidR="00B468D7" w:rsidRPr="001333F4">
        <w:rPr>
          <w:rStyle w:val="13"/>
          <w:rFonts w:eastAsia="Calibri"/>
          <w:b w:val="0"/>
          <w:kern w:val="0"/>
          <w:sz w:val="28"/>
          <w:szCs w:val="28"/>
        </w:rPr>
        <w:t>, установленных</w:t>
      </w:r>
      <w:r w:rsidRPr="001333F4">
        <w:rPr>
          <w:rStyle w:val="13"/>
          <w:rFonts w:eastAsia="Calibri"/>
          <w:b w:val="0"/>
          <w:kern w:val="0"/>
          <w:sz w:val="28"/>
          <w:szCs w:val="28"/>
        </w:rPr>
        <w:t xml:space="preserve"> в составе ИСУЭ</w:t>
      </w:r>
      <w:r w:rsidR="00B468D7" w:rsidRPr="001333F4">
        <w:rPr>
          <w:rStyle w:val="13"/>
          <w:rFonts w:eastAsia="Calibri"/>
          <w:b w:val="0"/>
          <w:kern w:val="0"/>
          <w:sz w:val="28"/>
          <w:szCs w:val="28"/>
        </w:rPr>
        <w:t>,</w:t>
      </w:r>
      <w:r w:rsidRPr="001333F4">
        <w:rPr>
          <w:rStyle w:val="13"/>
          <w:rFonts w:eastAsia="Calibri"/>
          <w:b w:val="0"/>
          <w:kern w:val="0"/>
          <w:sz w:val="28"/>
          <w:szCs w:val="28"/>
        </w:rPr>
        <w:t xml:space="preserve"> и готовности персонала к работе в условиях функционирования ИСУЭ, определения фактической эффективности установленных ПУ в составе ИСУЭ, корректировке (при необходимости) документации. По результатам оформляется акт о завершении опытной эксплуатации.</w:t>
      </w:r>
      <w:bookmarkEnd w:id="1377"/>
      <w:bookmarkEnd w:id="1378"/>
      <w:bookmarkEnd w:id="1379"/>
      <w:bookmarkEnd w:id="1380"/>
      <w:bookmarkEnd w:id="1381"/>
    </w:p>
    <w:p w14:paraId="53B78529" w14:textId="77777777" w:rsidR="00C97F0F" w:rsidRPr="001333F4" w:rsidRDefault="00C97F0F" w:rsidP="00C25C0E">
      <w:pPr>
        <w:pStyle w:val="af"/>
        <w:widowControl w:val="0"/>
        <w:numPr>
          <w:ilvl w:val="1"/>
          <w:numId w:val="65"/>
        </w:numPr>
        <w:tabs>
          <w:tab w:val="left" w:pos="1418"/>
        </w:tabs>
        <w:suppressAutoHyphens/>
        <w:spacing w:after="0" w:line="240" w:lineRule="auto"/>
        <w:ind w:left="0" w:firstLine="709"/>
        <w:jc w:val="both"/>
        <w:rPr>
          <w:rStyle w:val="13"/>
          <w:rFonts w:eastAsia="Calibri"/>
          <w:b w:val="0"/>
          <w:kern w:val="0"/>
          <w:sz w:val="28"/>
          <w:szCs w:val="28"/>
        </w:rPr>
      </w:pPr>
      <w:bookmarkStart w:id="1382" w:name="_Toc201583856"/>
      <w:bookmarkStart w:id="1383" w:name="_Toc201584600"/>
      <w:bookmarkStart w:id="1384" w:name="_Toc201584968"/>
      <w:bookmarkStart w:id="1385" w:name="_Toc208576069"/>
      <w:bookmarkStart w:id="1386" w:name="_Toc208576432"/>
      <w:r w:rsidRPr="00D46C77">
        <w:rPr>
          <w:rStyle w:val="13"/>
          <w:rFonts w:eastAsia="Calibri"/>
          <w:b w:val="0"/>
          <w:kern w:val="0"/>
          <w:sz w:val="28"/>
          <w:szCs w:val="28"/>
        </w:rPr>
        <w:t>При успешном завершении</w:t>
      </w:r>
      <w:r w:rsidRPr="001333F4">
        <w:rPr>
          <w:rStyle w:val="13"/>
          <w:rFonts w:eastAsia="Calibri"/>
          <w:b w:val="0"/>
          <w:kern w:val="0"/>
          <w:sz w:val="28"/>
          <w:szCs w:val="28"/>
        </w:rPr>
        <w:t xml:space="preserve"> опытной эксплуатации </w:t>
      </w:r>
      <w:r w:rsidRPr="00D46C77">
        <w:rPr>
          <w:rStyle w:val="13"/>
          <w:rFonts w:eastAsia="Calibri"/>
          <w:b w:val="0"/>
          <w:kern w:val="0"/>
          <w:sz w:val="28"/>
          <w:szCs w:val="28"/>
        </w:rPr>
        <w:t>проводятся</w:t>
      </w:r>
      <w:r w:rsidRPr="001333F4">
        <w:rPr>
          <w:rStyle w:val="13"/>
          <w:rFonts w:eastAsia="Calibri"/>
          <w:b w:val="0"/>
          <w:kern w:val="0"/>
          <w:sz w:val="28"/>
          <w:szCs w:val="28"/>
        </w:rPr>
        <w:t xml:space="preserve"> приемочные испытания</w:t>
      </w:r>
      <w:r w:rsidRPr="00D46C77">
        <w:rPr>
          <w:rStyle w:val="13"/>
          <w:rFonts w:eastAsia="Calibri"/>
          <w:b w:val="0"/>
          <w:kern w:val="0"/>
          <w:sz w:val="28"/>
          <w:szCs w:val="28"/>
        </w:rPr>
        <w:t>, на которых фиксируется качество проведения</w:t>
      </w:r>
      <w:r w:rsidRPr="001333F4">
        <w:rPr>
          <w:rStyle w:val="13"/>
          <w:rFonts w:eastAsia="Calibri"/>
          <w:b w:val="0"/>
          <w:kern w:val="0"/>
          <w:sz w:val="28"/>
          <w:szCs w:val="28"/>
        </w:rPr>
        <w:t xml:space="preserve"> опытной эксплуатации и </w:t>
      </w:r>
      <w:r w:rsidRPr="00D46C77">
        <w:rPr>
          <w:rStyle w:val="13"/>
          <w:rFonts w:eastAsia="Calibri"/>
          <w:b w:val="0"/>
          <w:kern w:val="0"/>
          <w:sz w:val="28"/>
          <w:szCs w:val="28"/>
        </w:rPr>
        <w:t>принимается решение</w:t>
      </w:r>
      <w:r w:rsidRPr="001333F4">
        <w:rPr>
          <w:rStyle w:val="13"/>
          <w:rFonts w:eastAsia="Calibri"/>
          <w:b w:val="0"/>
          <w:kern w:val="0"/>
          <w:sz w:val="28"/>
          <w:szCs w:val="28"/>
        </w:rPr>
        <w:t xml:space="preserve"> о </w:t>
      </w:r>
      <w:r w:rsidRPr="00D46C77">
        <w:rPr>
          <w:rStyle w:val="13"/>
          <w:rFonts w:eastAsia="Calibri"/>
          <w:b w:val="0"/>
          <w:kern w:val="0"/>
          <w:sz w:val="28"/>
          <w:szCs w:val="28"/>
        </w:rPr>
        <w:t>вводе объектов</w:t>
      </w:r>
      <w:r w:rsidRPr="001333F4">
        <w:rPr>
          <w:rStyle w:val="13"/>
          <w:rFonts w:eastAsia="Calibri"/>
          <w:b w:val="0"/>
          <w:kern w:val="0"/>
          <w:sz w:val="28"/>
          <w:szCs w:val="28"/>
        </w:rPr>
        <w:t xml:space="preserve"> в </w:t>
      </w:r>
      <w:r w:rsidRPr="00D46C77">
        <w:rPr>
          <w:rStyle w:val="13"/>
          <w:rFonts w:eastAsia="Calibri"/>
          <w:b w:val="0"/>
          <w:kern w:val="0"/>
          <w:sz w:val="28"/>
          <w:szCs w:val="28"/>
        </w:rPr>
        <w:t>промышленную</w:t>
      </w:r>
      <w:r w:rsidRPr="001333F4">
        <w:rPr>
          <w:rStyle w:val="13"/>
          <w:rFonts w:eastAsia="Calibri"/>
          <w:b w:val="0"/>
          <w:kern w:val="0"/>
          <w:sz w:val="28"/>
          <w:szCs w:val="28"/>
        </w:rPr>
        <w:t xml:space="preserve"> эксплуатацию.</w:t>
      </w:r>
      <w:bookmarkEnd w:id="1382"/>
      <w:bookmarkEnd w:id="1383"/>
      <w:bookmarkEnd w:id="1384"/>
      <w:bookmarkEnd w:id="1385"/>
      <w:bookmarkEnd w:id="1386"/>
    </w:p>
    <w:p w14:paraId="427C5F05" w14:textId="77777777" w:rsidR="00A97FFD" w:rsidRPr="001333F4" w:rsidRDefault="00A97FFD" w:rsidP="0048225D">
      <w:pPr>
        <w:widowControl w:val="0"/>
        <w:suppressAutoHyphens/>
        <w:spacing w:after="0" w:line="240" w:lineRule="auto"/>
        <w:ind w:firstLine="709"/>
        <w:jc w:val="both"/>
        <w:rPr>
          <w:rStyle w:val="13"/>
          <w:rFonts w:eastAsia="Calibri"/>
          <w:kern w:val="0"/>
          <w:sz w:val="28"/>
          <w:szCs w:val="28"/>
        </w:rPr>
      </w:pPr>
    </w:p>
    <w:p w14:paraId="38561696"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387" w:name="_Toc201583857"/>
      <w:bookmarkStart w:id="1388" w:name="_Toc201584601"/>
      <w:bookmarkStart w:id="1389" w:name="_Toc201584969"/>
      <w:bookmarkStart w:id="1390" w:name="_Toc208576070"/>
      <w:bookmarkStart w:id="1391" w:name="_Toc208576433"/>
      <w:r w:rsidRPr="001333F4">
        <w:rPr>
          <w:rStyle w:val="13"/>
          <w:rFonts w:eastAsia="Calibri"/>
          <w:kern w:val="0"/>
          <w:sz w:val="28"/>
          <w:szCs w:val="28"/>
        </w:rPr>
        <w:t xml:space="preserve">Проверка АТГЭР и актов </w:t>
      </w:r>
      <w:r w:rsidRPr="001333F4">
        <w:rPr>
          <w:rStyle w:val="13"/>
          <w:rFonts w:eastAsia="Calibri"/>
          <w:bCs w:val="0"/>
          <w:kern w:val="0"/>
          <w:sz w:val="28"/>
          <w:szCs w:val="28"/>
        </w:rPr>
        <w:t>допуска ПУ</w:t>
      </w:r>
      <w:r w:rsidRPr="001333F4">
        <w:rPr>
          <w:rStyle w:val="13"/>
          <w:rFonts w:eastAsia="Calibri"/>
          <w:kern w:val="0"/>
          <w:sz w:val="28"/>
          <w:szCs w:val="28"/>
        </w:rPr>
        <w:t xml:space="preserve"> в эксплуатацию</w:t>
      </w:r>
      <w:bookmarkEnd w:id="1387"/>
      <w:bookmarkEnd w:id="1388"/>
      <w:bookmarkEnd w:id="1389"/>
      <w:bookmarkEnd w:id="1390"/>
      <w:bookmarkEnd w:id="1391"/>
    </w:p>
    <w:p w14:paraId="59AD552D" w14:textId="77777777" w:rsidR="00A97FFD" w:rsidRPr="001333F4" w:rsidRDefault="00A97FFD" w:rsidP="0048225D">
      <w:pPr>
        <w:widowControl w:val="0"/>
        <w:suppressAutoHyphens/>
        <w:spacing w:after="0" w:line="240" w:lineRule="auto"/>
        <w:ind w:firstLine="709"/>
        <w:jc w:val="both"/>
        <w:rPr>
          <w:rStyle w:val="13"/>
          <w:rFonts w:eastAsia="Calibri"/>
          <w:kern w:val="0"/>
          <w:sz w:val="28"/>
          <w:szCs w:val="28"/>
        </w:rPr>
      </w:pPr>
    </w:p>
    <w:p w14:paraId="69A993A2" w14:textId="77777777" w:rsidR="00C97F0F" w:rsidRPr="001333F4" w:rsidRDefault="00C97F0F" w:rsidP="00C25C0E">
      <w:pPr>
        <w:pStyle w:val="af"/>
        <w:widowControl w:val="0"/>
        <w:numPr>
          <w:ilvl w:val="1"/>
          <w:numId w:val="23"/>
        </w:numPr>
        <w:tabs>
          <w:tab w:val="left" w:pos="1418"/>
        </w:tabs>
        <w:suppressAutoHyphens/>
        <w:spacing w:after="0" w:line="240" w:lineRule="auto"/>
        <w:ind w:left="0" w:firstLine="709"/>
        <w:jc w:val="both"/>
        <w:rPr>
          <w:rStyle w:val="13"/>
          <w:rFonts w:eastAsia="Calibri"/>
          <w:b w:val="0"/>
          <w:kern w:val="0"/>
          <w:sz w:val="28"/>
          <w:szCs w:val="28"/>
        </w:rPr>
      </w:pPr>
      <w:bookmarkStart w:id="1392" w:name="_Toc201583858"/>
      <w:bookmarkStart w:id="1393" w:name="_Toc201584602"/>
      <w:bookmarkStart w:id="1394" w:name="_Toc201584970"/>
      <w:bookmarkStart w:id="1395" w:name="_Toc208576071"/>
      <w:bookmarkStart w:id="1396" w:name="_Toc208576434"/>
      <w:r w:rsidRPr="001333F4">
        <w:rPr>
          <w:rStyle w:val="13"/>
          <w:rFonts w:eastAsia="Calibri"/>
          <w:b w:val="0"/>
          <w:kern w:val="0"/>
          <w:sz w:val="28"/>
          <w:szCs w:val="28"/>
        </w:rPr>
        <w:t>В АТГЭР должны быть представлены результаты выполнения электромонтажных работ с подписью ответственного лица Подрядчика.</w:t>
      </w:r>
      <w:bookmarkEnd w:id="1392"/>
      <w:bookmarkEnd w:id="1393"/>
      <w:bookmarkEnd w:id="1394"/>
      <w:bookmarkEnd w:id="1395"/>
      <w:bookmarkEnd w:id="1396"/>
    </w:p>
    <w:p w14:paraId="2991AA76" w14:textId="77777777" w:rsidR="00C97F0F" w:rsidRPr="001333F4" w:rsidRDefault="00C97F0F" w:rsidP="00C25C0E">
      <w:pPr>
        <w:pStyle w:val="af"/>
        <w:widowControl w:val="0"/>
        <w:numPr>
          <w:ilvl w:val="1"/>
          <w:numId w:val="23"/>
        </w:numPr>
        <w:tabs>
          <w:tab w:val="left" w:pos="1418"/>
        </w:tabs>
        <w:suppressAutoHyphens/>
        <w:spacing w:after="0" w:line="240" w:lineRule="auto"/>
        <w:ind w:left="0" w:firstLine="709"/>
        <w:jc w:val="both"/>
        <w:rPr>
          <w:rStyle w:val="13"/>
          <w:rFonts w:eastAsia="Calibri"/>
          <w:b w:val="0"/>
          <w:kern w:val="0"/>
          <w:sz w:val="28"/>
          <w:szCs w:val="28"/>
        </w:rPr>
      </w:pPr>
      <w:bookmarkStart w:id="1397" w:name="_Toc201583859"/>
      <w:bookmarkStart w:id="1398" w:name="_Toc201584603"/>
      <w:bookmarkStart w:id="1399" w:name="_Toc201584971"/>
      <w:bookmarkStart w:id="1400" w:name="_Toc208576072"/>
      <w:bookmarkStart w:id="1401" w:name="_Toc208576435"/>
      <w:r w:rsidRPr="001333F4">
        <w:rPr>
          <w:rStyle w:val="13"/>
          <w:rFonts w:eastAsia="Calibri"/>
          <w:b w:val="0"/>
          <w:kern w:val="0"/>
          <w:sz w:val="28"/>
          <w:szCs w:val="28"/>
        </w:rPr>
        <w:t xml:space="preserve">Не позднее 2 </w:t>
      </w:r>
      <w:r w:rsidRPr="001333F4">
        <w:rPr>
          <w:rStyle w:val="13"/>
          <w:rFonts w:eastAsia="Calibri"/>
          <w:b w:val="0"/>
          <w:bCs w:val="0"/>
          <w:kern w:val="0"/>
          <w:sz w:val="28"/>
          <w:szCs w:val="28"/>
        </w:rPr>
        <w:t xml:space="preserve">(двух) </w:t>
      </w:r>
      <w:r w:rsidRPr="001333F4">
        <w:rPr>
          <w:rStyle w:val="13"/>
          <w:rFonts w:eastAsia="Calibri"/>
          <w:b w:val="0"/>
          <w:kern w:val="0"/>
          <w:sz w:val="28"/>
          <w:szCs w:val="28"/>
        </w:rPr>
        <w:t xml:space="preserve">рабочих дней до согласованной даты проведения проверки </w:t>
      </w:r>
      <w:r w:rsidRPr="001333F4">
        <w:rPr>
          <w:rStyle w:val="13"/>
          <w:rFonts w:eastAsia="Calibri"/>
          <w:b w:val="0"/>
          <w:bCs w:val="0"/>
          <w:kern w:val="0"/>
          <w:sz w:val="28"/>
          <w:szCs w:val="28"/>
        </w:rPr>
        <w:t xml:space="preserve">актов допуска ПУ в эксплуатацию </w:t>
      </w:r>
      <w:r w:rsidRPr="001333F4">
        <w:rPr>
          <w:rStyle w:val="13"/>
          <w:rFonts w:eastAsia="Calibri"/>
          <w:b w:val="0"/>
          <w:kern w:val="0"/>
          <w:sz w:val="28"/>
          <w:szCs w:val="28"/>
        </w:rPr>
        <w:t xml:space="preserve">Подрядчик передает </w:t>
      </w:r>
      <w:r w:rsidR="0070471C" w:rsidRPr="001333F4">
        <w:rPr>
          <w:rStyle w:val="13"/>
          <w:rFonts w:eastAsia="Calibri"/>
          <w:b w:val="0"/>
          <w:kern w:val="0"/>
          <w:sz w:val="28"/>
          <w:szCs w:val="28"/>
        </w:rPr>
        <w:t>Обществу</w:t>
      </w:r>
      <w:r w:rsidRPr="001333F4">
        <w:rPr>
          <w:rStyle w:val="13"/>
          <w:rFonts w:eastAsia="Calibri"/>
          <w:b w:val="0"/>
          <w:kern w:val="0"/>
          <w:sz w:val="28"/>
          <w:szCs w:val="28"/>
        </w:rPr>
        <w:t xml:space="preserve"> актуализированные </w:t>
      </w:r>
      <w:proofErr w:type="spellStart"/>
      <w:r w:rsidRPr="001333F4">
        <w:rPr>
          <w:rStyle w:val="13"/>
          <w:rFonts w:eastAsia="Calibri"/>
          <w:b w:val="0"/>
          <w:kern w:val="0"/>
          <w:sz w:val="28"/>
          <w:szCs w:val="28"/>
        </w:rPr>
        <w:t>поопорные</w:t>
      </w:r>
      <w:proofErr w:type="spellEnd"/>
      <w:r w:rsidRPr="001333F4">
        <w:rPr>
          <w:rStyle w:val="13"/>
          <w:rFonts w:eastAsia="Calibri"/>
          <w:b w:val="0"/>
          <w:kern w:val="0"/>
          <w:sz w:val="28"/>
          <w:szCs w:val="28"/>
        </w:rPr>
        <w:t xml:space="preserve"> схемы 0,4 кВ с указанием номеров опор установки ПУ и </w:t>
      </w:r>
      <w:r w:rsidRPr="001333F4">
        <w:rPr>
          <w:rStyle w:val="13"/>
          <w:rFonts w:eastAsia="Calibri"/>
          <w:b w:val="0"/>
          <w:bCs w:val="0"/>
          <w:kern w:val="0"/>
          <w:sz w:val="28"/>
          <w:szCs w:val="28"/>
        </w:rPr>
        <w:t>заполненные опросные листы (монтажные ведомости)</w:t>
      </w:r>
      <w:r w:rsidRPr="001333F4">
        <w:rPr>
          <w:rStyle w:val="13"/>
          <w:rFonts w:eastAsia="Calibri"/>
          <w:b w:val="0"/>
          <w:kern w:val="0"/>
          <w:sz w:val="28"/>
          <w:szCs w:val="28"/>
        </w:rPr>
        <w:t xml:space="preserve"> по объектам проверки.</w:t>
      </w:r>
      <w:bookmarkEnd w:id="1397"/>
      <w:bookmarkEnd w:id="1398"/>
      <w:bookmarkEnd w:id="1399"/>
      <w:bookmarkEnd w:id="1400"/>
      <w:bookmarkEnd w:id="1401"/>
      <w:r w:rsidRPr="001333F4">
        <w:rPr>
          <w:rStyle w:val="13"/>
          <w:rFonts w:eastAsia="Calibri"/>
          <w:b w:val="0"/>
          <w:kern w:val="0"/>
          <w:sz w:val="28"/>
          <w:szCs w:val="28"/>
        </w:rPr>
        <w:t xml:space="preserve"> </w:t>
      </w:r>
    </w:p>
    <w:p w14:paraId="544526F7" w14:textId="2AA80665" w:rsidR="00C97F0F" w:rsidRPr="001333F4" w:rsidRDefault="00C97F0F" w:rsidP="00C25C0E">
      <w:pPr>
        <w:pStyle w:val="af"/>
        <w:widowControl w:val="0"/>
        <w:numPr>
          <w:ilvl w:val="1"/>
          <w:numId w:val="23"/>
        </w:numPr>
        <w:tabs>
          <w:tab w:val="left" w:pos="1418"/>
        </w:tabs>
        <w:suppressAutoHyphens/>
        <w:spacing w:after="0" w:line="240" w:lineRule="auto"/>
        <w:ind w:left="0" w:firstLine="709"/>
        <w:jc w:val="both"/>
        <w:rPr>
          <w:rStyle w:val="13"/>
          <w:rFonts w:eastAsia="Calibri"/>
          <w:b w:val="0"/>
          <w:kern w:val="0"/>
          <w:sz w:val="28"/>
          <w:szCs w:val="28"/>
        </w:rPr>
      </w:pPr>
      <w:bookmarkStart w:id="1402" w:name="_Toc201583860"/>
      <w:bookmarkStart w:id="1403" w:name="_Toc201584604"/>
      <w:bookmarkStart w:id="1404" w:name="_Toc201584972"/>
      <w:bookmarkStart w:id="1405" w:name="_Toc208576073"/>
      <w:bookmarkStart w:id="1406" w:name="_Toc208576436"/>
      <w:r w:rsidRPr="001333F4">
        <w:rPr>
          <w:rStyle w:val="13"/>
          <w:rFonts w:eastAsia="Calibri"/>
          <w:b w:val="0"/>
          <w:kern w:val="0"/>
          <w:sz w:val="28"/>
          <w:szCs w:val="28"/>
        </w:rPr>
        <w:t xml:space="preserve">Для </w:t>
      </w:r>
      <w:r w:rsidRPr="001333F4">
        <w:rPr>
          <w:rStyle w:val="13"/>
          <w:rFonts w:eastAsia="Calibri"/>
          <w:b w:val="0"/>
          <w:bCs w:val="0"/>
          <w:kern w:val="0"/>
          <w:sz w:val="28"/>
          <w:szCs w:val="28"/>
        </w:rPr>
        <w:t>ПУ</w:t>
      </w:r>
      <w:r w:rsidRPr="001333F4">
        <w:rPr>
          <w:rStyle w:val="13"/>
          <w:rFonts w:eastAsia="Calibri"/>
          <w:b w:val="0"/>
          <w:kern w:val="0"/>
          <w:sz w:val="28"/>
          <w:szCs w:val="28"/>
        </w:rPr>
        <w:t xml:space="preserve"> трансформаторного включения должны быть промаркированы вторичные цепи с обеих сторон (цепи напряжения от шин до испытательной коробки и от испытательной коробки до </w:t>
      </w:r>
      <w:r w:rsidR="007E7BB7">
        <w:rPr>
          <w:rStyle w:val="13"/>
          <w:rFonts w:eastAsia="Calibri"/>
          <w:b w:val="0"/>
          <w:kern w:val="0"/>
          <w:sz w:val="28"/>
          <w:szCs w:val="28"/>
        </w:rPr>
        <w:t>ПУ</w:t>
      </w:r>
      <w:r w:rsidRPr="001333F4">
        <w:rPr>
          <w:rStyle w:val="13"/>
          <w:rFonts w:eastAsia="Calibri"/>
          <w:b w:val="0"/>
          <w:kern w:val="0"/>
          <w:sz w:val="28"/>
          <w:szCs w:val="28"/>
        </w:rPr>
        <w:t xml:space="preserve">; токовые цепи от </w:t>
      </w:r>
      <w:r w:rsidR="00FC72D8">
        <w:rPr>
          <w:rStyle w:val="13"/>
          <w:rFonts w:eastAsia="Calibri"/>
          <w:b w:val="0"/>
          <w:kern w:val="0"/>
          <w:sz w:val="28"/>
          <w:szCs w:val="28"/>
        </w:rPr>
        <w:t>ТТ</w:t>
      </w:r>
      <w:r w:rsidRPr="001333F4">
        <w:rPr>
          <w:rStyle w:val="13"/>
          <w:rFonts w:eastAsia="Calibri"/>
          <w:b w:val="0"/>
          <w:kern w:val="0"/>
          <w:sz w:val="28"/>
          <w:szCs w:val="28"/>
        </w:rPr>
        <w:t xml:space="preserve"> до испытательной коробки и от испытательной коробки до </w:t>
      </w:r>
      <w:r w:rsidR="007E7BB7">
        <w:rPr>
          <w:rStyle w:val="13"/>
          <w:rFonts w:eastAsia="Calibri"/>
          <w:b w:val="0"/>
          <w:kern w:val="0"/>
          <w:sz w:val="28"/>
          <w:szCs w:val="28"/>
        </w:rPr>
        <w:t>ПУ</w:t>
      </w:r>
      <w:r w:rsidRPr="001333F4">
        <w:rPr>
          <w:rStyle w:val="13"/>
          <w:rFonts w:eastAsia="Calibri"/>
          <w:b w:val="0"/>
          <w:kern w:val="0"/>
          <w:sz w:val="28"/>
          <w:szCs w:val="28"/>
        </w:rPr>
        <w:t xml:space="preserve">). Для однофазных </w:t>
      </w:r>
      <w:r w:rsidR="007E7BB7">
        <w:rPr>
          <w:rStyle w:val="13"/>
          <w:rFonts w:eastAsia="Calibri"/>
          <w:b w:val="0"/>
          <w:kern w:val="0"/>
          <w:sz w:val="28"/>
          <w:szCs w:val="28"/>
        </w:rPr>
        <w:t>ПУ</w:t>
      </w:r>
      <w:r w:rsidRPr="001333F4">
        <w:rPr>
          <w:rStyle w:val="13"/>
          <w:rFonts w:eastAsia="Calibri"/>
          <w:b w:val="0"/>
          <w:kern w:val="0"/>
          <w:sz w:val="28"/>
          <w:szCs w:val="28"/>
        </w:rPr>
        <w:t xml:space="preserve">, установленных в шкафах, при прокладке спуска и подъема провода СИП с помощью одной гофрированной трубы, в виде маркировки в месте подключения в шкафу жил провода СИП нанесена информация «ввод фаза», </w:t>
      </w:r>
      <w:r w:rsidRPr="001333F4">
        <w:rPr>
          <w:rStyle w:val="13"/>
          <w:rFonts w:eastAsia="Calibri"/>
          <w:b w:val="0"/>
          <w:bCs w:val="0"/>
          <w:kern w:val="0"/>
          <w:sz w:val="28"/>
          <w:szCs w:val="28"/>
        </w:rPr>
        <w:t>«</w:t>
      </w:r>
      <w:r w:rsidRPr="001333F4">
        <w:rPr>
          <w:rStyle w:val="13"/>
          <w:rFonts w:eastAsia="Calibri"/>
          <w:b w:val="0"/>
          <w:kern w:val="0"/>
          <w:sz w:val="28"/>
          <w:szCs w:val="28"/>
        </w:rPr>
        <w:t xml:space="preserve">ввод ноль», «нагрузка фаза», «нагрузка ноль». </w:t>
      </w:r>
      <w:proofErr w:type="spellStart"/>
      <w:r w:rsidRPr="001333F4">
        <w:rPr>
          <w:rStyle w:val="13"/>
          <w:rFonts w:eastAsia="Calibri"/>
          <w:b w:val="0"/>
          <w:kern w:val="0"/>
          <w:sz w:val="28"/>
          <w:szCs w:val="28"/>
        </w:rPr>
        <w:t>Кембрики</w:t>
      </w:r>
      <w:proofErr w:type="spellEnd"/>
      <w:r w:rsidRPr="001333F4">
        <w:rPr>
          <w:rStyle w:val="13"/>
          <w:rFonts w:eastAsia="Calibri"/>
          <w:b w:val="0"/>
          <w:kern w:val="0"/>
          <w:sz w:val="28"/>
          <w:szCs w:val="28"/>
        </w:rPr>
        <w:t xml:space="preserve"> должны быть закреплены в месте подключения провода к болтовым контактам, надписи должны быть развернуты в сторону проверяющего.</w:t>
      </w:r>
      <w:bookmarkEnd w:id="1402"/>
      <w:bookmarkEnd w:id="1403"/>
      <w:bookmarkEnd w:id="1404"/>
      <w:bookmarkEnd w:id="1405"/>
      <w:bookmarkEnd w:id="1406"/>
    </w:p>
    <w:p w14:paraId="7BF4B11C" w14:textId="0B08501D" w:rsidR="00C97F0F" w:rsidRDefault="00C97F0F" w:rsidP="0048225D">
      <w:pPr>
        <w:pStyle w:val="af"/>
        <w:widowControl w:val="0"/>
        <w:suppressAutoHyphens/>
        <w:spacing w:after="0" w:line="240" w:lineRule="auto"/>
        <w:ind w:left="709"/>
        <w:jc w:val="both"/>
        <w:rPr>
          <w:rStyle w:val="13"/>
          <w:rFonts w:eastAsia="Calibri"/>
          <w:b w:val="0"/>
          <w:kern w:val="0"/>
          <w:sz w:val="28"/>
          <w:szCs w:val="28"/>
        </w:rPr>
      </w:pPr>
    </w:p>
    <w:p w14:paraId="58F626E0" w14:textId="01A34785" w:rsidR="008A7FBD" w:rsidRDefault="008A7FBD" w:rsidP="0048225D">
      <w:pPr>
        <w:pStyle w:val="af"/>
        <w:widowControl w:val="0"/>
        <w:suppressAutoHyphens/>
        <w:spacing w:after="0" w:line="240" w:lineRule="auto"/>
        <w:ind w:left="709"/>
        <w:jc w:val="both"/>
        <w:rPr>
          <w:rStyle w:val="13"/>
          <w:rFonts w:eastAsia="Calibri"/>
          <w:b w:val="0"/>
          <w:kern w:val="0"/>
          <w:sz w:val="28"/>
          <w:szCs w:val="28"/>
        </w:rPr>
      </w:pPr>
    </w:p>
    <w:p w14:paraId="6FFB576F" w14:textId="77777777" w:rsidR="008A7FBD" w:rsidRPr="001333F4" w:rsidRDefault="008A7FBD" w:rsidP="0048225D">
      <w:pPr>
        <w:pStyle w:val="af"/>
        <w:widowControl w:val="0"/>
        <w:suppressAutoHyphens/>
        <w:spacing w:after="0" w:line="240" w:lineRule="auto"/>
        <w:ind w:left="709"/>
        <w:jc w:val="both"/>
        <w:rPr>
          <w:rStyle w:val="13"/>
          <w:rFonts w:eastAsia="Calibri"/>
          <w:b w:val="0"/>
          <w:kern w:val="0"/>
          <w:sz w:val="28"/>
          <w:szCs w:val="28"/>
        </w:rPr>
      </w:pPr>
    </w:p>
    <w:p w14:paraId="753B8823"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407" w:name="_Toc201583861"/>
      <w:bookmarkStart w:id="1408" w:name="_Toc201584605"/>
      <w:bookmarkStart w:id="1409" w:name="_Toc201584973"/>
      <w:bookmarkStart w:id="1410" w:name="_Toc208576074"/>
      <w:bookmarkStart w:id="1411" w:name="_Toc208576437"/>
      <w:r w:rsidRPr="001333F4">
        <w:rPr>
          <w:rStyle w:val="13"/>
          <w:rFonts w:eastAsia="Calibri"/>
          <w:kern w:val="0"/>
          <w:sz w:val="28"/>
          <w:szCs w:val="28"/>
        </w:rPr>
        <w:lastRenderedPageBreak/>
        <w:t>Проверка опросных листов на полноту и корректность внесенных данных</w:t>
      </w:r>
      <w:bookmarkEnd w:id="1407"/>
      <w:bookmarkEnd w:id="1408"/>
      <w:bookmarkEnd w:id="1409"/>
      <w:bookmarkEnd w:id="1410"/>
      <w:bookmarkEnd w:id="1411"/>
    </w:p>
    <w:p w14:paraId="07E2A86B" w14:textId="77777777" w:rsidR="00703494" w:rsidRPr="00D46C77" w:rsidRDefault="00703494" w:rsidP="00D46C77">
      <w:pPr>
        <w:pStyle w:val="afffffc"/>
        <w:rPr>
          <w:rStyle w:val="13"/>
          <w:rFonts w:eastAsia="Calibri"/>
          <w:b w:val="0"/>
          <w:kern w:val="0"/>
          <w:sz w:val="28"/>
          <w:szCs w:val="28"/>
        </w:rPr>
      </w:pPr>
    </w:p>
    <w:p w14:paraId="1D63D489" w14:textId="77777777" w:rsidR="00C97F0F" w:rsidRPr="00D46C77" w:rsidRDefault="00C97F0F" w:rsidP="00C25C0E">
      <w:pPr>
        <w:pStyle w:val="af"/>
        <w:widowControl w:val="0"/>
        <w:numPr>
          <w:ilvl w:val="1"/>
          <w:numId w:val="66"/>
        </w:numPr>
        <w:suppressAutoHyphens/>
        <w:spacing w:after="0" w:line="240" w:lineRule="auto"/>
        <w:jc w:val="both"/>
        <w:rPr>
          <w:rStyle w:val="13"/>
          <w:rFonts w:eastAsia="Calibri"/>
          <w:b w:val="0"/>
          <w:kern w:val="0"/>
          <w:sz w:val="28"/>
          <w:szCs w:val="28"/>
        </w:rPr>
      </w:pPr>
      <w:bookmarkStart w:id="1412" w:name="_Toc201583862"/>
      <w:bookmarkStart w:id="1413" w:name="_Toc201584606"/>
      <w:bookmarkStart w:id="1414" w:name="_Toc201584974"/>
      <w:bookmarkStart w:id="1415" w:name="_Toc208576075"/>
      <w:bookmarkStart w:id="1416" w:name="_Toc208576438"/>
      <w:r w:rsidRPr="00D46C77">
        <w:rPr>
          <w:rStyle w:val="13"/>
          <w:rFonts w:eastAsia="Calibri"/>
          <w:b w:val="0"/>
          <w:kern w:val="0"/>
          <w:sz w:val="28"/>
          <w:szCs w:val="28"/>
        </w:rPr>
        <w:t xml:space="preserve">По смонтированным Подрядчиком </w:t>
      </w:r>
      <w:r w:rsidRPr="00D46C77">
        <w:rPr>
          <w:rStyle w:val="13"/>
          <w:rFonts w:eastAsia="Calibri"/>
          <w:b w:val="0"/>
          <w:bCs w:val="0"/>
          <w:kern w:val="0"/>
          <w:sz w:val="28"/>
          <w:szCs w:val="28"/>
        </w:rPr>
        <w:t>ПУ</w:t>
      </w:r>
      <w:r w:rsidRPr="00D46C77">
        <w:rPr>
          <w:rStyle w:val="13"/>
          <w:rFonts w:eastAsia="Calibri"/>
          <w:b w:val="0"/>
          <w:kern w:val="0"/>
          <w:sz w:val="28"/>
          <w:szCs w:val="28"/>
        </w:rPr>
        <w:t>:</w:t>
      </w:r>
      <w:bookmarkEnd w:id="1412"/>
      <w:bookmarkEnd w:id="1413"/>
      <w:bookmarkEnd w:id="1414"/>
      <w:bookmarkEnd w:id="1415"/>
      <w:bookmarkEnd w:id="1416"/>
    </w:p>
    <w:p w14:paraId="19DD4012" w14:textId="77777777"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17" w:name="_Toc201583863"/>
      <w:bookmarkStart w:id="1418" w:name="_Toc201584607"/>
      <w:bookmarkStart w:id="1419" w:name="_Toc201584975"/>
      <w:bookmarkStart w:id="1420" w:name="_Toc208576076"/>
      <w:bookmarkStart w:id="1421" w:name="_Toc208576439"/>
      <w:r w:rsidRPr="00D46C77">
        <w:rPr>
          <w:rStyle w:val="13"/>
          <w:rFonts w:eastAsia="Calibri"/>
          <w:b w:val="0"/>
          <w:kern w:val="0"/>
          <w:sz w:val="28"/>
          <w:szCs w:val="28"/>
        </w:rPr>
        <w:t xml:space="preserve">Данные по привязке к структуре сети (центр питания, фидер от центра питания и др.). Допускается отсутствие в ведомости данных по привязке к сети в случае, если со стороны </w:t>
      </w:r>
      <w:r w:rsidR="0070471C" w:rsidRPr="00D46C77">
        <w:rPr>
          <w:rStyle w:val="13"/>
          <w:rFonts w:eastAsia="Calibri"/>
          <w:b w:val="0"/>
          <w:kern w:val="0"/>
          <w:sz w:val="28"/>
          <w:szCs w:val="28"/>
        </w:rPr>
        <w:t>Общества</w:t>
      </w:r>
      <w:r w:rsidRPr="00D46C77">
        <w:rPr>
          <w:rStyle w:val="13"/>
          <w:rFonts w:eastAsia="Calibri"/>
          <w:b w:val="0"/>
          <w:kern w:val="0"/>
          <w:sz w:val="28"/>
          <w:szCs w:val="28"/>
        </w:rPr>
        <w:t xml:space="preserve"> подтверждается невозможность получения таких данных (отсутствуют схемы, бесхозяйная сеть и т.п.).</w:t>
      </w:r>
      <w:bookmarkEnd w:id="1417"/>
      <w:bookmarkEnd w:id="1418"/>
      <w:bookmarkEnd w:id="1419"/>
      <w:bookmarkEnd w:id="1420"/>
      <w:bookmarkEnd w:id="1421"/>
      <w:r w:rsidRPr="00D46C77">
        <w:rPr>
          <w:rStyle w:val="13"/>
          <w:rFonts w:eastAsia="Calibri"/>
          <w:b w:val="0"/>
          <w:kern w:val="0"/>
          <w:sz w:val="28"/>
          <w:szCs w:val="28"/>
        </w:rPr>
        <w:t xml:space="preserve"> </w:t>
      </w:r>
    </w:p>
    <w:p w14:paraId="57EFC423" w14:textId="0E11AC7A"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22" w:name="_Toc201583864"/>
      <w:bookmarkStart w:id="1423" w:name="_Toc201584608"/>
      <w:bookmarkStart w:id="1424" w:name="_Toc201584976"/>
      <w:bookmarkStart w:id="1425" w:name="_Toc208576077"/>
      <w:bookmarkStart w:id="1426" w:name="_Toc208576440"/>
      <w:r w:rsidRPr="00D46C77">
        <w:rPr>
          <w:rStyle w:val="13"/>
          <w:rFonts w:eastAsia="Calibri"/>
          <w:b w:val="0"/>
          <w:kern w:val="0"/>
          <w:sz w:val="28"/>
          <w:szCs w:val="28"/>
        </w:rPr>
        <w:t xml:space="preserve">Информация о точке учета (лицевой счет, номер договора, адрес и др.). Также должны быть указаны </w:t>
      </w:r>
      <w:proofErr w:type="spellStart"/>
      <w:r w:rsidRPr="00D46C77">
        <w:rPr>
          <w:rStyle w:val="13"/>
          <w:rFonts w:eastAsia="Calibri"/>
          <w:b w:val="0"/>
          <w:kern w:val="0"/>
          <w:sz w:val="28"/>
          <w:szCs w:val="28"/>
        </w:rPr>
        <w:t>геокоординаты</w:t>
      </w:r>
      <w:proofErr w:type="spellEnd"/>
      <w:r w:rsidRPr="00D46C77">
        <w:rPr>
          <w:rStyle w:val="13"/>
          <w:rFonts w:eastAsia="Calibri"/>
          <w:b w:val="0"/>
          <w:kern w:val="0"/>
          <w:sz w:val="28"/>
          <w:szCs w:val="28"/>
        </w:rPr>
        <w:t xml:space="preserve"> или привязка к электрической сети до номера опоры для возможности определения места расположения </w:t>
      </w:r>
      <w:r w:rsidR="007E7BB7">
        <w:rPr>
          <w:rStyle w:val="13"/>
          <w:rFonts w:eastAsia="Calibri"/>
          <w:b w:val="0"/>
          <w:kern w:val="0"/>
          <w:sz w:val="28"/>
          <w:szCs w:val="28"/>
        </w:rPr>
        <w:t>ПУ</w:t>
      </w:r>
      <w:r w:rsidRPr="00D46C77">
        <w:rPr>
          <w:rStyle w:val="13"/>
          <w:rFonts w:eastAsia="Calibri"/>
          <w:b w:val="0"/>
          <w:kern w:val="0"/>
          <w:sz w:val="28"/>
          <w:szCs w:val="28"/>
        </w:rPr>
        <w:t xml:space="preserve"> на местности.</w:t>
      </w:r>
      <w:bookmarkEnd w:id="1422"/>
      <w:bookmarkEnd w:id="1423"/>
      <w:bookmarkEnd w:id="1424"/>
      <w:bookmarkEnd w:id="1425"/>
      <w:bookmarkEnd w:id="1426"/>
    </w:p>
    <w:p w14:paraId="24444523" w14:textId="5EFC06BD"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27" w:name="_Toc201583865"/>
      <w:bookmarkStart w:id="1428" w:name="_Toc201584609"/>
      <w:bookmarkStart w:id="1429" w:name="_Toc201584977"/>
      <w:bookmarkStart w:id="1430" w:name="_Toc208576078"/>
      <w:bookmarkStart w:id="1431" w:name="_Toc208576441"/>
      <w:r w:rsidRPr="00D46C77">
        <w:rPr>
          <w:rStyle w:val="13"/>
          <w:rFonts w:eastAsia="Calibri"/>
          <w:b w:val="0"/>
          <w:kern w:val="0"/>
          <w:sz w:val="28"/>
          <w:szCs w:val="28"/>
        </w:rPr>
        <w:t xml:space="preserve">Информация о </w:t>
      </w:r>
      <w:r w:rsidRPr="00D46C77">
        <w:rPr>
          <w:rStyle w:val="13"/>
          <w:rFonts w:eastAsia="Calibri"/>
          <w:b w:val="0"/>
          <w:bCs w:val="0"/>
          <w:kern w:val="0"/>
          <w:sz w:val="28"/>
          <w:szCs w:val="28"/>
        </w:rPr>
        <w:t>ПУ -</w:t>
      </w:r>
      <w:r w:rsidRPr="00D46C77">
        <w:rPr>
          <w:rStyle w:val="13"/>
          <w:rFonts w:eastAsia="Calibri"/>
          <w:b w:val="0"/>
          <w:kern w:val="0"/>
          <w:sz w:val="28"/>
          <w:szCs w:val="28"/>
        </w:rPr>
        <w:t xml:space="preserve"> полный тип, сетевой адрес и заводской номер.</w:t>
      </w:r>
      <w:bookmarkEnd w:id="1427"/>
      <w:bookmarkEnd w:id="1428"/>
      <w:bookmarkEnd w:id="1429"/>
      <w:bookmarkEnd w:id="1430"/>
      <w:bookmarkEnd w:id="1431"/>
      <w:r w:rsidRPr="00D46C77">
        <w:rPr>
          <w:rStyle w:val="13"/>
          <w:rFonts w:eastAsia="Calibri"/>
          <w:b w:val="0"/>
          <w:kern w:val="0"/>
          <w:sz w:val="28"/>
          <w:szCs w:val="28"/>
        </w:rPr>
        <w:t xml:space="preserve"> </w:t>
      </w:r>
      <w:r w:rsidR="00FD0417" w:rsidRPr="00D46C77">
        <w:rPr>
          <w:rFonts w:ascii="Times New Roman" w:hAnsi="Times New Roman"/>
          <w:sz w:val="28"/>
          <w:szCs w:val="28"/>
        </w:rPr>
        <w:t xml:space="preserve">В случае, если в ведомости присутствуют </w:t>
      </w:r>
      <w:r w:rsidR="007E7BB7">
        <w:rPr>
          <w:rFonts w:ascii="Times New Roman" w:hAnsi="Times New Roman"/>
          <w:sz w:val="28"/>
          <w:szCs w:val="28"/>
        </w:rPr>
        <w:t>ПУ</w:t>
      </w:r>
      <w:r w:rsidR="00FD0417" w:rsidRPr="00D46C77">
        <w:rPr>
          <w:rFonts w:ascii="Times New Roman" w:hAnsi="Times New Roman"/>
          <w:sz w:val="28"/>
          <w:szCs w:val="28"/>
        </w:rPr>
        <w:t xml:space="preserve"> с одинаковыми заводскими номерами и типом ПУ, то в объем выполненных работ включается только один </w:t>
      </w:r>
      <w:r w:rsidR="007E7BB7">
        <w:rPr>
          <w:rFonts w:ascii="Times New Roman" w:hAnsi="Times New Roman"/>
          <w:sz w:val="28"/>
          <w:szCs w:val="28"/>
        </w:rPr>
        <w:t>ПУ</w:t>
      </w:r>
      <w:r w:rsidR="00FD0417" w:rsidRPr="00D46C77">
        <w:rPr>
          <w:rFonts w:ascii="Times New Roman" w:hAnsi="Times New Roman"/>
          <w:sz w:val="28"/>
          <w:szCs w:val="28"/>
        </w:rPr>
        <w:t xml:space="preserve">. </w:t>
      </w:r>
    </w:p>
    <w:p w14:paraId="6A1D220F" w14:textId="77777777"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bCs w:val="0"/>
          <w:kern w:val="0"/>
          <w:sz w:val="28"/>
          <w:szCs w:val="28"/>
        </w:rPr>
      </w:pPr>
      <w:bookmarkStart w:id="1432" w:name="_Toc201583866"/>
      <w:bookmarkStart w:id="1433" w:name="_Toc201584610"/>
      <w:bookmarkStart w:id="1434" w:name="_Toc201584978"/>
      <w:bookmarkStart w:id="1435" w:name="_Toc208576079"/>
      <w:bookmarkStart w:id="1436" w:name="_Toc208576442"/>
      <w:r w:rsidRPr="00D46C77">
        <w:rPr>
          <w:rStyle w:val="13"/>
          <w:rFonts w:eastAsia="Calibri"/>
          <w:b w:val="0"/>
          <w:kern w:val="0"/>
          <w:sz w:val="28"/>
          <w:szCs w:val="28"/>
        </w:rPr>
        <w:t>Номер телефона и IP-адрес установленной в ПУ сим-карты</w:t>
      </w:r>
      <w:r w:rsidR="00757CD1" w:rsidRPr="00D46C77">
        <w:rPr>
          <w:rStyle w:val="13"/>
          <w:rFonts w:eastAsia="Calibri"/>
          <w:b w:val="0"/>
          <w:bCs w:val="0"/>
          <w:kern w:val="0"/>
          <w:sz w:val="28"/>
          <w:szCs w:val="28"/>
        </w:rPr>
        <w:t xml:space="preserve"> </w:t>
      </w:r>
      <w:r w:rsidRPr="00D46C77">
        <w:rPr>
          <w:rStyle w:val="13"/>
          <w:rFonts w:eastAsia="Calibri"/>
          <w:b w:val="0"/>
          <w:kern w:val="0"/>
          <w:sz w:val="28"/>
          <w:szCs w:val="28"/>
        </w:rPr>
        <w:t>(для ПУ с сим-картами).</w:t>
      </w:r>
      <w:bookmarkEnd w:id="1432"/>
      <w:bookmarkEnd w:id="1433"/>
      <w:bookmarkEnd w:id="1434"/>
      <w:bookmarkEnd w:id="1435"/>
      <w:bookmarkEnd w:id="1436"/>
    </w:p>
    <w:p w14:paraId="7AB08B30" w14:textId="77777777"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37" w:name="_Toc201583867"/>
      <w:bookmarkStart w:id="1438" w:name="_Toc201584611"/>
      <w:bookmarkStart w:id="1439" w:name="_Toc201584979"/>
      <w:bookmarkStart w:id="1440" w:name="_Toc208576080"/>
      <w:bookmarkStart w:id="1441" w:name="_Toc208576443"/>
      <w:r w:rsidRPr="00D46C77">
        <w:rPr>
          <w:rStyle w:val="13"/>
          <w:rFonts w:eastAsia="Calibri"/>
          <w:b w:val="0"/>
          <w:kern w:val="0"/>
          <w:sz w:val="28"/>
          <w:szCs w:val="28"/>
        </w:rPr>
        <w:t xml:space="preserve">Коэффициент трансформации (для </w:t>
      </w:r>
      <w:r w:rsidRPr="00D46C77">
        <w:rPr>
          <w:rStyle w:val="13"/>
          <w:rFonts w:eastAsia="Calibri"/>
          <w:b w:val="0"/>
          <w:bCs w:val="0"/>
          <w:kern w:val="0"/>
          <w:sz w:val="28"/>
          <w:szCs w:val="28"/>
        </w:rPr>
        <w:t>ПУ</w:t>
      </w:r>
      <w:r w:rsidRPr="00D46C77">
        <w:rPr>
          <w:rStyle w:val="13"/>
          <w:rFonts w:eastAsia="Calibri"/>
          <w:b w:val="0"/>
          <w:kern w:val="0"/>
          <w:sz w:val="28"/>
          <w:szCs w:val="28"/>
        </w:rPr>
        <w:t xml:space="preserve"> трансформаторного включения).</w:t>
      </w:r>
      <w:bookmarkEnd w:id="1437"/>
      <w:bookmarkEnd w:id="1438"/>
      <w:bookmarkEnd w:id="1439"/>
      <w:bookmarkEnd w:id="1440"/>
      <w:bookmarkEnd w:id="1441"/>
    </w:p>
    <w:p w14:paraId="61D8A64C" w14:textId="77777777"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42" w:name="_Toc201583868"/>
      <w:bookmarkStart w:id="1443" w:name="_Toc201584612"/>
      <w:bookmarkStart w:id="1444" w:name="_Toc201584980"/>
      <w:bookmarkStart w:id="1445" w:name="_Toc208576081"/>
      <w:bookmarkStart w:id="1446" w:name="_Toc208576444"/>
      <w:r w:rsidRPr="00D46C77">
        <w:rPr>
          <w:rStyle w:val="13"/>
          <w:rFonts w:eastAsia="Calibri"/>
          <w:b w:val="0"/>
          <w:kern w:val="0"/>
          <w:sz w:val="28"/>
          <w:szCs w:val="28"/>
        </w:rPr>
        <w:t xml:space="preserve">Номер </w:t>
      </w:r>
      <w:r w:rsidR="008930FF" w:rsidRPr="00D46C77">
        <w:rPr>
          <w:rStyle w:val="13"/>
          <w:rFonts w:eastAsia="Calibri"/>
          <w:b w:val="0"/>
          <w:bCs w:val="0"/>
          <w:kern w:val="0"/>
          <w:sz w:val="28"/>
          <w:szCs w:val="28"/>
        </w:rPr>
        <w:t>УСПД</w:t>
      </w:r>
      <w:r w:rsidRPr="00D46C77">
        <w:rPr>
          <w:rStyle w:val="13"/>
          <w:rFonts w:eastAsia="Calibri"/>
          <w:b w:val="0"/>
          <w:kern w:val="0"/>
          <w:sz w:val="28"/>
          <w:szCs w:val="28"/>
        </w:rPr>
        <w:t xml:space="preserve">, к которому привязан </w:t>
      </w:r>
      <w:r w:rsidRPr="00D46C77">
        <w:rPr>
          <w:rStyle w:val="13"/>
          <w:rFonts w:eastAsia="Calibri"/>
          <w:b w:val="0"/>
          <w:bCs w:val="0"/>
          <w:kern w:val="0"/>
          <w:sz w:val="28"/>
          <w:szCs w:val="28"/>
        </w:rPr>
        <w:t>ПУ</w:t>
      </w:r>
      <w:r w:rsidRPr="00D46C77">
        <w:rPr>
          <w:rStyle w:val="13"/>
          <w:rFonts w:eastAsia="Calibri"/>
          <w:b w:val="0"/>
          <w:kern w:val="0"/>
          <w:sz w:val="28"/>
          <w:szCs w:val="28"/>
        </w:rPr>
        <w:t>.</w:t>
      </w:r>
      <w:bookmarkEnd w:id="1442"/>
      <w:bookmarkEnd w:id="1443"/>
      <w:bookmarkEnd w:id="1444"/>
      <w:bookmarkEnd w:id="1445"/>
      <w:bookmarkEnd w:id="1446"/>
    </w:p>
    <w:p w14:paraId="4F70A72C" w14:textId="77777777" w:rsidR="00C97F0F" w:rsidRPr="00D46C77" w:rsidRDefault="00C97F0F" w:rsidP="00C25C0E">
      <w:pPr>
        <w:pStyle w:val="af"/>
        <w:widowControl w:val="0"/>
        <w:numPr>
          <w:ilvl w:val="0"/>
          <w:numId w:val="67"/>
        </w:numPr>
        <w:tabs>
          <w:tab w:val="left" w:pos="1560"/>
        </w:tabs>
        <w:suppressAutoHyphens/>
        <w:spacing w:after="0" w:line="240" w:lineRule="auto"/>
        <w:ind w:left="0" w:firstLine="709"/>
        <w:jc w:val="both"/>
        <w:rPr>
          <w:rStyle w:val="13"/>
          <w:rFonts w:eastAsia="Calibri"/>
          <w:b w:val="0"/>
          <w:kern w:val="0"/>
          <w:sz w:val="28"/>
          <w:szCs w:val="28"/>
        </w:rPr>
      </w:pPr>
      <w:bookmarkStart w:id="1447" w:name="_Toc201583869"/>
      <w:bookmarkStart w:id="1448" w:name="_Toc201584613"/>
      <w:bookmarkStart w:id="1449" w:name="_Toc201584981"/>
      <w:bookmarkStart w:id="1450" w:name="_Toc208576082"/>
      <w:bookmarkStart w:id="1451" w:name="_Toc208576445"/>
      <w:r w:rsidRPr="00D46C77">
        <w:rPr>
          <w:rStyle w:val="13"/>
          <w:rFonts w:eastAsia="Calibri"/>
          <w:b w:val="0"/>
          <w:kern w:val="0"/>
          <w:sz w:val="28"/>
          <w:szCs w:val="28"/>
        </w:rPr>
        <w:t>Номера пломбировочного материала с указанием мест их установки.</w:t>
      </w:r>
      <w:bookmarkEnd w:id="1447"/>
      <w:bookmarkEnd w:id="1448"/>
      <w:bookmarkEnd w:id="1449"/>
      <w:bookmarkEnd w:id="1450"/>
      <w:bookmarkEnd w:id="1451"/>
    </w:p>
    <w:p w14:paraId="2FCA1C9A" w14:textId="77777777" w:rsidR="00FD0417" w:rsidRPr="001333F4" w:rsidRDefault="00FD0417" w:rsidP="00C25C0E">
      <w:pPr>
        <w:pStyle w:val="af"/>
        <w:widowControl w:val="0"/>
        <w:numPr>
          <w:ilvl w:val="1"/>
          <w:numId w:val="66"/>
        </w:numPr>
        <w:suppressAutoHyphens/>
        <w:spacing w:after="0" w:line="240" w:lineRule="auto"/>
        <w:jc w:val="both"/>
        <w:rPr>
          <w:rFonts w:ascii="Times New Roman" w:hAnsi="Times New Roman"/>
          <w:sz w:val="28"/>
          <w:szCs w:val="28"/>
        </w:rPr>
      </w:pPr>
      <w:r w:rsidRPr="001333F4">
        <w:rPr>
          <w:rFonts w:ascii="Times New Roman" w:hAnsi="Times New Roman"/>
          <w:sz w:val="28"/>
          <w:szCs w:val="28"/>
        </w:rPr>
        <w:t>По УСПД (контроллерам, базовым станциям)</w:t>
      </w:r>
      <w:r w:rsidR="00170726" w:rsidRPr="001333F4">
        <w:rPr>
          <w:rFonts w:ascii="Times New Roman" w:hAnsi="Times New Roman"/>
          <w:sz w:val="28"/>
          <w:szCs w:val="28"/>
        </w:rPr>
        <w:t xml:space="preserve"> проверяются</w:t>
      </w:r>
      <w:r w:rsidRPr="001333F4">
        <w:rPr>
          <w:rFonts w:ascii="Times New Roman" w:hAnsi="Times New Roman"/>
          <w:sz w:val="28"/>
          <w:szCs w:val="28"/>
        </w:rPr>
        <w:t>:</w:t>
      </w:r>
    </w:p>
    <w:p w14:paraId="77B7FCB6" w14:textId="77777777" w:rsidR="00C97F0F" w:rsidRPr="001333F4" w:rsidRDefault="00C97F0F" w:rsidP="00C25C0E">
      <w:pPr>
        <w:pStyle w:val="af"/>
        <w:widowControl w:val="0"/>
        <w:numPr>
          <w:ilvl w:val="0"/>
          <w:numId w:val="68"/>
        </w:numPr>
        <w:tabs>
          <w:tab w:val="left" w:pos="1560"/>
        </w:tabs>
        <w:suppressAutoHyphens/>
        <w:spacing w:after="0" w:line="240" w:lineRule="auto"/>
        <w:ind w:left="0" w:firstLine="709"/>
        <w:jc w:val="both"/>
        <w:rPr>
          <w:rStyle w:val="13"/>
          <w:rFonts w:eastAsia="Calibri"/>
          <w:b w:val="0"/>
          <w:kern w:val="0"/>
          <w:sz w:val="28"/>
          <w:szCs w:val="28"/>
        </w:rPr>
      </w:pPr>
      <w:bookmarkStart w:id="1452" w:name="_Toc201583870"/>
      <w:bookmarkStart w:id="1453" w:name="_Toc201584614"/>
      <w:bookmarkStart w:id="1454" w:name="_Toc201584982"/>
      <w:bookmarkStart w:id="1455" w:name="_Toc208576083"/>
      <w:bookmarkStart w:id="1456" w:name="_Toc208576446"/>
      <w:r w:rsidRPr="001333F4">
        <w:rPr>
          <w:rStyle w:val="13"/>
          <w:rFonts w:eastAsia="Calibri"/>
          <w:b w:val="0"/>
          <w:kern w:val="0"/>
          <w:sz w:val="28"/>
          <w:szCs w:val="28"/>
        </w:rPr>
        <w:t>Информация о месте установки (наименование ТП, номер опоры, центр питания, фидер от центра питания и др.). Отсутствие в ведомости данных о месте установки не допускается.</w:t>
      </w:r>
      <w:bookmarkEnd w:id="1452"/>
      <w:bookmarkEnd w:id="1453"/>
      <w:bookmarkEnd w:id="1454"/>
      <w:bookmarkEnd w:id="1455"/>
      <w:bookmarkEnd w:id="1456"/>
      <w:r w:rsidRPr="001333F4">
        <w:rPr>
          <w:rStyle w:val="13"/>
          <w:rFonts w:eastAsia="Calibri"/>
          <w:b w:val="0"/>
          <w:kern w:val="0"/>
          <w:sz w:val="28"/>
          <w:szCs w:val="28"/>
        </w:rPr>
        <w:t xml:space="preserve"> </w:t>
      </w:r>
    </w:p>
    <w:p w14:paraId="6866B7DE" w14:textId="77777777" w:rsidR="00C97F0F" w:rsidRPr="001333F4" w:rsidRDefault="00C97F0F" w:rsidP="00C25C0E">
      <w:pPr>
        <w:pStyle w:val="af"/>
        <w:widowControl w:val="0"/>
        <w:numPr>
          <w:ilvl w:val="0"/>
          <w:numId w:val="68"/>
        </w:numPr>
        <w:tabs>
          <w:tab w:val="left" w:pos="1560"/>
        </w:tabs>
        <w:suppressAutoHyphens/>
        <w:spacing w:after="0" w:line="240" w:lineRule="auto"/>
        <w:ind w:left="0" w:firstLine="709"/>
        <w:jc w:val="both"/>
        <w:rPr>
          <w:rStyle w:val="13"/>
          <w:rFonts w:eastAsia="Calibri"/>
          <w:b w:val="0"/>
          <w:kern w:val="0"/>
          <w:sz w:val="28"/>
          <w:szCs w:val="28"/>
        </w:rPr>
      </w:pPr>
      <w:bookmarkStart w:id="1457" w:name="_Toc201583871"/>
      <w:bookmarkStart w:id="1458" w:name="_Toc201584615"/>
      <w:bookmarkStart w:id="1459" w:name="_Toc201584983"/>
      <w:bookmarkStart w:id="1460" w:name="_Toc208576084"/>
      <w:bookmarkStart w:id="1461" w:name="_Toc208576447"/>
      <w:r w:rsidRPr="001333F4">
        <w:rPr>
          <w:rStyle w:val="13"/>
          <w:rFonts w:eastAsia="Calibri"/>
          <w:b w:val="0"/>
          <w:kern w:val="0"/>
          <w:sz w:val="28"/>
          <w:szCs w:val="28"/>
        </w:rPr>
        <w:t>Географические координаты (</w:t>
      </w:r>
      <w:proofErr w:type="spellStart"/>
      <w:r w:rsidRPr="001333F4">
        <w:rPr>
          <w:rStyle w:val="13"/>
          <w:rFonts w:eastAsia="Calibri"/>
          <w:b w:val="0"/>
          <w:kern w:val="0"/>
          <w:sz w:val="28"/>
          <w:szCs w:val="28"/>
        </w:rPr>
        <w:t>геокоординаты</w:t>
      </w:r>
      <w:proofErr w:type="spellEnd"/>
      <w:r w:rsidRPr="001333F4">
        <w:rPr>
          <w:rStyle w:val="13"/>
          <w:rFonts w:eastAsia="Calibri"/>
          <w:b w:val="0"/>
          <w:kern w:val="0"/>
          <w:sz w:val="28"/>
          <w:szCs w:val="28"/>
        </w:rPr>
        <w:t>).</w:t>
      </w:r>
      <w:bookmarkEnd w:id="1457"/>
      <w:bookmarkEnd w:id="1458"/>
      <w:bookmarkEnd w:id="1459"/>
      <w:bookmarkEnd w:id="1460"/>
      <w:bookmarkEnd w:id="1461"/>
    </w:p>
    <w:p w14:paraId="47A8B343" w14:textId="77777777" w:rsidR="00C97F0F" w:rsidRPr="00D46C77" w:rsidRDefault="00C97F0F" w:rsidP="00C25C0E">
      <w:pPr>
        <w:pStyle w:val="af"/>
        <w:widowControl w:val="0"/>
        <w:numPr>
          <w:ilvl w:val="0"/>
          <w:numId w:val="68"/>
        </w:numPr>
        <w:tabs>
          <w:tab w:val="left" w:pos="1560"/>
        </w:tabs>
        <w:suppressAutoHyphens/>
        <w:spacing w:after="0" w:line="240" w:lineRule="auto"/>
        <w:ind w:left="0" w:firstLine="709"/>
        <w:jc w:val="both"/>
        <w:rPr>
          <w:rStyle w:val="13"/>
          <w:rFonts w:eastAsia="Calibri"/>
          <w:b w:val="0"/>
          <w:kern w:val="0"/>
          <w:sz w:val="28"/>
          <w:szCs w:val="28"/>
        </w:rPr>
      </w:pPr>
      <w:bookmarkStart w:id="1462" w:name="_Toc201583872"/>
      <w:bookmarkStart w:id="1463" w:name="_Toc201584616"/>
      <w:bookmarkStart w:id="1464" w:name="_Toc201584984"/>
      <w:bookmarkStart w:id="1465" w:name="_Toc208576085"/>
      <w:bookmarkStart w:id="1466" w:name="_Toc208576448"/>
      <w:r w:rsidRPr="00D46C77">
        <w:rPr>
          <w:rStyle w:val="13"/>
          <w:rFonts w:eastAsia="Calibri"/>
          <w:b w:val="0"/>
          <w:kern w:val="0"/>
          <w:sz w:val="28"/>
          <w:szCs w:val="28"/>
        </w:rPr>
        <w:t xml:space="preserve">Заводской номер </w:t>
      </w:r>
      <w:r w:rsidR="00FD0417" w:rsidRPr="00D46C77">
        <w:rPr>
          <w:rStyle w:val="13"/>
          <w:rFonts w:eastAsia="Calibri"/>
          <w:b w:val="0"/>
          <w:kern w:val="0"/>
          <w:sz w:val="28"/>
          <w:szCs w:val="28"/>
        </w:rPr>
        <w:t>УСПД. В случае, если в ведомости присутствуют УСПД с одинаковыми заводскими номерами, проводится проверка достоверности факта дублирования номеров</w:t>
      </w:r>
      <w:r w:rsidR="006773DC" w:rsidRPr="00D46C77">
        <w:rPr>
          <w:rStyle w:val="13"/>
          <w:rFonts w:eastAsia="Calibri"/>
          <w:b w:val="0"/>
          <w:kern w:val="0"/>
          <w:sz w:val="28"/>
          <w:szCs w:val="28"/>
        </w:rPr>
        <w:t xml:space="preserve"> </w:t>
      </w:r>
      <w:r w:rsidR="008930FF" w:rsidRPr="00D46C77">
        <w:rPr>
          <w:rStyle w:val="13"/>
          <w:rFonts w:eastAsia="Calibri"/>
          <w:b w:val="0"/>
          <w:kern w:val="0"/>
          <w:sz w:val="28"/>
          <w:szCs w:val="28"/>
        </w:rPr>
        <w:t>УСПД</w:t>
      </w:r>
      <w:r w:rsidRPr="00D46C77">
        <w:rPr>
          <w:rStyle w:val="13"/>
          <w:rFonts w:eastAsia="Calibri"/>
          <w:b w:val="0"/>
          <w:kern w:val="0"/>
          <w:sz w:val="28"/>
          <w:szCs w:val="28"/>
        </w:rPr>
        <w:t>.</w:t>
      </w:r>
      <w:bookmarkEnd w:id="1462"/>
      <w:bookmarkEnd w:id="1463"/>
      <w:bookmarkEnd w:id="1464"/>
      <w:bookmarkEnd w:id="1465"/>
      <w:bookmarkEnd w:id="1466"/>
      <w:r w:rsidRPr="00D46C77">
        <w:rPr>
          <w:rStyle w:val="13"/>
          <w:rFonts w:eastAsia="Calibri"/>
          <w:b w:val="0"/>
          <w:kern w:val="0"/>
          <w:sz w:val="28"/>
          <w:szCs w:val="28"/>
        </w:rPr>
        <w:t xml:space="preserve"> </w:t>
      </w:r>
    </w:p>
    <w:p w14:paraId="2DF1F598" w14:textId="77777777" w:rsidR="00C97F0F" w:rsidRPr="001333F4" w:rsidRDefault="00C97F0F" w:rsidP="00C25C0E">
      <w:pPr>
        <w:pStyle w:val="af"/>
        <w:widowControl w:val="0"/>
        <w:numPr>
          <w:ilvl w:val="0"/>
          <w:numId w:val="68"/>
        </w:numPr>
        <w:tabs>
          <w:tab w:val="left" w:pos="1560"/>
        </w:tabs>
        <w:suppressAutoHyphens/>
        <w:spacing w:after="0" w:line="240" w:lineRule="auto"/>
        <w:ind w:left="0" w:firstLine="709"/>
        <w:jc w:val="both"/>
        <w:rPr>
          <w:rStyle w:val="13"/>
          <w:rFonts w:eastAsia="Calibri"/>
          <w:b w:val="0"/>
          <w:kern w:val="0"/>
          <w:sz w:val="28"/>
          <w:szCs w:val="28"/>
        </w:rPr>
      </w:pPr>
      <w:bookmarkStart w:id="1467" w:name="_Toc201583873"/>
      <w:bookmarkStart w:id="1468" w:name="_Toc201584617"/>
      <w:bookmarkStart w:id="1469" w:name="_Toc201584985"/>
      <w:bookmarkStart w:id="1470" w:name="_Toc208576086"/>
      <w:bookmarkStart w:id="1471" w:name="_Toc208576449"/>
      <w:r w:rsidRPr="001333F4">
        <w:rPr>
          <w:rStyle w:val="13"/>
          <w:rFonts w:eastAsia="Calibri"/>
          <w:b w:val="0"/>
          <w:kern w:val="0"/>
          <w:sz w:val="28"/>
          <w:szCs w:val="28"/>
        </w:rPr>
        <w:t xml:space="preserve">Номер телефона и IP-адрес установленной в </w:t>
      </w:r>
      <w:r w:rsidR="008930FF" w:rsidRPr="001333F4">
        <w:rPr>
          <w:rStyle w:val="13"/>
          <w:rFonts w:eastAsia="Calibri"/>
          <w:b w:val="0"/>
          <w:kern w:val="0"/>
          <w:sz w:val="28"/>
          <w:szCs w:val="28"/>
        </w:rPr>
        <w:t>УСПД</w:t>
      </w:r>
      <w:r w:rsidRPr="001333F4">
        <w:rPr>
          <w:rStyle w:val="13"/>
          <w:rFonts w:eastAsia="Calibri"/>
          <w:b w:val="0"/>
          <w:kern w:val="0"/>
          <w:sz w:val="28"/>
          <w:szCs w:val="28"/>
        </w:rPr>
        <w:t xml:space="preserve"> сим-карты</w:t>
      </w:r>
      <w:r w:rsidR="000D10CB" w:rsidRPr="001333F4">
        <w:rPr>
          <w:rStyle w:val="13"/>
          <w:rFonts w:eastAsia="Calibri"/>
          <w:b w:val="0"/>
          <w:kern w:val="0"/>
          <w:sz w:val="28"/>
          <w:szCs w:val="28"/>
        </w:rPr>
        <w:t>.</w:t>
      </w:r>
      <w:bookmarkEnd w:id="1467"/>
      <w:bookmarkEnd w:id="1468"/>
      <w:bookmarkEnd w:id="1469"/>
      <w:bookmarkEnd w:id="1470"/>
      <w:bookmarkEnd w:id="1471"/>
    </w:p>
    <w:p w14:paraId="3667A368" w14:textId="77777777" w:rsidR="00C97F0F" w:rsidRPr="001333F4" w:rsidRDefault="00C97F0F" w:rsidP="00C25C0E">
      <w:pPr>
        <w:pStyle w:val="af"/>
        <w:widowControl w:val="0"/>
        <w:numPr>
          <w:ilvl w:val="0"/>
          <w:numId w:val="68"/>
        </w:numPr>
        <w:tabs>
          <w:tab w:val="left" w:pos="1560"/>
        </w:tabs>
        <w:suppressAutoHyphens/>
        <w:spacing w:after="0" w:line="240" w:lineRule="auto"/>
        <w:ind w:left="0" w:firstLine="709"/>
        <w:jc w:val="both"/>
        <w:rPr>
          <w:rStyle w:val="13"/>
          <w:rFonts w:eastAsia="Calibri"/>
          <w:b w:val="0"/>
          <w:kern w:val="0"/>
          <w:sz w:val="28"/>
          <w:szCs w:val="28"/>
        </w:rPr>
      </w:pPr>
      <w:bookmarkStart w:id="1472" w:name="_Toc201583874"/>
      <w:bookmarkStart w:id="1473" w:name="_Toc201584618"/>
      <w:bookmarkStart w:id="1474" w:name="_Toc201584986"/>
      <w:bookmarkStart w:id="1475" w:name="_Toc208576087"/>
      <w:bookmarkStart w:id="1476" w:name="_Toc208576450"/>
      <w:r w:rsidRPr="001333F4">
        <w:rPr>
          <w:rStyle w:val="13"/>
          <w:rFonts w:eastAsia="Calibri"/>
          <w:b w:val="0"/>
          <w:kern w:val="0"/>
          <w:sz w:val="28"/>
          <w:szCs w:val="28"/>
        </w:rPr>
        <w:t>IP</w:t>
      </w:r>
      <w:r w:rsidRPr="00D46C77">
        <w:rPr>
          <w:rStyle w:val="13"/>
          <w:rFonts w:eastAsia="Calibri"/>
          <w:b w:val="0"/>
          <w:kern w:val="0"/>
          <w:sz w:val="28"/>
          <w:szCs w:val="28"/>
        </w:rPr>
        <w:t>-</w:t>
      </w:r>
      <w:r w:rsidRPr="001333F4">
        <w:rPr>
          <w:rStyle w:val="13"/>
          <w:rFonts w:eastAsia="Calibri"/>
          <w:b w:val="0"/>
          <w:kern w:val="0"/>
          <w:sz w:val="28"/>
          <w:szCs w:val="28"/>
        </w:rPr>
        <w:t xml:space="preserve">адрес (предоставляется </w:t>
      </w:r>
      <w:r w:rsidR="00ED3B14" w:rsidRPr="001333F4">
        <w:rPr>
          <w:rStyle w:val="13"/>
          <w:rFonts w:eastAsia="Calibri"/>
          <w:b w:val="0"/>
          <w:kern w:val="0"/>
          <w:sz w:val="28"/>
          <w:szCs w:val="28"/>
        </w:rPr>
        <w:t>Обществом</w:t>
      </w:r>
      <w:r w:rsidRPr="001333F4">
        <w:rPr>
          <w:rStyle w:val="13"/>
          <w:rFonts w:eastAsia="Calibri"/>
          <w:b w:val="0"/>
          <w:kern w:val="0"/>
          <w:sz w:val="28"/>
          <w:szCs w:val="28"/>
        </w:rPr>
        <w:t>).</w:t>
      </w:r>
      <w:bookmarkEnd w:id="1472"/>
      <w:bookmarkEnd w:id="1473"/>
      <w:bookmarkEnd w:id="1474"/>
      <w:bookmarkEnd w:id="1475"/>
      <w:bookmarkEnd w:id="1476"/>
    </w:p>
    <w:p w14:paraId="40F4A8CB" w14:textId="77777777" w:rsidR="00FD0417" w:rsidRPr="00D46C77" w:rsidRDefault="00FD0417" w:rsidP="00C25C0E">
      <w:pPr>
        <w:pStyle w:val="af"/>
        <w:widowControl w:val="0"/>
        <w:numPr>
          <w:ilvl w:val="1"/>
          <w:numId w:val="66"/>
        </w:numPr>
        <w:tabs>
          <w:tab w:val="left" w:pos="1418"/>
        </w:tabs>
        <w:suppressAutoHyphens/>
        <w:spacing w:after="0" w:line="240" w:lineRule="auto"/>
        <w:ind w:left="0" w:firstLine="709"/>
        <w:jc w:val="both"/>
        <w:rPr>
          <w:rStyle w:val="13"/>
          <w:rFonts w:eastAsia="Calibri"/>
          <w:b w:val="0"/>
          <w:kern w:val="0"/>
          <w:sz w:val="28"/>
          <w:szCs w:val="28"/>
        </w:rPr>
      </w:pPr>
      <w:bookmarkStart w:id="1477" w:name="_Toc201583875"/>
      <w:bookmarkStart w:id="1478" w:name="_Toc201584619"/>
      <w:bookmarkStart w:id="1479" w:name="_Toc201584987"/>
      <w:bookmarkStart w:id="1480" w:name="_Toc208576088"/>
      <w:bookmarkStart w:id="1481" w:name="_Toc208576451"/>
      <w:r w:rsidRPr="00D46C77">
        <w:rPr>
          <w:rStyle w:val="13"/>
          <w:rFonts w:eastAsia="Calibri"/>
          <w:b w:val="0"/>
          <w:kern w:val="0"/>
          <w:sz w:val="28"/>
          <w:szCs w:val="28"/>
        </w:rPr>
        <w:t>Некорректные ведомости возвращаются на доработку</w:t>
      </w:r>
      <w:r w:rsidR="00170726" w:rsidRPr="00D46C77">
        <w:rPr>
          <w:rStyle w:val="13"/>
          <w:rFonts w:eastAsia="Calibri"/>
          <w:b w:val="0"/>
          <w:kern w:val="0"/>
          <w:sz w:val="28"/>
          <w:szCs w:val="28"/>
        </w:rPr>
        <w:t xml:space="preserve"> Подрядчику</w:t>
      </w:r>
      <w:r w:rsidR="002A78A7" w:rsidRPr="00D46C77">
        <w:rPr>
          <w:rStyle w:val="13"/>
          <w:rFonts w:eastAsia="Calibri"/>
          <w:b w:val="0"/>
          <w:kern w:val="0"/>
          <w:sz w:val="28"/>
          <w:szCs w:val="28"/>
        </w:rPr>
        <w:t>, в течении 1 рабочего дня после завершения проверки.</w:t>
      </w:r>
      <w:bookmarkEnd w:id="1477"/>
      <w:bookmarkEnd w:id="1478"/>
      <w:bookmarkEnd w:id="1479"/>
      <w:bookmarkEnd w:id="1480"/>
      <w:bookmarkEnd w:id="1481"/>
    </w:p>
    <w:p w14:paraId="04FC4FB0" w14:textId="77777777" w:rsidR="00A97FFD" w:rsidRPr="001333F4" w:rsidRDefault="00A97FFD" w:rsidP="0048225D">
      <w:pPr>
        <w:widowControl w:val="0"/>
        <w:suppressAutoHyphens/>
        <w:spacing w:after="0" w:line="240" w:lineRule="auto"/>
        <w:ind w:firstLine="709"/>
        <w:jc w:val="both"/>
        <w:rPr>
          <w:rStyle w:val="13"/>
          <w:rFonts w:eastAsia="Calibri"/>
          <w:kern w:val="0"/>
          <w:sz w:val="28"/>
          <w:szCs w:val="28"/>
        </w:rPr>
      </w:pPr>
    </w:p>
    <w:p w14:paraId="5E89C18B"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482" w:name="_Toc201583876"/>
      <w:bookmarkStart w:id="1483" w:name="_Toc201584620"/>
      <w:bookmarkStart w:id="1484" w:name="_Toc201584988"/>
      <w:bookmarkStart w:id="1485" w:name="_Toc208576089"/>
      <w:bookmarkStart w:id="1486" w:name="_Toc208576452"/>
      <w:r w:rsidRPr="001333F4">
        <w:rPr>
          <w:rStyle w:val="13"/>
          <w:rFonts w:eastAsia="Calibri"/>
          <w:kern w:val="0"/>
          <w:sz w:val="28"/>
          <w:szCs w:val="28"/>
        </w:rPr>
        <w:t>Проверка полноты удаленного сбора данных</w:t>
      </w:r>
      <w:bookmarkEnd w:id="1482"/>
      <w:bookmarkEnd w:id="1483"/>
      <w:bookmarkEnd w:id="1484"/>
      <w:bookmarkEnd w:id="1485"/>
      <w:bookmarkEnd w:id="1486"/>
      <w:r w:rsidRPr="001333F4">
        <w:rPr>
          <w:rStyle w:val="13"/>
          <w:rFonts w:eastAsia="Calibri"/>
          <w:bCs w:val="0"/>
          <w:kern w:val="0"/>
          <w:sz w:val="28"/>
          <w:szCs w:val="28"/>
        </w:rPr>
        <w:tab/>
      </w:r>
    </w:p>
    <w:p w14:paraId="65D2CA95" w14:textId="77777777" w:rsidR="00C97F0F" w:rsidRPr="001333F4" w:rsidRDefault="00C97F0F" w:rsidP="0048225D">
      <w:pPr>
        <w:pStyle w:val="af"/>
        <w:widowControl w:val="0"/>
        <w:suppressAutoHyphens/>
        <w:spacing w:after="0" w:line="240" w:lineRule="auto"/>
        <w:ind w:left="709"/>
        <w:jc w:val="both"/>
        <w:rPr>
          <w:rStyle w:val="13"/>
          <w:rFonts w:eastAsia="Calibri"/>
          <w:kern w:val="0"/>
          <w:sz w:val="28"/>
          <w:szCs w:val="28"/>
        </w:rPr>
      </w:pPr>
    </w:p>
    <w:p w14:paraId="62B2B535" w14:textId="77777777" w:rsidR="00551B2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487" w:name="_Toc201583877"/>
      <w:bookmarkStart w:id="1488" w:name="_Toc201584621"/>
      <w:bookmarkStart w:id="1489" w:name="_Toc201584989"/>
      <w:bookmarkStart w:id="1490" w:name="_Toc208576090"/>
      <w:bookmarkStart w:id="1491" w:name="_Toc208576453"/>
      <w:r w:rsidRPr="001333F4">
        <w:rPr>
          <w:rStyle w:val="13"/>
          <w:rFonts w:eastAsia="Calibri"/>
          <w:b w:val="0"/>
          <w:kern w:val="0"/>
          <w:sz w:val="28"/>
          <w:szCs w:val="28"/>
        </w:rPr>
        <w:t xml:space="preserve">По проверенным технологическим площадкам </w:t>
      </w:r>
      <w:r w:rsidR="00ED3B14" w:rsidRPr="001333F4">
        <w:rPr>
          <w:rStyle w:val="13"/>
          <w:rFonts w:eastAsia="Calibri"/>
          <w:b w:val="0"/>
          <w:kern w:val="0"/>
          <w:sz w:val="28"/>
          <w:szCs w:val="28"/>
        </w:rPr>
        <w:t>Обществом</w:t>
      </w:r>
      <w:r w:rsidRPr="001333F4">
        <w:rPr>
          <w:rStyle w:val="13"/>
          <w:rFonts w:eastAsia="Calibri"/>
          <w:b w:val="0"/>
          <w:kern w:val="0"/>
          <w:sz w:val="28"/>
          <w:szCs w:val="28"/>
        </w:rPr>
        <w:t xml:space="preserve"> осуществляется проверка удаленного сбора установленного оборудования посредством ИВК</w:t>
      </w:r>
      <w:bookmarkEnd w:id="1487"/>
      <w:bookmarkEnd w:id="1488"/>
      <w:bookmarkEnd w:id="1489"/>
      <w:bookmarkEnd w:id="1490"/>
      <w:bookmarkEnd w:id="1491"/>
      <w:r w:rsidR="0033206F" w:rsidRPr="001333F4">
        <w:rPr>
          <w:rFonts w:ascii="Times New Roman" w:hAnsi="Times New Roman"/>
          <w:sz w:val="28"/>
          <w:szCs w:val="28"/>
        </w:rPr>
        <w:t xml:space="preserve"> ВУ</w:t>
      </w:r>
      <w:r w:rsidRPr="001333F4">
        <w:rPr>
          <w:rStyle w:val="13"/>
          <w:rFonts w:eastAsia="Calibri"/>
          <w:b w:val="0"/>
          <w:kern w:val="0"/>
          <w:sz w:val="28"/>
          <w:szCs w:val="28"/>
        </w:rPr>
        <w:t xml:space="preserve">. Критерии удаленного сбора указываются в техническом </w:t>
      </w:r>
      <w:r w:rsidRPr="001333F4">
        <w:rPr>
          <w:rStyle w:val="13"/>
          <w:rFonts w:eastAsia="Calibri"/>
          <w:b w:val="0"/>
          <w:kern w:val="0"/>
          <w:sz w:val="28"/>
          <w:szCs w:val="28"/>
        </w:rPr>
        <w:lastRenderedPageBreak/>
        <w:t>задании (приложение 1</w:t>
      </w:r>
      <w:r w:rsidR="007237FD" w:rsidRPr="001333F4">
        <w:rPr>
          <w:rStyle w:val="13"/>
          <w:rFonts w:eastAsia="Calibri"/>
          <w:b w:val="0"/>
          <w:bCs w:val="0"/>
          <w:kern w:val="0"/>
          <w:sz w:val="28"/>
          <w:szCs w:val="28"/>
        </w:rPr>
        <w:t xml:space="preserve"> </w:t>
      </w:r>
      <w:r w:rsidRPr="001333F4">
        <w:rPr>
          <w:rStyle w:val="13"/>
          <w:rFonts w:eastAsia="Calibri"/>
          <w:b w:val="0"/>
          <w:kern w:val="0"/>
          <w:sz w:val="28"/>
          <w:szCs w:val="28"/>
        </w:rPr>
        <w:t xml:space="preserve">к договору подряда). При отсутствии опроса показаний с ПУ Подрядчик должен проверить наличие удаленного сбора в </w:t>
      </w:r>
      <w:r w:rsidR="008930FF" w:rsidRPr="001333F4">
        <w:rPr>
          <w:rStyle w:val="13"/>
          <w:rFonts w:eastAsia="Calibri"/>
          <w:b w:val="0"/>
          <w:kern w:val="0"/>
          <w:sz w:val="28"/>
          <w:szCs w:val="28"/>
        </w:rPr>
        <w:t>УСПД</w:t>
      </w:r>
      <w:r w:rsidRPr="001333F4">
        <w:rPr>
          <w:rStyle w:val="13"/>
          <w:rFonts w:eastAsia="Calibri"/>
          <w:b w:val="0"/>
          <w:kern w:val="0"/>
          <w:sz w:val="28"/>
          <w:szCs w:val="28"/>
        </w:rPr>
        <w:t xml:space="preserve"> путем использования технологического программного обеспечения (далее </w:t>
      </w:r>
      <w:r w:rsidRPr="001333F4">
        <w:rPr>
          <w:rStyle w:val="13"/>
          <w:rFonts w:eastAsia="Calibri"/>
          <w:b w:val="0"/>
          <w:bCs w:val="0"/>
          <w:kern w:val="0"/>
          <w:sz w:val="28"/>
          <w:szCs w:val="28"/>
        </w:rPr>
        <w:t>-</w:t>
      </w:r>
      <w:r w:rsidRPr="001333F4">
        <w:rPr>
          <w:rStyle w:val="13"/>
          <w:rFonts w:eastAsia="Calibri"/>
          <w:b w:val="0"/>
          <w:kern w:val="0"/>
          <w:sz w:val="28"/>
          <w:szCs w:val="28"/>
        </w:rPr>
        <w:t xml:space="preserve"> конфигуратор</w:t>
      </w:r>
      <w:r w:rsidRPr="001333F4">
        <w:rPr>
          <w:rStyle w:val="13"/>
          <w:rFonts w:eastAsia="Calibri"/>
          <w:b w:val="0"/>
          <w:bCs w:val="0"/>
          <w:kern w:val="0"/>
          <w:sz w:val="28"/>
          <w:szCs w:val="28"/>
        </w:rPr>
        <w:t>),</w:t>
      </w:r>
      <w:r w:rsidRPr="001333F4">
        <w:rPr>
          <w:rStyle w:val="13"/>
          <w:rFonts w:eastAsia="Calibri"/>
          <w:b w:val="0"/>
          <w:kern w:val="0"/>
          <w:sz w:val="28"/>
          <w:szCs w:val="28"/>
        </w:rPr>
        <w:t xml:space="preserve"> после чего Подрядчиком</w:t>
      </w:r>
      <w:r w:rsidR="00055059" w:rsidRPr="001333F4">
        <w:rPr>
          <w:rStyle w:val="13"/>
          <w:rFonts w:eastAsia="Calibri"/>
          <w:b w:val="0"/>
          <w:kern w:val="0"/>
          <w:sz w:val="28"/>
          <w:szCs w:val="28"/>
        </w:rPr>
        <w:t xml:space="preserve"> (при необходимости совместно с Обществом)</w:t>
      </w:r>
      <w:r w:rsidRPr="001333F4">
        <w:rPr>
          <w:rStyle w:val="13"/>
          <w:rFonts w:eastAsia="Calibri"/>
          <w:b w:val="0"/>
          <w:kern w:val="0"/>
          <w:sz w:val="28"/>
          <w:szCs w:val="28"/>
        </w:rPr>
        <w:t xml:space="preserve"> должны </w:t>
      </w:r>
      <w:r w:rsidR="00055059" w:rsidRPr="001333F4">
        <w:rPr>
          <w:rStyle w:val="13"/>
          <w:rFonts w:eastAsia="Calibri"/>
          <w:b w:val="0"/>
          <w:kern w:val="0"/>
          <w:sz w:val="28"/>
          <w:szCs w:val="28"/>
        </w:rPr>
        <w:t>быть выявлены</w:t>
      </w:r>
      <w:r w:rsidRPr="001333F4">
        <w:rPr>
          <w:rStyle w:val="13"/>
          <w:rFonts w:eastAsia="Calibri"/>
          <w:b w:val="0"/>
          <w:kern w:val="0"/>
          <w:sz w:val="28"/>
          <w:szCs w:val="28"/>
        </w:rPr>
        <w:t xml:space="preserve"> причины отсутствия удаленного сбора данных в ИВК. До момента восстановления Подрядчиком полноты опроса посредством ИВК объект не принимается в эксплуатацию.</w:t>
      </w:r>
    </w:p>
    <w:p w14:paraId="7CDE8E7D" w14:textId="77777777" w:rsidR="008A4C51" w:rsidRPr="001333F4" w:rsidRDefault="008A4C51" w:rsidP="0048225D">
      <w:pPr>
        <w:widowControl w:val="0"/>
        <w:suppressAutoHyphens/>
        <w:spacing w:after="0" w:line="240" w:lineRule="auto"/>
        <w:ind w:firstLine="709"/>
        <w:jc w:val="both"/>
        <w:rPr>
          <w:rStyle w:val="13"/>
          <w:rFonts w:eastAsia="Calibri"/>
          <w:b w:val="0"/>
          <w:kern w:val="0"/>
          <w:sz w:val="28"/>
          <w:szCs w:val="28"/>
        </w:rPr>
      </w:pPr>
    </w:p>
    <w:p w14:paraId="010D4242"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492" w:name="_Toc201583878"/>
      <w:bookmarkStart w:id="1493" w:name="_Toc201584622"/>
      <w:bookmarkStart w:id="1494" w:name="_Toc201584990"/>
      <w:bookmarkStart w:id="1495" w:name="_Toc208576091"/>
      <w:bookmarkStart w:id="1496" w:name="_Toc208576454"/>
      <w:r w:rsidRPr="001333F4">
        <w:rPr>
          <w:rStyle w:val="13"/>
          <w:rFonts w:eastAsia="Calibri"/>
          <w:kern w:val="0"/>
          <w:sz w:val="28"/>
          <w:szCs w:val="28"/>
        </w:rPr>
        <w:t>Проверка качества выполненных монтажных и пусконаладочных работ</w:t>
      </w:r>
      <w:bookmarkEnd w:id="1492"/>
      <w:bookmarkEnd w:id="1493"/>
      <w:bookmarkEnd w:id="1494"/>
      <w:bookmarkEnd w:id="1495"/>
      <w:bookmarkEnd w:id="1496"/>
    </w:p>
    <w:p w14:paraId="74B3805E" w14:textId="77777777" w:rsidR="00C97F0F" w:rsidRPr="001333F4" w:rsidRDefault="00C97F0F" w:rsidP="0048225D">
      <w:pPr>
        <w:pStyle w:val="af"/>
        <w:widowControl w:val="0"/>
        <w:suppressAutoHyphens/>
        <w:spacing w:after="0" w:line="240" w:lineRule="auto"/>
        <w:ind w:left="709"/>
        <w:jc w:val="both"/>
        <w:rPr>
          <w:rStyle w:val="13"/>
          <w:rFonts w:eastAsia="Calibri"/>
          <w:kern w:val="0"/>
          <w:sz w:val="28"/>
          <w:szCs w:val="28"/>
        </w:rPr>
      </w:pPr>
    </w:p>
    <w:p w14:paraId="25507E4D" w14:textId="77777777" w:rsidR="00C97F0F" w:rsidRPr="00D46C77" w:rsidRDefault="00C97F0F" w:rsidP="00C25C0E">
      <w:pPr>
        <w:pStyle w:val="af"/>
        <w:widowControl w:val="0"/>
        <w:numPr>
          <w:ilvl w:val="0"/>
          <w:numId w:val="69"/>
        </w:numPr>
        <w:tabs>
          <w:tab w:val="left" w:pos="1418"/>
        </w:tabs>
        <w:suppressAutoHyphens/>
        <w:spacing w:after="0" w:line="240" w:lineRule="auto"/>
        <w:ind w:left="0" w:firstLine="709"/>
        <w:jc w:val="both"/>
        <w:rPr>
          <w:rStyle w:val="13"/>
          <w:rFonts w:eastAsia="Calibri"/>
          <w:b w:val="0"/>
          <w:kern w:val="0"/>
          <w:sz w:val="28"/>
          <w:szCs w:val="28"/>
        </w:rPr>
      </w:pPr>
      <w:bookmarkStart w:id="1497" w:name="_Toc201583879"/>
      <w:bookmarkStart w:id="1498" w:name="_Toc201584623"/>
      <w:bookmarkStart w:id="1499" w:name="_Toc201584991"/>
      <w:bookmarkStart w:id="1500" w:name="_Toc208576092"/>
      <w:bookmarkStart w:id="1501" w:name="_Toc208576455"/>
      <w:r w:rsidRPr="00D46C77">
        <w:rPr>
          <w:rStyle w:val="13"/>
          <w:rFonts w:eastAsia="Calibri"/>
          <w:b w:val="0"/>
          <w:kern w:val="0"/>
          <w:sz w:val="28"/>
          <w:szCs w:val="28"/>
        </w:rPr>
        <w:t xml:space="preserve">Обработанные монтажные ведомости направляются ответственному лицу </w:t>
      </w:r>
      <w:r w:rsidR="0070471C" w:rsidRPr="00D46C77">
        <w:rPr>
          <w:rStyle w:val="13"/>
          <w:rFonts w:eastAsia="Calibri"/>
          <w:b w:val="0"/>
          <w:kern w:val="0"/>
          <w:sz w:val="28"/>
          <w:szCs w:val="28"/>
        </w:rPr>
        <w:t>Общества</w:t>
      </w:r>
      <w:r w:rsidRPr="00D46C77">
        <w:rPr>
          <w:rStyle w:val="13"/>
          <w:rFonts w:eastAsia="Calibri"/>
          <w:b w:val="0"/>
          <w:kern w:val="0"/>
          <w:sz w:val="28"/>
          <w:szCs w:val="28"/>
        </w:rPr>
        <w:t xml:space="preserve">, который организует совместную с Подрядчиком выездную проверку фактически установленного оборудования на завершенных технологических площадках. Приоритетными для проверки являются </w:t>
      </w:r>
      <w:r w:rsidRPr="00D46C77">
        <w:rPr>
          <w:rStyle w:val="13"/>
          <w:rFonts w:eastAsia="Calibri"/>
          <w:b w:val="0"/>
          <w:bCs w:val="0"/>
          <w:kern w:val="0"/>
          <w:sz w:val="28"/>
          <w:szCs w:val="28"/>
        </w:rPr>
        <w:t xml:space="preserve">ПУ и </w:t>
      </w:r>
      <w:r w:rsidR="008930FF" w:rsidRPr="00D46C77">
        <w:rPr>
          <w:rStyle w:val="13"/>
          <w:rFonts w:eastAsia="Calibri"/>
          <w:b w:val="0"/>
          <w:bCs w:val="0"/>
          <w:kern w:val="0"/>
          <w:sz w:val="28"/>
          <w:szCs w:val="28"/>
        </w:rPr>
        <w:t>УСПД</w:t>
      </w:r>
      <w:r w:rsidRPr="00D46C77">
        <w:rPr>
          <w:rStyle w:val="13"/>
          <w:rFonts w:eastAsia="Calibri"/>
          <w:b w:val="0"/>
          <w:bCs w:val="0"/>
          <w:kern w:val="0"/>
          <w:sz w:val="28"/>
          <w:szCs w:val="28"/>
        </w:rPr>
        <w:t>,</w:t>
      </w:r>
      <w:r w:rsidRPr="00D46C77">
        <w:rPr>
          <w:rStyle w:val="13"/>
          <w:rFonts w:eastAsia="Calibri"/>
          <w:b w:val="0"/>
          <w:kern w:val="0"/>
          <w:sz w:val="28"/>
          <w:szCs w:val="28"/>
        </w:rPr>
        <w:t xml:space="preserve"> не вышедшие на связь.</w:t>
      </w:r>
      <w:bookmarkEnd w:id="1497"/>
      <w:bookmarkEnd w:id="1498"/>
      <w:bookmarkEnd w:id="1499"/>
      <w:bookmarkEnd w:id="1500"/>
      <w:bookmarkEnd w:id="1501"/>
    </w:p>
    <w:p w14:paraId="1C0A216C" w14:textId="77777777" w:rsidR="00C97F0F" w:rsidRPr="00D46C77" w:rsidRDefault="00C97F0F" w:rsidP="00C25C0E">
      <w:pPr>
        <w:pStyle w:val="af"/>
        <w:widowControl w:val="0"/>
        <w:numPr>
          <w:ilvl w:val="0"/>
          <w:numId w:val="69"/>
        </w:numPr>
        <w:tabs>
          <w:tab w:val="left" w:pos="1418"/>
        </w:tabs>
        <w:suppressAutoHyphens/>
        <w:spacing w:after="0" w:line="240" w:lineRule="auto"/>
        <w:ind w:left="0" w:firstLine="709"/>
        <w:jc w:val="both"/>
        <w:rPr>
          <w:rStyle w:val="13"/>
          <w:rFonts w:eastAsia="Calibri"/>
          <w:b w:val="0"/>
          <w:kern w:val="0"/>
          <w:sz w:val="28"/>
          <w:szCs w:val="28"/>
        </w:rPr>
      </w:pPr>
      <w:bookmarkStart w:id="1502" w:name="_Toc201583880"/>
      <w:bookmarkStart w:id="1503" w:name="_Toc201584624"/>
      <w:bookmarkStart w:id="1504" w:name="_Toc201584992"/>
      <w:bookmarkStart w:id="1505" w:name="_Toc208576093"/>
      <w:bookmarkStart w:id="1506" w:name="_Toc208576456"/>
      <w:r w:rsidRPr="00D46C77">
        <w:rPr>
          <w:rStyle w:val="13"/>
          <w:rFonts w:eastAsia="Calibri"/>
          <w:b w:val="0"/>
          <w:kern w:val="0"/>
          <w:sz w:val="28"/>
          <w:szCs w:val="28"/>
        </w:rPr>
        <w:t xml:space="preserve">При отсутствии опроса ПУ или </w:t>
      </w:r>
      <w:r w:rsidR="008930FF" w:rsidRPr="00D46C77">
        <w:rPr>
          <w:rStyle w:val="13"/>
          <w:rFonts w:eastAsia="Calibri"/>
          <w:b w:val="0"/>
          <w:kern w:val="0"/>
          <w:sz w:val="28"/>
          <w:szCs w:val="28"/>
        </w:rPr>
        <w:t>УСПД</w:t>
      </w:r>
      <w:r w:rsidRPr="00D46C77">
        <w:rPr>
          <w:rStyle w:val="13"/>
          <w:rFonts w:eastAsia="Calibri"/>
          <w:b w:val="0"/>
          <w:kern w:val="0"/>
          <w:sz w:val="28"/>
          <w:szCs w:val="28"/>
        </w:rPr>
        <w:t xml:space="preserve"> в случае подтверждения причин, не зависящих от Подрядчика (например, полное отсутствие связи в месте установки ПУ), ПУ (</w:t>
      </w:r>
      <w:r w:rsidR="008930FF" w:rsidRPr="00D46C77">
        <w:rPr>
          <w:rStyle w:val="13"/>
          <w:rFonts w:eastAsia="Calibri"/>
          <w:b w:val="0"/>
          <w:kern w:val="0"/>
          <w:sz w:val="28"/>
          <w:szCs w:val="28"/>
        </w:rPr>
        <w:t>УСПД</w:t>
      </w:r>
      <w:r w:rsidRPr="00D46C77">
        <w:rPr>
          <w:rStyle w:val="13"/>
          <w:rFonts w:eastAsia="Calibri"/>
          <w:b w:val="0"/>
          <w:kern w:val="0"/>
          <w:sz w:val="28"/>
          <w:szCs w:val="28"/>
        </w:rPr>
        <w:t xml:space="preserve">) включается в объем выполненных работ после предоставления </w:t>
      </w:r>
      <w:r w:rsidR="0070471C" w:rsidRPr="00D46C77">
        <w:rPr>
          <w:rStyle w:val="13"/>
          <w:rFonts w:eastAsia="Calibri"/>
          <w:b w:val="0"/>
          <w:kern w:val="0"/>
          <w:sz w:val="28"/>
          <w:szCs w:val="28"/>
        </w:rPr>
        <w:t>Обществу</w:t>
      </w:r>
      <w:r w:rsidRPr="00D46C77">
        <w:rPr>
          <w:rStyle w:val="13"/>
          <w:rFonts w:eastAsia="Calibri"/>
          <w:b w:val="0"/>
          <w:kern w:val="0"/>
          <w:sz w:val="28"/>
          <w:szCs w:val="28"/>
        </w:rPr>
        <w:t xml:space="preserve"> результатов проверки уровня сигнала по каналам связи GSM и результатов замеров уровней помех в радиочастотном спектре и/или </w:t>
      </w:r>
      <w:r w:rsidRPr="00D46C77">
        <w:rPr>
          <w:rStyle w:val="13"/>
          <w:rFonts w:eastAsia="Calibri"/>
          <w:b w:val="0"/>
          <w:bCs w:val="0"/>
          <w:kern w:val="0"/>
          <w:sz w:val="28"/>
          <w:szCs w:val="28"/>
        </w:rPr>
        <w:t>PLC</w:t>
      </w:r>
      <w:r w:rsidRPr="00D46C77">
        <w:rPr>
          <w:rStyle w:val="13"/>
          <w:rFonts w:eastAsia="Calibri"/>
          <w:b w:val="0"/>
          <w:kern w:val="0"/>
          <w:sz w:val="28"/>
          <w:szCs w:val="28"/>
        </w:rPr>
        <w:t>-диапазонах и предоставления результатов визуальной проверки факта монтажа и работоспособности ПУ (</w:t>
      </w:r>
      <w:r w:rsidR="008930FF" w:rsidRPr="00D46C77">
        <w:rPr>
          <w:rStyle w:val="13"/>
          <w:rFonts w:eastAsia="Calibri"/>
          <w:b w:val="0"/>
          <w:kern w:val="0"/>
          <w:sz w:val="28"/>
          <w:szCs w:val="28"/>
        </w:rPr>
        <w:t>УСПД</w:t>
      </w:r>
      <w:r w:rsidRPr="00D46C77">
        <w:rPr>
          <w:rStyle w:val="13"/>
          <w:rFonts w:eastAsia="Calibri"/>
          <w:b w:val="0"/>
          <w:kern w:val="0"/>
          <w:sz w:val="28"/>
          <w:szCs w:val="28"/>
        </w:rPr>
        <w:t>).</w:t>
      </w:r>
      <w:bookmarkEnd w:id="1502"/>
      <w:bookmarkEnd w:id="1503"/>
      <w:bookmarkEnd w:id="1504"/>
      <w:bookmarkEnd w:id="1505"/>
      <w:bookmarkEnd w:id="1506"/>
    </w:p>
    <w:p w14:paraId="4BB0F0B8" w14:textId="77777777" w:rsidR="00C97F0F" w:rsidRPr="00D46C77" w:rsidRDefault="00C97F0F" w:rsidP="00C25C0E">
      <w:pPr>
        <w:pStyle w:val="af"/>
        <w:widowControl w:val="0"/>
        <w:numPr>
          <w:ilvl w:val="0"/>
          <w:numId w:val="69"/>
        </w:numPr>
        <w:tabs>
          <w:tab w:val="left" w:pos="1418"/>
        </w:tabs>
        <w:suppressAutoHyphens/>
        <w:spacing w:after="0" w:line="240" w:lineRule="auto"/>
        <w:ind w:left="0" w:firstLine="709"/>
        <w:jc w:val="both"/>
        <w:rPr>
          <w:rStyle w:val="13"/>
          <w:rFonts w:eastAsia="Calibri"/>
          <w:b w:val="0"/>
          <w:kern w:val="0"/>
          <w:sz w:val="28"/>
          <w:szCs w:val="28"/>
        </w:rPr>
      </w:pPr>
      <w:bookmarkStart w:id="1507" w:name="_Toc201583881"/>
      <w:bookmarkStart w:id="1508" w:name="_Toc201584625"/>
      <w:bookmarkStart w:id="1509" w:name="_Toc201584993"/>
      <w:bookmarkStart w:id="1510" w:name="_Toc208576094"/>
      <w:bookmarkStart w:id="1511" w:name="_Toc208576457"/>
      <w:r w:rsidRPr="00D46C77">
        <w:rPr>
          <w:rStyle w:val="13"/>
          <w:rFonts w:eastAsia="Calibri"/>
          <w:b w:val="0"/>
          <w:kern w:val="0"/>
          <w:sz w:val="28"/>
          <w:szCs w:val="28"/>
        </w:rPr>
        <w:t xml:space="preserve">По всему смонтированному оборудованию Подрядчиком должна быть передана </w:t>
      </w:r>
      <w:r w:rsidR="0070471C" w:rsidRPr="00D46C77">
        <w:rPr>
          <w:rStyle w:val="13"/>
          <w:rFonts w:eastAsia="Calibri"/>
          <w:b w:val="0"/>
          <w:kern w:val="0"/>
          <w:sz w:val="28"/>
          <w:szCs w:val="28"/>
        </w:rPr>
        <w:t>Обществу</w:t>
      </w:r>
      <w:r w:rsidRPr="00D46C77">
        <w:rPr>
          <w:rStyle w:val="13"/>
          <w:rFonts w:eastAsia="Calibri"/>
          <w:b w:val="0"/>
          <w:kern w:val="0"/>
          <w:sz w:val="28"/>
          <w:szCs w:val="28"/>
        </w:rPr>
        <w:t xml:space="preserve"> эксплуатационная документация в соответствии с договором подряда.</w:t>
      </w:r>
      <w:bookmarkEnd w:id="1507"/>
      <w:bookmarkEnd w:id="1508"/>
      <w:bookmarkEnd w:id="1509"/>
      <w:bookmarkEnd w:id="1510"/>
      <w:bookmarkEnd w:id="1511"/>
    </w:p>
    <w:p w14:paraId="5E0F9D6E" w14:textId="77777777" w:rsidR="00EA1697" w:rsidRPr="001333F4" w:rsidRDefault="00EA1697" w:rsidP="0048225D">
      <w:pPr>
        <w:widowControl w:val="0"/>
        <w:suppressAutoHyphens/>
        <w:spacing w:after="0" w:line="240" w:lineRule="auto"/>
        <w:jc w:val="both"/>
        <w:rPr>
          <w:rStyle w:val="13"/>
          <w:rFonts w:eastAsia="Calibri"/>
          <w:b w:val="0"/>
          <w:kern w:val="0"/>
          <w:sz w:val="28"/>
          <w:szCs w:val="28"/>
        </w:rPr>
      </w:pPr>
    </w:p>
    <w:p w14:paraId="181775F5"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bCs w:val="0"/>
          <w:kern w:val="0"/>
          <w:sz w:val="28"/>
          <w:szCs w:val="28"/>
        </w:rPr>
      </w:pPr>
      <w:bookmarkStart w:id="1512" w:name="_Toc201583882"/>
      <w:bookmarkStart w:id="1513" w:name="_Toc201584626"/>
      <w:bookmarkStart w:id="1514" w:name="_Toc201584994"/>
      <w:bookmarkStart w:id="1515" w:name="_Toc208576095"/>
      <w:bookmarkStart w:id="1516" w:name="_Toc208576458"/>
      <w:r w:rsidRPr="001333F4">
        <w:rPr>
          <w:rStyle w:val="13"/>
          <w:rFonts w:eastAsia="Calibri"/>
          <w:bCs w:val="0"/>
          <w:kern w:val="0"/>
          <w:sz w:val="28"/>
          <w:szCs w:val="28"/>
        </w:rPr>
        <w:t xml:space="preserve">Проведение </w:t>
      </w:r>
      <w:r w:rsidRPr="00D46C77">
        <w:rPr>
          <w:rStyle w:val="13"/>
          <w:rFonts w:eastAsia="Calibri"/>
          <w:kern w:val="0"/>
          <w:sz w:val="28"/>
          <w:szCs w:val="28"/>
        </w:rPr>
        <w:t>предварительных</w:t>
      </w:r>
      <w:r w:rsidRPr="001333F4">
        <w:rPr>
          <w:rStyle w:val="13"/>
          <w:rFonts w:eastAsia="Calibri"/>
          <w:bCs w:val="0"/>
          <w:kern w:val="0"/>
          <w:sz w:val="28"/>
          <w:szCs w:val="28"/>
        </w:rPr>
        <w:t xml:space="preserve"> испытаний</w:t>
      </w:r>
      <w:bookmarkEnd w:id="1512"/>
      <w:bookmarkEnd w:id="1513"/>
      <w:bookmarkEnd w:id="1514"/>
      <w:bookmarkEnd w:id="1515"/>
      <w:bookmarkEnd w:id="1516"/>
    </w:p>
    <w:p w14:paraId="5714E82F" w14:textId="77777777" w:rsidR="003D34C8" w:rsidRPr="001333F4" w:rsidRDefault="003D34C8" w:rsidP="0048225D">
      <w:pPr>
        <w:pStyle w:val="af"/>
        <w:widowControl w:val="0"/>
        <w:tabs>
          <w:tab w:val="left" w:pos="851"/>
          <w:tab w:val="left" w:pos="993"/>
        </w:tabs>
        <w:suppressAutoHyphens/>
        <w:spacing w:after="0" w:line="240" w:lineRule="auto"/>
        <w:ind w:left="709"/>
        <w:jc w:val="both"/>
        <w:rPr>
          <w:rStyle w:val="13"/>
          <w:rFonts w:eastAsia="Calibri"/>
          <w:bCs w:val="0"/>
          <w:kern w:val="0"/>
          <w:sz w:val="28"/>
          <w:szCs w:val="28"/>
        </w:rPr>
      </w:pPr>
    </w:p>
    <w:p w14:paraId="581C250B" w14:textId="77777777" w:rsidR="00C97F0F" w:rsidRPr="00D46C77" w:rsidRDefault="00C97F0F" w:rsidP="00C25C0E">
      <w:pPr>
        <w:pStyle w:val="af"/>
        <w:widowControl w:val="0"/>
        <w:numPr>
          <w:ilvl w:val="0"/>
          <w:numId w:val="70"/>
        </w:numPr>
        <w:tabs>
          <w:tab w:val="left" w:pos="1418"/>
        </w:tabs>
        <w:suppressAutoHyphens/>
        <w:spacing w:after="0" w:line="240" w:lineRule="auto"/>
        <w:ind w:left="0" w:firstLine="709"/>
        <w:jc w:val="both"/>
        <w:rPr>
          <w:rStyle w:val="13"/>
          <w:rFonts w:eastAsia="Calibri"/>
          <w:b w:val="0"/>
          <w:kern w:val="0"/>
          <w:sz w:val="28"/>
          <w:szCs w:val="28"/>
        </w:rPr>
      </w:pPr>
      <w:bookmarkStart w:id="1517" w:name="_Toc201583883"/>
      <w:bookmarkStart w:id="1518" w:name="_Toc201584627"/>
      <w:bookmarkStart w:id="1519" w:name="_Toc201584995"/>
      <w:bookmarkStart w:id="1520" w:name="_Toc208576096"/>
      <w:bookmarkStart w:id="1521" w:name="_Toc208576459"/>
      <w:r w:rsidRPr="00D46C77">
        <w:rPr>
          <w:rStyle w:val="13"/>
          <w:rFonts w:eastAsia="Calibri"/>
          <w:b w:val="0"/>
          <w:kern w:val="0"/>
          <w:sz w:val="28"/>
          <w:szCs w:val="28"/>
        </w:rPr>
        <w:t>При проведении процедуры предварительных испытаний результатов выполненных работ должны быть представлены следующие документы:</w:t>
      </w:r>
      <w:bookmarkEnd w:id="1517"/>
      <w:bookmarkEnd w:id="1518"/>
      <w:bookmarkEnd w:id="1519"/>
      <w:bookmarkEnd w:id="1520"/>
      <w:bookmarkEnd w:id="1521"/>
    </w:p>
    <w:p w14:paraId="4AC60C42" w14:textId="1DC823F8" w:rsidR="00C97F0F" w:rsidRPr="004604B2"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4604B2">
        <w:rPr>
          <w:rFonts w:ascii="Times New Roman" w:hAnsi="Times New Roman"/>
          <w:bCs/>
          <w:sz w:val="28"/>
          <w:szCs w:val="28"/>
        </w:rPr>
        <w:t xml:space="preserve">опросный лист (монтажная ведомость) с приложенными </w:t>
      </w:r>
      <w:r w:rsidR="007E7BB7">
        <w:rPr>
          <w:rFonts w:ascii="Times New Roman" w:hAnsi="Times New Roman"/>
          <w:bCs/>
          <w:sz w:val="28"/>
          <w:szCs w:val="28"/>
        </w:rPr>
        <w:t>АДПУ</w:t>
      </w:r>
      <w:r w:rsidRPr="004604B2">
        <w:rPr>
          <w:rFonts w:ascii="Times New Roman" w:hAnsi="Times New Roman"/>
          <w:bCs/>
          <w:sz w:val="28"/>
          <w:szCs w:val="28"/>
        </w:rPr>
        <w:t>, где Подрядчик завершил все работы (далее - завершенная технологическая площадка). Опросный лист должен содержать перечень всего установленного оборудования учета электроэнергии по завершенным технологическим площадкам;</w:t>
      </w:r>
    </w:p>
    <w:p w14:paraId="2AD12415" w14:textId="17A47FE8" w:rsidR="00C97F0F" w:rsidRPr="004604B2" w:rsidRDefault="00C97F0F" w:rsidP="00C25C0E">
      <w:pPr>
        <w:pStyle w:val="af"/>
        <w:widowControl w:val="0"/>
        <w:numPr>
          <w:ilvl w:val="0"/>
          <w:numId w:val="28"/>
        </w:numPr>
        <w:tabs>
          <w:tab w:val="left" w:pos="1134"/>
        </w:tabs>
        <w:spacing w:after="0" w:line="240" w:lineRule="auto"/>
        <w:ind w:left="0" w:firstLine="709"/>
        <w:jc w:val="both"/>
        <w:rPr>
          <w:rFonts w:ascii="Times New Roman" w:hAnsi="Times New Roman"/>
          <w:bCs/>
          <w:sz w:val="28"/>
          <w:szCs w:val="28"/>
        </w:rPr>
      </w:pPr>
      <w:r w:rsidRPr="004604B2">
        <w:rPr>
          <w:rFonts w:ascii="Times New Roman" w:hAnsi="Times New Roman"/>
          <w:bCs/>
          <w:sz w:val="28"/>
          <w:szCs w:val="28"/>
        </w:rPr>
        <w:t>акты технической готовности электромонтажных работ (АТГЭР) (приложени</w:t>
      </w:r>
      <w:r w:rsidR="004C3B73">
        <w:rPr>
          <w:rFonts w:ascii="Times New Roman" w:hAnsi="Times New Roman"/>
          <w:bCs/>
          <w:sz w:val="28"/>
          <w:szCs w:val="28"/>
        </w:rPr>
        <w:t>е</w:t>
      </w:r>
      <w:r w:rsidRPr="004604B2">
        <w:rPr>
          <w:rFonts w:ascii="Times New Roman" w:hAnsi="Times New Roman"/>
          <w:bCs/>
          <w:sz w:val="28"/>
          <w:szCs w:val="28"/>
        </w:rPr>
        <w:t xml:space="preserve"> </w:t>
      </w:r>
      <w:r w:rsidR="00FB7939" w:rsidRPr="004604B2">
        <w:rPr>
          <w:rFonts w:ascii="Times New Roman" w:hAnsi="Times New Roman"/>
          <w:bCs/>
          <w:sz w:val="28"/>
          <w:szCs w:val="28"/>
        </w:rPr>
        <w:t>7</w:t>
      </w:r>
      <w:r w:rsidR="004C3B73">
        <w:rPr>
          <w:rFonts w:ascii="Times New Roman" w:hAnsi="Times New Roman"/>
          <w:bCs/>
          <w:sz w:val="28"/>
          <w:szCs w:val="28"/>
        </w:rPr>
        <w:t>.4</w:t>
      </w:r>
      <w:r w:rsidR="002302F1" w:rsidRPr="004604B2">
        <w:rPr>
          <w:rFonts w:ascii="Times New Roman" w:hAnsi="Times New Roman"/>
          <w:bCs/>
          <w:sz w:val="28"/>
          <w:szCs w:val="28"/>
        </w:rPr>
        <w:t xml:space="preserve"> </w:t>
      </w:r>
      <w:r w:rsidRPr="004604B2">
        <w:rPr>
          <w:rFonts w:ascii="Times New Roman" w:hAnsi="Times New Roman"/>
          <w:bCs/>
          <w:sz w:val="28"/>
          <w:szCs w:val="28"/>
        </w:rPr>
        <w:t>к настоящему Регламенту) в соответствие с перечнем, указанным в представляемой монтажной ведомости и опросных листов</w:t>
      </w:r>
      <w:r w:rsidR="004604B2">
        <w:rPr>
          <w:rFonts w:ascii="Times New Roman" w:hAnsi="Times New Roman"/>
          <w:bCs/>
          <w:sz w:val="28"/>
          <w:szCs w:val="28"/>
        </w:rPr>
        <w:t>.</w:t>
      </w:r>
    </w:p>
    <w:p w14:paraId="346206E2" w14:textId="77777777" w:rsidR="00C97F0F" w:rsidRPr="001333F4" w:rsidRDefault="00C97F0F" w:rsidP="00C25C0E">
      <w:pPr>
        <w:pStyle w:val="af"/>
        <w:widowControl w:val="0"/>
        <w:numPr>
          <w:ilvl w:val="0"/>
          <w:numId w:val="70"/>
        </w:numPr>
        <w:tabs>
          <w:tab w:val="left" w:pos="1418"/>
        </w:tabs>
        <w:suppressAutoHyphens/>
        <w:spacing w:after="0" w:line="240" w:lineRule="auto"/>
        <w:ind w:left="0" w:firstLine="709"/>
        <w:jc w:val="both"/>
        <w:rPr>
          <w:rStyle w:val="13"/>
          <w:rFonts w:eastAsia="Calibri"/>
          <w:b w:val="0"/>
          <w:bCs w:val="0"/>
          <w:kern w:val="0"/>
          <w:sz w:val="28"/>
          <w:szCs w:val="28"/>
        </w:rPr>
      </w:pPr>
      <w:bookmarkStart w:id="1522" w:name="_Toc201583884"/>
      <w:bookmarkStart w:id="1523" w:name="_Toc201584628"/>
      <w:bookmarkStart w:id="1524" w:name="_Toc201584996"/>
      <w:bookmarkStart w:id="1525" w:name="_Toc208576097"/>
      <w:bookmarkStart w:id="1526" w:name="_Toc208576460"/>
      <w:r w:rsidRPr="001333F4">
        <w:rPr>
          <w:rStyle w:val="13"/>
          <w:rFonts w:eastAsia="Calibri"/>
          <w:b w:val="0"/>
          <w:bCs w:val="0"/>
          <w:kern w:val="0"/>
          <w:sz w:val="28"/>
          <w:szCs w:val="28"/>
        </w:rPr>
        <w:t xml:space="preserve">На этапе предварительных испытаний осуществляется проверка </w:t>
      </w:r>
      <w:r w:rsidRPr="001333F4">
        <w:rPr>
          <w:rStyle w:val="13"/>
          <w:rFonts w:eastAsia="Calibri"/>
          <w:b w:val="0"/>
          <w:bCs w:val="0"/>
          <w:kern w:val="0"/>
          <w:sz w:val="28"/>
          <w:szCs w:val="28"/>
        </w:rPr>
        <w:lastRenderedPageBreak/>
        <w:t xml:space="preserve">соответствия выполненных работ согласованной </w:t>
      </w:r>
      <w:r w:rsidR="00ED3B14" w:rsidRPr="001333F4">
        <w:rPr>
          <w:rStyle w:val="13"/>
          <w:rFonts w:eastAsia="Calibri"/>
          <w:b w:val="0"/>
          <w:bCs w:val="0"/>
          <w:kern w:val="0"/>
          <w:sz w:val="28"/>
          <w:szCs w:val="28"/>
        </w:rPr>
        <w:t>Обществом</w:t>
      </w:r>
      <w:r w:rsidRPr="001333F4">
        <w:rPr>
          <w:rStyle w:val="13"/>
          <w:rFonts w:eastAsia="Calibri"/>
          <w:b w:val="0"/>
          <w:bCs w:val="0"/>
          <w:kern w:val="0"/>
          <w:sz w:val="28"/>
          <w:szCs w:val="28"/>
        </w:rPr>
        <w:t xml:space="preserve"> ПМИ в соответствии с приложением </w:t>
      </w:r>
      <w:r w:rsidR="00FB7939" w:rsidRPr="001333F4">
        <w:rPr>
          <w:rStyle w:val="13"/>
          <w:rFonts w:eastAsia="Calibri"/>
          <w:b w:val="0"/>
          <w:bCs w:val="0"/>
          <w:kern w:val="0"/>
          <w:sz w:val="28"/>
          <w:szCs w:val="28"/>
        </w:rPr>
        <w:t>8</w:t>
      </w:r>
      <w:r w:rsidR="00526BFB" w:rsidRPr="001333F4">
        <w:rPr>
          <w:rStyle w:val="13"/>
          <w:rFonts w:eastAsia="Calibri"/>
          <w:b w:val="0"/>
          <w:bCs w:val="0"/>
          <w:kern w:val="0"/>
          <w:sz w:val="28"/>
          <w:szCs w:val="28"/>
        </w:rPr>
        <w:t xml:space="preserve"> </w:t>
      </w:r>
      <w:r w:rsidRPr="001333F4">
        <w:rPr>
          <w:rStyle w:val="13"/>
          <w:rFonts w:eastAsia="Calibri"/>
          <w:b w:val="0"/>
          <w:bCs w:val="0"/>
          <w:kern w:val="0"/>
          <w:sz w:val="28"/>
          <w:szCs w:val="28"/>
        </w:rPr>
        <w:t>к настоящему Регламенту</w:t>
      </w:r>
      <w:r w:rsidR="00F84935" w:rsidRPr="001333F4">
        <w:rPr>
          <w:rStyle w:val="13"/>
          <w:rFonts w:eastAsia="Calibri"/>
          <w:b w:val="0"/>
          <w:bCs w:val="0"/>
          <w:kern w:val="0"/>
          <w:sz w:val="28"/>
          <w:szCs w:val="28"/>
        </w:rPr>
        <w:t>;</w:t>
      </w:r>
      <w:bookmarkEnd w:id="1522"/>
      <w:bookmarkEnd w:id="1523"/>
      <w:bookmarkEnd w:id="1524"/>
      <w:bookmarkEnd w:id="1525"/>
      <w:bookmarkEnd w:id="1526"/>
    </w:p>
    <w:p w14:paraId="2FAEC9FE" w14:textId="77777777" w:rsidR="00C97F0F" w:rsidRPr="004604B2" w:rsidRDefault="00C97F0F" w:rsidP="00C25C0E">
      <w:pPr>
        <w:pStyle w:val="af"/>
        <w:widowControl w:val="0"/>
        <w:numPr>
          <w:ilvl w:val="0"/>
          <w:numId w:val="70"/>
        </w:numPr>
        <w:tabs>
          <w:tab w:val="left" w:pos="1418"/>
        </w:tabs>
        <w:suppressAutoHyphens/>
        <w:spacing w:after="0" w:line="240" w:lineRule="auto"/>
        <w:ind w:left="0" w:firstLine="709"/>
        <w:jc w:val="both"/>
        <w:rPr>
          <w:rStyle w:val="13"/>
          <w:rFonts w:eastAsia="Calibri"/>
          <w:b w:val="0"/>
          <w:bCs w:val="0"/>
          <w:kern w:val="0"/>
          <w:sz w:val="28"/>
          <w:szCs w:val="28"/>
        </w:rPr>
      </w:pPr>
      <w:bookmarkStart w:id="1527" w:name="_Toc201583885"/>
      <w:bookmarkStart w:id="1528" w:name="_Toc201584629"/>
      <w:bookmarkStart w:id="1529" w:name="_Toc201584997"/>
      <w:bookmarkStart w:id="1530" w:name="_Toc208576098"/>
      <w:bookmarkStart w:id="1531" w:name="_Toc208576461"/>
      <w:r w:rsidRPr="004604B2">
        <w:rPr>
          <w:rStyle w:val="13"/>
          <w:rFonts w:eastAsia="Calibri"/>
          <w:b w:val="0"/>
          <w:bCs w:val="0"/>
          <w:kern w:val="0"/>
          <w:sz w:val="28"/>
          <w:szCs w:val="28"/>
        </w:rPr>
        <w:t>Работы принимаются по завершенным технологическим площадкам.</w:t>
      </w:r>
      <w:bookmarkEnd w:id="1527"/>
      <w:bookmarkEnd w:id="1528"/>
      <w:bookmarkEnd w:id="1529"/>
      <w:bookmarkEnd w:id="1530"/>
      <w:bookmarkEnd w:id="1531"/>
    </w:p>
    <w:p w14:paraId="5F87F076" w14:textId="77777777" w:rsidR="002222C9" w:rsidRPr="001333F4" w:rsidRDefault="002222C9" w:rsidP="0048225D">
      <w:pPr>
        <w:widowControl w:val="0"/>
        <w:suppressAutoHyphens/>
        <w:spacing w:after="0" w:line="240" w:lineRule="auto"/>
        <w:ind w:firstLine="709"/>
        <w:jc w:val="both"/>
        <w:rPr>
          <w:rStyle w:val="13"/>
          <w:rFonts w:eastAsia="Calibri"/>
          <w:b w:val="0"/>
          <w:kern w:val="0"/>
          <w:sz w:val="28"/>
          <w:szCs w:val="28"/>
        </w:rPr>
      </w:pPr>
    </w:p>
    <w:p w14:paraId="7D20BAE0" w14:textId="77777777" w:rsidR="004562D4" w:rsidRPr="001333F4" w:rsidRDefault="004562D4"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532" w:name="_Toc201583886"/>
      <w:bookmarkStart w:id="1533" w:name="_Toc201584630"/>
      <w:bookmarkStart w:id="1534" w:name="_Toc201584998"/>
      <w:bookmarkStart w:id="1535" w:name="_Toc208576099"/>
      <w:bookmarkStart w:id="1536" w:name="_Toc208576462"/>
      <w:r w:rsidRPr="001333F4">
        <w:rPr>
          <w:rStyle w:val="13"/>
          <w:rFonts w:eastAsia="Calibri"/>
          <w:kern w:val="0"/>
          <w:sz w:val="28"/>
          <w:szCs w:val="28"/>
        </w:rPr>
        <w:t>Проверка формирования балансов электроэнергии</w:t>
      </w:r>
      <w:bookmarkEnd w:id="1532"/>
      <w:bookmarkEnd w:id="1533"/>
      <w:bookmarkEnd w:id="1534"/>
      <w:bookmarkEnd w:id="1535"/>
      <w:bookmarkEnd w:id="1536"/>
    </w:p>
    <w:p w14:paraId="6BAE25AC" w14:textId="77777777" w:rsidR="004604B2" w:rsidRDefault="004604B2" w:rsidP="0048225D">
      <w:pPr>
        <w:pStyle w:val="af"/>
        <w:widowControl w:val="0"/>
        <w:tabs>
          <w:tab w:val="left" w:pos="993"/>
        </w:tabs>
        <w:spacing w:after="0" w:line="290" w:lineRule="exact"/>
        <w:ind w:left="0" w:firstLine="709"/>
        <w:jc w:val="both"/>
        <w:rPr>
          <w:rFonts w:ascii="Times New Roman" w:hAnsi="Times New Roman"/>
          <w:sz w:val="28"/>
          <w:szCs w:val="28"/>
        </w:rPr>
      </w:pPr>
    </w:p>
    <w:p w14:paraId="12E832E5" w14:textId="39E40884" w:rsidR="00AA09B2" w:rsidRPr="001333F4" w:rsidRDefault="00AA09B2" w:rsidP="004604B2">
      <w:pPr>
        <w:pStyle w:val="afffffc"/>
      </w:pPr>
      <w:r w:rsidRPr="001333F4">
        <w:t xml:space="preserve">При </w:t>
      </w:r>
      <w:r w:rsidR="00907861" w:rsidRPr="001333F4">
        <w:t>приемке работ по проектам комплексного оснащения средствами учета электроэнергии Обществом</w:t>
      </w:r>
      <w:r w:rsidR="00907861" w:rsidRPr="001333F4">
        <w:rPr>
          <w:b/>
        </w:rPr>
        <w:t>*</w:t>
      </w:r>
      <w:r w:rsidR="00907861" w:rsidRPr="001333F4">
        <w:t xml:space="preserve"> проверяется фактический баланс электроэнергии по сформированным в ИВК</w:t>
      </w:r>
      <w:r w:rsidR="00BB10AE" w:rsidRPr="001333F4">
        <w:t xml:space="preserve"> ВУ</w:t>
      </w:r>
      <w:r w:rsidR="00907861" w:rsidRPr="001333F4">
        <w:t xml:space="preserve"> балансовым группам. При наличии небалансов электроэнергии выше допустимых проводится проверка уровня сбора данных по каждому </w:t>
      </w:r>
      <w:r w:rsidR="007E7BB7">
        <w:t>ПУ</w:t>
      </w:r>
      <w:r w:rsidR="00907861" w:rsidRPr="001333F4">
        <w:t xml:space="preserve"> до устранения небалансов. При наличии неучтенного потребления Общество оформляет соответствующий акт, проводит мероприятия по ликвидации неучтенного потребления, после чего повторно проводится проверка формирования балансов электроэнергии</w:t>
      </w:r>
      <w:r w:rsidRPr="001333F4">
        <w:t>.</w:t>
      </w:r>
    </w:p>
    <w:p w14:paraId="70F534F5" w14:textId="77777777" w:rsidR="004562D4" w:rsidRPr="001333F4" w:rsidRDefault="004562D4" w:rsidP="004604B2">
      <w:pPr>
        <w:pStyle w:val="afffffc"/>
        <w:rPr>
          <w:rStyle w:val="13"/>
          <w:rFonts w:eastAsia="Calibri"/>
          <w:kern w:val="0"/>
          <w:sz w:val="28"/>
          <w:szCs w:val="28"/>
        </w:rPr>
      </w:pPr>
    </w:p>
    <w:p w14:paraId="09FD9CEF"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kern w:val="0"/>
          <w:sz w:val="28"/>
          <w:szCs w:val="28"/>
        </w:rPr>
      </w:pPr>
      <w:bookmarkStart w:id="1537" w:name="_Toc201583887"/>
      <w:bookmarkStart w:id="1538" w:name="_Toc201584631"/>
      <w:bookmarkStart w:id="1539" w:name="_Toc201584999"/>
      <w:bookmarkStart w:id="1540" w:name="_Toc208576100"/>
      <w:bookmarkStart w:id="1541" w:name="_Toc208576463"/>
      <w:r w:rsidRPr="001333F4">
        <w:rPr>
          <w:rStyle w:val="13"/>
          <w:rFonts w:eastAsia="Calibri"/>
          <w:kern w:val="0"/>
          <w:sz w:val="28"/>
          <w:szCs w:val="28"/>
        </w:rPr>
        <w:t>Проведение опытной эксплуатации</w:t>
      </w:r>
      <w:bookmarkEnd w:id="1537"/>
      <w:bookmarkEnd w:id="1538"/>
      <w:bookmarkEnd w:id="1539"/>
      <w:bookmarkEnd w:id="1540"/>
      <w:bookmarkEnd w:id="1541"/>
    </w:p>
    <w:p w14:paraId="617A2F19" w14:textId="77777777" w:rsidR="003D34C8" w:rsidRPr="001333F4" w:rsidRDefault="003D34C8" w:rsidP="004604B2">
      <w:pPr>
        <w:pStyle w:val="afffffc"/>
        <w:rPr>
          <w:rStyle w:val="13"/>
          <w:rFonts w:eastAsia="Calibri"/>
          <w:kern w:val="0"/>
          <w:sz w:val="28"/>
          <w:szCs w:val="28"/>
        </w:rPr>
      </w:pPr>
    </w:p>
    <w:p w14:paraId="276DCDB7" w14:textId="77777777" w:rsidR="00C97F0F" w:rsidRPr="001333F4" w:rsidRDefault="00C97F0F" w:rsidP="004604B2">
      <w:pPr>
        <w:pStyle w:val="afffffc"/>
        <w:rPr>
          <w:rStyle w:val="13"/>
          <w:rFonts w:eastAsia="Calibri"/>
          <w:b w:val="0"/>
          <w:kern w:val="0"/>
          <w:sz w:val="28"/>
          <w:szCs w:val="28"/>
        </w:rPr>
      </w:pPr>
      <w:bookmarkStart w:id="1542" w:name="_Toc201583888"/>
      <w:bookmarkStart w:id="1543" w:name="_Toc201584632"/>
      <w:bookmarkStart w:id="1544" w:name="_Toc201585000"/>
      <w:bookmarkStart w:id="1545" w:name="_Toc208576101"/>
      <w:bookmarkStart w:id="1546" w:name="_Toc208576464"/>
      <w:r w:rsidRPr="001333F4">
        <w:rPr>
          <w:rStyle w:val="13"/>
          <w:rFonts w:eastAsia="Calibri"/>
          <w:b w:val="0"/>
          <w:kern w:val="0"/>
          <w:sz w:val="28"/>
          <w:szCs w:val="28"/>
        </w:rPr>
        <w:t>Приемка объектов осуществляется в разрезе технологических площадок</w:t>
      </w:r>
      <w:r w:rsidR="00F25FE1" w:rsidRPr="001333F4">
        <w:rPr>
          <w:rStyle w:val="13"/>
          <w:rFonts w:eastAsia="Calibri"/>
          <w:b w:val="0"/>
          <w:kern w:val="0"/>
          <w:sz w:val="28"/>
          <w:szCs w:val="28"/>
        </w:rPr>
        <w:t xml:space="preserve"> (пусковых комплексов)</w:t>
      </w:r>
      <w:r w:rsidRPr="001333F4">
        <w:rPr>
          <w:rStyle w:val="13"/>
          <w:rFonts w:eastAsia="Calibri"/>
          <w:b w:val="0"/>
          <w:kern w:val="0"/>
          <w:sz w:val="28"/>
          <w:szCs w:val="28"/>
        </w:rPr>
        <w:t>.</w:t>
      </w:r>
      <w:bookmarkEnd w:id="1542"/>
      <w:bookmarkEnd w:id="1543"/>
      <w:bookmarkEnd w:id="1544"/>
      <w:bookmarkEnd w:id="1545"/>
      <w:bookmarkEnd w:id="1546"/>
      <w:r w:rsidRPr="001333F4">
        <w:rPr>
          <w:rStyle w:val="13"/>
          <w:rFonts w:eastAsia="Calibri"/>
          <w:b w:val="0"/>
          <w:kern w:val="0"/>
          <w:sz w:val="28"/>
          <w:szCs w:val="28"/>
        </w:rPr>
        <w:t xml:space="preserve"> </w:t>
      </w:r>
    </w:p>
    <w:p w14:paraId="3A79B415" w14:textId="5DE878A8" w:rsidR="00C97F0F" w:rsidRPr="001333F4" w:rsidRDefault="00C97F0F" w:rsidP="004604B2">
      <w:pPr>
        <w:pStyle w:val="afffffc"/>
        <w:rPr>
          <w:rStyle w:val="13"/>
          <w:rFonts w:eastAsia="Calibri"/>
          <w:b w:val="0"/>
          <w:kern w:val="0"/>
          <w:sz w:val="28"/>
          <w:szCs w:val="28"/>
        </w:rPr>
      </w:pPr>
      <w:bookmarkStart w:id="1547" w:name="_Toc201583889"/>
      <w:bookmarkStart w:id="1548" w:name="_Toc201584633"/>
      <w:bookmarkStart w:id="1549" w:name="_Toc201585001"/>
      <w:bookmarkStart w:id="1550" w:name="_Toc208576102"/>
      <w:bookmarkStart w:id="1551" w:name="_Toc208576465"/>
      <w:r w:rsidRPr="001333F4">
        <w:rPr>
          <w:rStyle w:val="13"/>
          <w:rFonts w:eastAsia="Calibri"/>
          <w:b w:val="0"/>
          <w:kern w:val="0"/>
          <w:sz w:val="28"/>
          <w:szCs w:val="28"/>
        </w:rPr>
        <w:t>Приемка объектов в опытную эксплуатацию осуществляется на основании акта приемки в опытную эксплуатацию (приложени</w:t>
      </w:r>
      <w:r w:rsidR="004C3B73">
        <w:rPr>
          <w:rStyle w:val="13"/>
          <w:rFonts w:eastAsia="Calibri"/>
          <w:b w:val="0"/>
          <w:kern w:val="0"/>
          <w:sz w:val="28"/>
          <w:szCs w:val="28"/>
        </w:rPr>
        <w:t>е</w:t>
      </w:r>
      <w:r w:rsidRPr="001333F4">
        <w:rPr>
          <w:rStyle w:val="13"/>
          <w:rFonts w:eastAsia="Calibri"/>
          <w:b w:val="0"/>
          <w:kern w:val="0"/>
          <w:sz w:val="28"/>
          <w:szCs w:val="28"/>
        </w:rPr>
        <w:t xml:space="preserve"> </w:t>
      </w:r>
      <w:r w:rsidR="00FB7939" w:rsidRPr="001333F4">
        <w:rPr>
          <w:rStyle w:val="13"/>
          <w:rFonts w:eastAsia="Calibri"/>
          <w:b w:val="0"/>
          <w:kern w:val="0"/>
          <w:sz w:val="28"/>
          <w:szCs w:val="28"/>
        </w:rPr>
        <w:t>7</w:t>
      </w:r>
      <w:r w:rsidR="004C3B73">
        <w:rPr>
          <w:rStyle w:val="13"/>
          <w:rFonts w:eastAsia="Calibri"/>
          <w:b w:val="0"/>
          <w:kern w:val="0"/>
          <w:sz w:val="28"/>
          <w:szCs w:val="28"/>
        </w:rPr>
        <w:t>.5</w:t>
      </w:r>
      <w:r w:rsidRPr="001333F4">
        <w:rPr>
          <w:rStyle w:val="13"/>
          <w:rFonts w:eastAsia="Calibri"/>
          <w:b w:val="0"/>
          <w:kern w:val="0"/>
          <w:sz w:val="28"/>
          <w:szCs w:val="28"/>
        </w:rPr>
        <w:t xml:space="preserve"> к настоящему Регламенту).</w:t>
      </w:r>
      <w:bookmarkEnd w:id="1547"/>
      <w:bookmarkEnd w:id="1548"/>
      <w:bookmarkEnd w:id="1549"/>
      <w:bookmarkEnd w:id="1550"/>
      <w:bookmarkEnd w:id="1551"/>
    </w:p>
    <w:p w14:paraId="69FE51DC" w14:textId="77777777" w:rsidR="00C97F0F" w:rsidRPr="001333F4" w:rsidRDefault="00C97F0F" w:rsidP="004604B2">
      <w:pPr>
        <w:pStyle w:val="afffffc"/>
        <w:rPr>
          <w:rStyle w:val="13"/>
          <w:rFonts w:eastAsia="Calibri"/>
          <w:b w:val="0"/>
          <w:kern w:val="0"/>
          <w:sz w:val="28"/>
          <w:szCs w:val="28"/>
        </w:rPr>
      </w:pPr>
      <w:bookmarkStart w:id="1552" w:name="_Toc201583890"/>
      <w:bookmarkStart w:id="1553" w:name="_Toc201584634"/>
      <w:bookmarkStart w:id="1554" w:name="_Toc201585002"/>
      <w:bookmarkStart w:id="1555" w:name="_Toc208576103"/>
      <w:bookmarkStart w:id="1556" w:name="_Toc208576466"/>
      <w:r w:rsidRPr="001333F4">
        <w:rPr>
          <w:rStyle w:val="13"/>
          <w:rFonts w:eastAsia="Calibri"/>
          <w:b w:val="0"/>
          <w:kern w:val="0"/>
          <w:sz w:val="28"/>
          <w:szCs w:val="28"/>
        </w:rPr>
        <w:t>Продолжительность опытной эксплуатации должна составлять не менее 7 дней и не более 1 месяца.</w:t>
      </w:r>
      <w:bookmarkEnd w:id="1552"/>
      <w:bookmarkEnd w:id="1553"/>
      <w:bookmarkEnd w:id="1554"/>
      <w:bookmarkEnd w:id="1555"/>
      <w:bookmarkEnd w:id="1556"/>
    </w:p>
    <w:p w14:paraId="5C9742A8" w14:textId="77777777" w:rsidR="00C97F0F" w:rsidRPr="001333F4" w:rsidRDefault="00C97F0F" w:rsidP="004604B2">
      <w:pPr>
        <w:pStyle w:val="afffffc"/>
        <w:rPr>
          <w:rStyle w:val="13"/>
          <w:rFonts w:eastAsia="Calibri"/>
          <w:b w:val="0"/>
          <w:kern w:val="0"/>
          <w:sz w:val="28"/>
          <w:szCs w:val="28"/>
        </w:rPr>
      </w:pPr>
      <w:bookmarkStart w:id="1557" w:name="_Toc201583891"/>
      <w:bookmarkStart w:id="1558" w:name="_Toc201584635"/>
      <w:bookmarkStart w:id="1559" w:name="_Toc201585003"/>
      <w:bookmarkStart w:id="1560" w:name="_Toc208576104"/>
      <w:bookmarkStart w:id="1561" w:name="_Toc208576467"/>
      <w:r w:rsidRPr="001333F4">
        <w:rPr>
          <w:rStyle w:val="13"/>
          <w:rFonts w:eastAsia="Calibri"/>
          <w:b w:val="0"/>
          <w:kern w:val="0"/>
          <w:sz w:val="28"/>
          <w:szCs w:val="28"/>
        </w:rPr>
        <w:t>Технологическая площадка принимается в опытную эксплуатацию после проведения предварительных испытаний и отправки уведомления о сдаче в о</w:t>
      </w:r>
      <w:r w:rsidR="006070BD" w:rsidRPr="001333F4">
        <w:rPr>
          <w:rStyle w:val="13"/>
          <w:rFonts w:eastAsia="Calibri"/>
          <w:b w:val="0"/>
          <w:kern w:val="0"/>
          <w:sz w:val="28"/>
          <w:szCs w:val="28"/>
        </w:rPr>
        <w:t>пытную эксплуатацию со стороны П</w:t>
      </w:r>
      <w:r w:rsidRPr="001333F4">
        <w:rPr>
          <w:rStyle w:val="13"/>
          <w:rFonts w:eastAsia="Calibri"/>
          <w:b w:val="0"/>
          <w:kern w:val="0"/>
          <w:sz w:val="28"/>
          <w:szCs w:val="28"/>
        </w:rPr>
        <w:t>одрядчика</w:t>
      </w:r>
      <w:bookmarkEnd w:id="1557"/>
      <w:bookmarkEnd w:id="1558"/>
      <w:bookmarkEnd w:id="1559"/>
      <w:bookmarkEnd w:id="1560"/>
      <w:bookmarkEnd w:id="1561"/>
      <w:r w:rsidR="00FD0417" w:rsidRPr="001333F4">
        <w:t>, и в случае выполнения следующих требований:</w:t>
      </w:r>
    </w:p>
    <w:p w14:paraId="31E509CA" w14:textId="2BF839FB" w:rsidR="00FD0417" w:rsidRPr="001333F4" w:rsidRDefault="00FD0417"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Завершение СМР, что подтверждается </w:t>
      </w:r>
      <w:r w:rsidR="00DF6399" w:rsidRPr="001333F4">
        <w:rPr>
          <w:rFonts w:ascii="Times New Roman" w:hAnsi="Times New Roman"/>
          <w:sz w:val="28"/>
          <w:szCs w:val="28"/>
        </w:rPr>
        <w:t>принятыми задачи в АИС «ИСУР» и сформированным АТГЭР, подписанным</w:t>
      </w:r>
      <w:r w:rsidRPr="001333F4">
        <w:rPr>
          <w:rFonts w:ascii="Times New Roman" w:hAnsi="Times New Roman"/>
          <w:sz w:val="28"/>
          <w:szCs w:val="28"/>
        </w:rPr>
        <w:t xml:space="preserve"> всеми сторонами. Сдача </w:t>
      </w:r>
      <w:r w:rsidR="00174355" w:rsidRPr="001333F4">
        <w:rPr>
          <w:rFonts w:ascii="Times New Roman" w:hAnsi="Times New Roman"/>
          <w:sz w:val="28"/>
          <w:szCs w:val="28"/>
        </w:rPr>
        <w:t>пускового комплекса</w:t>
      </w:r>
      <w:r w:rsidRPr="001333F4">
        <w:rPr>
          <w:rFonts w:ascii="Times New Roman" w:hAnsi="Times New Roman"/>
          <w:sz w:val="28"/>
          <w:szCs w:val="28"/>
        </w:rPr>
        <w:t xml:space="preserve"> в опытную эксплуатацию от даты подписания АТГЭР не должна превышать более двух месяцев. В случае превышения данного периода, АТГЭР актуализируется и </w:t>
      </w:r>
      <w:r w:rsidR="00ED3B14" w:rsidRPr="001333F4">
        <w:rPr>
          <w:rFonts w:ascii="Times New Roman" w:hAnsi="Times New Roman"/>
          <w:sz w:val="28"/>
          <w:szCs w:val="28"/>
        </w:rPr>
        <w:t>Общество</w:t>
      </w:r>
      <w:r w:rsidRPr="001333F4">
        <w:rPr>
          <w:rFonts w:ascii="Times New Roman" w:hAnsi="Times New Roman"/>
          <w:sz w:val="28"/>
          <w:szCs w:val="28"/>
        </w:rPr>
        <w:t xml:space="preserve">, при необходимости, представляет перечень неучтенных присоединений в рамках текущих </w:t>
      </w:r>
      <w:r w:rsidR="00174355" w:rsidRPr="001333F4">
        <w:rPr>
          <w:rFonts w:ascii="Times New Roman" w:hAnsi="Times New Roman"/>
          <w:sz w:val="28"/>
          <w:szCs w:val="28"/>
        </w:rPr>
        <w:t>пусковых комплексов</w:t>
      </w:r>
      <w:r w:rsidRPr="001333F4">
        <w:rPr>
          <w:rFonts w:ascii="Times New Roman" w:hAnsi="Times New Roman"/>
          <w:sz w:val="28"/>
          <w:szCs w:val="28"/>
        </w:rPr>
        <w:t xml:space="preserve">, которые </w:t>
      </w:r>
      <w:r w:rsidR="00231293" w:rsidRPr="001333F4">
        <w:rPr>
          <w:rFonts w:ascii="Times New Roman" w:hAnsi="Times New Roman"/>
          <w:sz w:val="28"/>
          <w:szCs w:val="28"/>
        </w:rPr>
        <w:t xml:space="preserve">Подрядчики </w:t>
      </w:r>
      <w:r w:rsidRPr="001333F4">
        <w:rPr>
          <w:rFonts w:ascii="Times New Roman" w:hAnsi="Times New Roman"/>
          <w:sz w:val="28"/>
          <w:szCs w:val="28"/>
        </w:rPr>
        <w:t xml:space="preserve">должны оснастить </w:t>
      </w:r>
      <w:r w:rsidR="007E7BB7">
        <w:rPr>
          <w:rFonts w:ascii="Times New Roman" w:hAnsi="Times New Roman"/>
          <w:sz w:val="28"/>
          <w:szCs w:val="28"/>
        </w:rPr>
        <w:t>ПУ</w:t>
      </w:r>
      <w:r w:rsidRPr="001333F4">
        <w:rPr>
          <w:rFonts w:ascii="Times New Roman" w:hAnsi="Times New Roman"/>
          <w:sz w:val="28"/>
          <w:szCs w:val="28"/>
        </w:rPr>
        <w:t xml:space="preserve"> и включить их в систему учета с удаленным сбором данных.</w:t>
      </w:r>
    </w:p>
    <w:p w14:paraId="3AB54D4B" w14:textId="36FA5D40" w:rsidR="00FD0417" w:rsidRPr="001333F4" w:rsidRDefault="00FD0417"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Предоставление документов для перевода в опытную эксплуатацию (акты приемки законченного строительством объекта рабочей комиссией, проектная, эксплуатационная документация, паспорта-протоколы измерительных комплексов</w:t>
      </w:r>
      <w:r w:rsidR="00744240" w:rsidRPr="001333F4">
        <w:rPr>
          <w:sz w:val="28"/>
          <w:szCs w:val="28"/>
        </w:rPr>
        <w:t xml:space="preserve"> </w:t>
      </w:r>
      <w:r w:rsidR="00744240" w:rsidRPr="001333F4">
        <w:rPr>
          <w:rFonts w:ascii="Times New Roman" w:hAnsi="Times New Roman"/>
          <w:sz w:val="28"/>
          <w:szCs w:val="28"/>
        </w:rPr>
        <w:t xml:space="preserve">(приложение </w:t>
      </w:r>
      <w:r w:rsidR="00FB7939" w:rsidRPr="001333F4">
        <w:rPr>
          <w:rFonts w:ascii="Times New Roman" w:hAnsi="Times New Roman"/>
          <w:sz w:val="28"/>
          <w:szCs w:val="28"/>
        </w:rPr>
        <w:t>7</w:t>
      </w:r>
      <w:r w:rsidR="004C3B73">
        <w:rPr>
          <w:rFonts w:ascii="Times New Roman" w:hAnsi="Times New Roman"/>
          <w:sz w:val="28"/>
          <w:szCs w:val="28"/>
        </w:rPr>
        <w:t>.2</w:t>
      </w:r>
      <w:r w:rsidR="00526BFB" w:rsidRPr="001333F4">
        <w:rPr>
          <w:sz w:val="28"/>
          <w:szCs w:val="28"/>
        </w:rPr>
        <w:t xml:space="preserve"> </w:t>
      </w:r>
      <w:r w:rsidR="00744240" w:rsidRPr="001333F4">
        <w:rPr>
          <w:rFonts w:ascii="Times New Roman" w:hAnsi="Times New Roman"/>
          <w:sz w:val="28"/>
          <w:szCs w:val="28"/>
        </w:rPr>
        <w:t>настоящего Регламента)</w:t>
      </w:r>
      <w:r w:rsidRPr="001333F4">
        <w:rPr>
          <w:rFonts w:ascii="Times New Roman" w:hAnsi="Times New Roman"/>
          <w:sz w:val="28"/>
          <w:szCs w:val="28"/>
        </w:rPr>
        <w:t xml:space="preserve">, паспорта </w:t>
      </w:r>
      <w:r w:rsidRPr="001333F4">
        <w:rPr>
          <w:rFonts w:ascii="Times New Roman" w:hAnsi="Times New Roman"/>
          <w:sz w:val="28"/>
          <w:szCs w:val="28"/>
        </w:rPr>
        <w:lastRenderedPageBreak/>
        <w:t>и свидетельства поверки на оборудование) на бумажном и электронном носителе.</w:t>
      </w:r>
    </w:p>
    <w:p w14:paraId="586317F4" w14:textId="061D28E5" w:rsidR="00FD0417" w:rsidRPr="001333F4" w:rsidRDefault="00FD0417"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Суточный опрос </w:t>
      </w:r>
      <w:r w:rsidR="007E7BB7">
        <w:rPr>
          <w:rFonts w:ascii="Times New Roman" w:hAnsi="Times New Roman"/>
          <w:sz w:val="28"/>
          <w:szCs w:val="28"/>
        </w:rPr>
        <w:t>ПУ</w:t>
      </w:r>
      <w:r w:rsidR="00231293" w:rsidRPr="001333F4">
        <w:rPr>
          <w:rFonts w:ascii="Times New Roman" w:hAnsi="Times New Roman"/>
          <w:sz w:val="28"/>
          <w:szCs w:val="28"/>
        </w:rPr>
        <w:t xml:space="preserve"> по </w:t>
      </w:r>
      <w:r w:rsidR="00174355" w:rsidRPr="001333F4">
        <w:rPr>
          <w:rFonts w:ascii="Times New Roman" w:hAnsi="Times New Roman"/>
          <w:sz w:val="28"/>
          <w:szCs w:val="28"/>
        </w:rPr>
        <w:t>объёму</w:t>
      </w:r>
      <w:r w:rsidRPr="001333F4">
        <w:rPr>
          <w:rFonts w:ascii="Times New Roman" w:hAnsi="Times New Roman"/>
          <w:sz w:val="28"/>
          <w:szCs w:val="28"/>
        </w:rPr>
        <w:t xml:space="preserve"> не ниже предусмотренного техническим заданием.</w:t>
      </w:r>
    </w:p>
    <w:p w14:paraId="6C9AC015" w14:textId="77777777" w:rsidR="00FD0417" w:rsidRPr="001333F4" w:rsidRDefault="00FD0417"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Сформированы балансовые группы</w:t>
      </w:r>
      <w:r w:rsidR="003E5887" w:rsidRPr="001333F4">
        <w:rPr>
          <w:rFonts w:ascii="Times New Roman" w:hAnsi="Times New Roman"/>
          <w:sz w:val="28"/>
          <w:szCs w:val="28"/>
        </w:rPr>
        <w:t xml:space="preserve"> (для проектов комплексного оснащения средствами учета электроэнергии)</w:t>
      </w:r>
      <w:r w:rsidRPr="001333F4">
        <w:rPr>
          <w:rFonts w:ascii="Times New Roman" w:hAnsi="Times New Roman"/>
          <w:sz w:val="28"/>
          <w:szCs w:val="28"/>
        </w:rPr>
        <w:t xml:space="preserve"> в соответствии с НСИ (монтажные таблицы, </w:t>
      </w:r>
      <w:proofErr w:type="spellStart"/>
      <w:r w:rsidRPr="001333F4">
        <w:rPr>
          <w:rFonts w:ascii="Times New Roman" w:hAnsi="Times New Roman"/>
          <w:sz w:val="28"/>
          <w:szCs w:val="28"/>
        </w:rPr>
        <w:t>поопорные</w:t>
      </w:r>
      <w:proofErr w:type="spellEnd"/>
      <w:r w:rsidRPr="001333F4">
        <w:rPr>
          <w:rFonts w:ascii="Times New Roman" w:hAnsi="Times New Roman"/>
          <w:sz w:val="28"/>
          <w:szCs w:val="28"/>
        </w:rPr>
        <w:t xml:space="preserve"> схемы). Сбор необходимых параметров в соответствии с ПМИ.</w:t>
      </w:r>
    </w:p>
    <w:p w14:paraId="07C7DAAC" w14:textId="77777777" w:rsidR="0049347B" w:rsidRPr="001333F4" w:rsidRDefault="0049347B"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В случае если небаланс превышает допустимый уровень небаланса*, рассчитанный для конкретной технической площадки, рабочая комиссия с участием Общества и Подрядчика при приемке площадки в опытную эксплуатацию в течение 5 рабочих дней проверяет:</w:t>
      </w:r>
    </w:p>
    <w:p w14:paraId="191CA179" w14:textId="782BB067" w:rsidR="0049347B" w:rsidRPr="001333F4" w:rsidRDefault="0049347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правильность отображения во всех ПУ косвенного и </w:t>
      </w:r>
      <w:proofErr w:type="spellStart"/>
      <w:r w:rsidRPr="001333F4">
        <w:rPr>
          <w:rFonts w:ascii="Times New Roman" w:hAnsi="Times New Roman"/>
          <w:sz w:val="28"/>
          <w:szCs w:val="28"/>
        </w:rPr>
        <w:t>полукосвенного</w:t>
      </w:r>
      <w:proofErr w:type="spellEnd"/>
      <w:r w:rsidRPr="001333F4">
        <w:rPr>
          <w:rFonts w:ascii="Times New Roman" w:hAnsi="Times New Roman"/>
          <w:sz w:val="28"/>
          <w:szCs w:val="28"/>
        </w:rPr>
        <w:t xml:space="preserve"> включения векторных диаграмм и коэффициентов трансформации, соответствие занесенной в ИВК </w:t>
      </w:r>
      <w:r w:rsidR="00A31D38">
        <w:rPr>
          <w:rFonts w:ascii="Times New Roman" w:hAnsi="Times New Roman"/>
          <w:sz w:val="28"/>
          <w:szCs w:val="28"/>
        </w:rPr>
        <w:t>НСИ</w:t>
      </w:r>
      <w:r w:rsidRPr="001333F4">
        <w:rPr>
          <w:rFonts w:ascii="Times New Roman" w:hAnsi="Times New Roman"/>
          <w:sz w:val="28"/>
          <w:szCs w:val="28"/>
        </w:rPr>
        <w:t xml:space="preserve"> существующему на площадке оборудованию;</w:t>
      </w:r>
    </w:p>
    <w:p w14:paraId="7A6B6024" w14:textId="04885FB1" w:rsidR="0049347B" w:rsidRPr="001333F4" w:rsidRDefault="0049347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 анализ профилей мощности и журналов событий всех </w:t>
      </w:r>
      <w:r w:rsidR="007E7BB7">
        <w:rPr>
          <w:rFonts w:ascii="Times New Roman" w:hAnsi="Times New Roman"/>
          <w:sz w:val="28"/>
          <w:szCs w:val="28"/>
        </w:rPr>
        <w:t>ПУ</w:t>
      </w:r>
      <w:r w:rsidRPr="001333F4">
        <w:rPr>
          <w:rFonts w:ascii="Times New Roman" w:hAnsi="Times New Roman"/>
          <w:sz w:val="28"/>
          <w:szCs w:val="28"/>
        </w:rPr>
        <w:t xml:space="preserve"> на предмет внешнего вмешательства в работу оборудования;</w:t>
      </w:r>
    </w:p>
    <w:p w14:paraId="04544655" w14:textId="77777777" w:rsidR="0049347B" w:rsidRPr="001333F4" w:rsidRDefault="0049347B" w:rsidP="00C25C0E">
      <w:pPr>
        <w:pStyle w:val="af"/>
        <w:widowControl w:val="0"/>
        <w:numPr>
          <w:ilvl w:val="0"/>
          <w:numId w:val="28"/>
        </w:numPr>
        <w:tabs>
          <w:tab w:val="left" w:pos="1134"/>
        </w:tab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 соответствие составленных по п.4 балансовых групп нормальной схеме электроснабжения технической площадки.</w:t>
      </w:r>
    </w:p>
    <w:p w14:paraId="301AEB18" w14:textId="77777777" w:rsidR="0049347B" w:rsidRPr="001333F4" w:rsidRDefault="0049347B"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 xml:space="preserve">В случае выявления неучтенного потребления, Подрядчик составляет акт осмотра, а </w:t>
      </w:r>
      <w:r w:rsidR="00ED3B14" w:rsidRPr="001333F4">
        <w:rPr>
          <w:rFonts w:ascii="Times New Roman" w:hAnsi="Times New Roman"/>
          <w:sz w:val="28"/>
          <w:szCs w:val="28"/>
        </w:rPr>
        <w:t>Общество</w:t>
      </w:r>
      <w:r w:rsidR="005E1ED9" w:rsidRPr="001333F4">
        <w:rPr>
          <w:rFonts w:ascii="Times New Roman" w:hAnsi="Times New Roman"/>
          <w:sz w:val="28"/>
          <w:szCs w:val="28"/>
        </w:rPr>
        <w:t xml:space="preserve"> </w:t>
      </w:r>
      <w:r w:rsidRPr="001333F4">
        <w:rPr>
          <w:rFonts w:ascii="Times New Roman" w:hAnsi="Times New Roman"/>
          <w:sz w:val="28"/>
          <w:szCs w:val="28"/>
        </w:rPr>
        <w:t xml:space="preserve">– акт о неучтенном потреблении и, при необходимости, предоставляет информацию Подрядчику по пропущенным точкам учета. Перечисленные мероприятия при наличии подписанных АТГЭР и актов приемки законченных строительством объектов не влияют на своевременную сдачу технических площадок в опытную и промышленную эксплуатацию. </w:t>
      </w:r>
    </w:p>
    <w:p w14:paraId="13B9C4C0" w14:textId="77777777" w:rsidR="000A09F8" w:rsidRPr="001333F4" w:rsidRDefault="0049347B" w:rsidP="00C25C0E">
      <w:pPr>
        <w:pStyle w:val="af"/>
        <w:widowControl w:val="0"/>
        <w:numPr>
          <w:ilvl w:val="0"/>
          <w:numId w:val="71"/>
        </w:numPr>
        <w:tabs>
          <w:tab w:val="left" w:pos="1134"/>
        </w:tabs>
        <w:suppressAutoHyphens/>
        <w:spacing w:after="160" w:line="240" w:lineRule="auto"/>
        <w:ind w:left="0" w:firstLine="709"/>
        <w:jc w:val="both"/>
        <w:rPr>
          <w:rFonts w:ascii="Times New Roman" w:hAnsi="Times New Roman"/>
          <w:sz w:val="28"/>
          <w:szCs w:val="28"/>
        </w:rPr>
      </w:pPr>
      <w:r w:rsidRPr="001333F4">
        <w:rPr>
          <w:rFonts w:ascii="Times New Roman" w:hAnsi="Times New Roman"/>
          <w:sz w:val="28"/>
          <w:szCs w:val="28"/>
        </w:rPr>
        <w:t>В случае отсутствия выявленных фактов неучтенного потребления рабочая комиссия принимает решение о пересчете величины допустимого небаланса, либо проведении повторных проверок технологических площадок</w:t>
      </w:r>
      <w:r w:rsidR="000A09F8" w:rsidRPr="001333F4">
        <w:rPr>
          <w:rFonts w:ascii="Times New Roman" w:hAnsi="Times New Roman"/>
          <w:sz w:val="28"/>
          <w:szCs w:val="28"/>
        </w:rPr>
        <w:t>.</w:t>
      </w:r>
    </w:p>
    <w:p w14:paraId="58BDA2BC" w14:textId="77777777" w:rsidR="00D24EAA" w:rsidRPr="001333F4" w:rsidRDefault="00EA4666" w:rsidP="0048225D">
      <w:pPr>
        <w:pStyle w:val="af"/>
        <w:widowControl w:val="0"/>
        <w:tabs>
          <w:tab w:val="left" w:pos="851"/>
          <w:tab w:val="left" w:pos="1134"/>
        </w:tabs>
        <w:suppressAutoHyphens/>
        <w:spacing w:after="0" w:line="240" w:lineRule="auto"/>
        <w:ind w:left="0" w:firstLine="709"/>
        <w:jc w:val="both"/>
        <w:rPr>
          <w:rFonts w:ascii="Times New Roman" w:hAnsi="Times New Roman"/>
          <w:sz w:val="28"/>
          <w:szCs w:val="28"/>
        </w:rPr>
      </w:pPr>
      <w:r w:rsidRPr="001333F4">
        <w:rPr>
          <w:rFonts w:ascii="Times New Roman" w:hAnsi="Times New Roman"/>
          <w:sz w:val="28"/>
          <w:szCs w:val="28"/>
        </w:rPr>
        <w:t>В случае</w:t>
      </w:r>
      <w:r w:rsidR="00FD0417" w:rsidRPr="001333F4">
        <w:rPr>
          <w:rFonts w:ascii="Times New Roman" w:hAnsi="Times New Roman"/>
          <w:sz w:val="28"/>
          <w:szCs w:val="28"/>
        </w:rPr>
        <w:t xml:space="preserve"> если небала</w:t>
      </w:r>
      <w:r w:rsidR="000A09F8" w:rsidRPr="001333F4">
        <w:rPr>
          <w:rFonts w:ascii="Times New Roman" w:hAnsi="Times New Roman"/>
          <w:sz w:val="28"/>
          <w:szCs w:val="28"/>
        </w:rPr>
        <w:t>нс превышает допустимый уровень</w:t>
      </w:r>
      <w:r w:rsidR="00FD0417" w:rsidRPr="001333F4">
        <w:rPr>
          <w:rFonts w:ascii="Times New Roman" w:hAnsi="Times New Roman"/>
          <w:sz w:val="28"/>
          <w:szCs w:val="28"/>
        </w:rPr>
        <w:t xml:space="preserve">* </w:t>
      </w:r>
      <w:r w:rsidR="00023C15" w:rsidRPr="001333F4">
        <w:rPr>
          <w:rFonts w:ascii="Times New Roman" w:hAnsi="Times New Roman"/>
          <w:sz w:val="28"/>
          <w:szCs w:val="28"/>
        </w:rPr>
        <w:t>на момент сдачи пускового комплекса в опытную эксплуатацию, стороны повторно выполняют мероприятия п. 5 настоящего Порядка</w:t>
      </w:r>
      <w:r w:rsidR="007C1453" w:rsidRPr="001333F4">
        <w:rPr>
          <w:rFonts w:ascii="Times New Roman" w:hAnsi="Times New Roman"/>
          <w:sz w:val="28"/>
          <w:szCs w:val="28"/>
        </w:rPr>
        <w:t>.</w:t>
      </w:r>
    </w:p>
    <w:p w14:paraId="7E18EDD8" w14:textId="6BFC7BFE"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562" w:name="_Toc201583892"/>
      <w:bookmarkStart w:id="1563" w:name="_Toc201584636"/>
      <w:bookmarkStart w:id="1564" w:name="_Toc201585004"/>
      <w:bookmarkStart w:id="1565" w:name="_Toc208576105"/>
      <w:bookmarkStart w:id="1566" w:name="_Toc208576468"/>
      <w:r w:rsidRPr="001333F4">
        <w:rPr>
          <w:rStyle w:val="13"/>
          <w:rFonts w:eastAsia="Calibri"/>
          <w:b w:val="0"/>
          <w:kern w:val="0"/>
          <w:sz w:val="28"/>
          <w:szCs w:val="28"/>
        </w:rPr>
        <w:t xml:space="preserve">В процессе опытной эксплуатации </w:t>
      </w:r>
      <w:r w:rsidR="00ED3B14" w:rsidRPr="001333F4">
        <w:rPr>
          <w:rStyle w:val="13"/>
          <w:rFonts w:eastAsia="Calibri"/>
          <w:b w:val="0"/>
          <w:kern w:val="0"/>
          <w:sz w:val="28"/>
          <w:szCs w:val="28"/>
        </w:rPr>
        <w:t xml:space="preserve">Общество </w:t>
      </w:r>
      <w:r w:rsidRPr="001333F4">
        <w:rPr>
          <w:rStyle w:val="13"/>
          <w:rFonts w:eastAsia="Calibri"/>
          <w:b w:val="0"/>
          <w:kern w:val="0"/>
          <w:sz w:val="28"/>
          <w:szCs w:val="28"/>
        </w:rPr>
        <w:t>формирует журнал проведения опытной эксплуатации (приложени</w:t>
      </w:r>
      <w:r w:rsidR="004C3B73">
        <w:rPr>
          <w:rStyle w:val="13"/>
          <w:rFonts w:eastAsia="Calibri"/>
          <w:b w:val="0"/>
          <w:kern w:val="0"/>
          <w:sz w:val="28"/>
          <w:szCs w:val="28"/>
        </w:rPr>
        <w:t>е</w:t>
      </w:r>
      <w:r w:rsidRPr="001333F4">
        <w:rPr>
          <w:rStyle w:val="13"/>
          <w:rFonts w:eastAsia="Calibri"/>
          <w:b w:val="0"/>
          <w:kern w:val="0"/>
          <w:sz w:val="28"/>
          <w:szCs w:val="28"/>
        </w:rPr>
        <w:t xml:space="preserve"> </w:t>
      </w:r>
      <w:r w:rsidR="00FB7939" w:rsidRPr="001333F4">
        <w:rPr>
          <w:rStyle w:val="13"/>
          <w:rFonts w:eastAsia="Calibri"/>
          <w:b w:val="0"/>
          <w:kern w:val="0"/>
          <w:sz w:val="28"/>
          <w:szCs w:val="28"/>
        </w:rPr>
        <w:t>7</w:t>
      </w:r>
      <w:r w:rsidR="004C3B73">
        <w:rPr>
          <w:rStyle w:val="13"/>
          <w:rFonts w:eastAsia="Calibri"/>
          <w:b w:val="0"/>
          <w:kern w:val="0"/>
          <w:sz w:val="28"/>
          <w:szCs w:val="28"/>
        </w:rPr>
        <w:t>.6</w:t>
      </w:r>
      <w:r w:rsidR="00122FB0" w:rsidRPr="001333F4">
        <w:rPr>
          <w:rStyle w:val="13"/>
          <w:rFonts w:eastAsia="Calibri"/>
          <w:b w:val="0"/>
          <w:kern w:val="0"/>
          <w:sz w:val="28"/>
          <w:szCs w:val="28"/>
        </w:rPr>
        <w:t xml:space="preserve"> </w:t>
      </w:r>
      <w:r w:rsidRPr="001333F4">
        <w:rPr>
          <w:rStyle w:val="13"/>
          <w:rFonts w:eastAsia="Calibri"/>
          <w:b w:val="0"/>
          <w:kern w:val="0"/>
          <w:sz w:val="28"/>
          <w:szCs w:val="28"/>
        </w:rPr>
        <w:t>к настоящему Регламенту).</w:t>
      </w:r>
      <w:r w:rsidRPr="004604B2">
        <w:rPr>
          <w:rStyle w:val="13"/>
          <w:rFonts w:eastAsia="Calibri"/>
          <w:b w:val="0"/>
          <w:kern w:val="0"/>
          <w:sz w:val="28"/>
          <w:szCs w:val="28"/>
        </w:rPr>
        <w:t xml:space="preserve"> </w:t>
      </w:r>
      <w:r w:rsidRPr="001333F4">
        <w:rPr>
          <w:rStyle w:val="13"/>
          <w:rFonts w:eastAsia="Calibri"/>
          <w:b w:val="0"/>
          <w:kern w:val="0"/>
          <w:sz w:val="28"/>
          <w:szCs w:val="28"/>
        </w:rPr>
        <w:t>Допускается формирование журнала проведения опытной эксплуатации Подрядчиком.</w:t>
      </w:r>
      <w:bookmarkEnd w:id="1562"/>
      <w:bookmarkEnd w:id="1563"/>
      <w:bookmarkEnd w:id="1564"/>
      <w:bookmarkEnd w:id="1565"/>
      <w:bookmarkEnd w:id="1566"/>
      <w:r w:rsidRPr="001333F4">
        <w:rPr>
          <w:rStyle w:val="13"/>
          <w:rFonts w:eastAsia="Calibri"/>
          <w:b w:val="0"/>
          <w:kern w:val="0"/>
          <w:sz w:val="28"/>
          <w:szCs w:val="28"/>
        </w:rPr>
        <w:t xml:space="preserve"> </w:t>
      </w:r>
    </w:p>
    <w:p w14:paraId="1D6978B9"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567" w:name="_Toc201583893"/>
      <w:bookmarkStart w:id="1568" w:name="_Toc201584637"/>
      <w:bookmarkStart w:id="1569" w:name="_Toc201585005"/>
      <w:bookmarkStart w:id="1570" w:name="_Toc208576106"/>
      <w:bookmarkStart w:id="1571" w:name="_Toc208576469"/>
      <w:r w:rsidRPr="001333F4">
        <w:rPr>
          <w:rStyle w:val="13"/>
          <w:rFonts w:eastAsia="Calibri"/>
          <w:b w:val="0"/>
          <w:kern w:val="0"/>
          <w:sz w:val="28"/>
          <w:szCs w:val="28"/>
        </w:rPr>
        <w:t xml:space="preserve">По окончании опытной эксплуатации Подрядчик и </w:t>
      </w:r>
      <w:r w:rsidR="00ED3B14" w:rsidRPr="001333F4">
        <w:rPr>
          <w:rStyle w:val="13"/>
          <w:rFonts w:eastAsia="Calibri"/>
          <w:b w:val="0"/>
          <w:kern w:val="0"/>
          <w:sz w:val="28"/>
          <w:szCs w:val="28"/>
        </w:rPr>
        <w:t xml:space="preserve">Общество </w:t>
      </w:r>
      <w:r w:rsidRPr="001333F4">
        <w:rPr>
          <w:rStyle w:val="13"/>
          <w:rFonts w:eastAsia="Calibri"/>
          <w:b w:val="0"/>
          <w:kern w:val="0"/>
          <w:sz w:val="28"/>
          <w:szCs w:val="28"/>
        </w:rPr>
        <w:t>подписывают журнал проведения опытной эксплуатации.</w:t>
      </w:r>
      <w:bookmarkEnd w:id="1567"/>
      <w:bookmarkEnd w:id="1568"/>
      <w:bookmarkEnd w:id="1569"/>
      <w:bookmarkEnd w:id="1570"/>
      <w:bookmarkEnd w:id="1571"/>
    </w:p>
    <w:p w14:paraId="7249116B" w14:textId="3F1B5BCD" w:rsidR="00470C3D" w:rsidRPr="001333F4" w:rsidRDefault="003106CD" w:rsidP="0048225D">
      <w:pPr>
        <w:widowControl w:val="0"/>
        <w:suppressAutoHyphens/>
        <w:spacing w:after="0" w:line="240" w:lineRule="auto"/>
        <w:ind w:firstLine="709"/>
        <w:jc w:val="both"/>
        <w:rPr>
          <w:rFonts w:ascii="Times New Roman" w:hAnsi="Times New Roman"/>
          <w:sz w:val="28"/>
          <w:szCs w:val="28"/>
        </w:rPr>
      </w:pPr>
      <w:r w:rsidRPr="001333F4">
        <w:rPr>
          <w:rFonts w:ascii="Times New Roman" w:hAnsi="Times New Roman"/>
          <w:sz w:val="28"/>
          <w:szCs w:val="28"/>
        </w:rPr>
        <w:t>*</w:t>
      </w:r>
      <w:r w:rsidR="00470C3D" w:rsidRPr="001333F4">
        <w:rPr>
          <w:rFonts w:ascii="Times New Roman" w:hAnsi="Times New Roman"/>
          <w:sz w:val="28"/>
          <w:szCs w:val="28"/>
        </w:rPr>
        <w:t xml:space="preserve">допустимый уровень небаланса рассчитывается </w:t>
      </w:r>
      <w:r w:rsidR="00ED3B14" w:rsidRPr="001333F4">
        <w:rPr>
          <w:rFonts w:ascii="Times New Roman" w:hAnsi="Times New Roman"/>
          <w:sz w:val="28"/>
          <w:szCs w:val="28"/>
        </w:rPr>
        <w:t>Обществом</w:t>
      </w:r>
      <w:r w:rsidR="00470C3D" w:rsidRPr="001333F4">
        <w:rPr>
          <w:rFonts w:ascii="Times New Roman" w:hAnsi="Times New Roman"/>
          <w:sz w:val="28"/>
          <w:szCs w:val="28"/>
        </w:rPr>
        <w:t xml:space="preserve"> по завершению </w:t>
      </w:r>
      <w:r w:rsidR="00005167">
        <w:rPr>
          <w:rFonts w:ascii="Times New Roman" w:hAnsi="Times New Roman"/>
          <w:sz w:val="28"/>
          <w:szCs w:val="28"/>
        </w:rPr>
        <w:t>ПНР</w:t>
      </w:r>
      <w:r w:rsidR="00470C3D" w:rsidRPr="001333F4">
        <w:rPr>
          <w:rFonts w:ascii="Times New Roman" w:hAnsi="Times New Roman"/>
          <w:sz w:val="28"/>
          <w:szCs w:val="28"/>
        </w:rPr>
        <w:t xml:space="preserve"> на пусковом комплексе и направляется в адрес Подрядчика </w:t>
      </w:r>
      <w:r w:rsidR="00470C3D" w:rsidRPr="001333F4">
        <w:rPr>
          <w:rFonts w:ascii="Times New Roman" w:hAnsi="Times New Roman"/>
          <w:sz w:val="28"/>
          <w:szCs w:val="28"/>
        </w:rPr>
        <w:lastRenderedPageBreak/>
        <w:t>не позднее даты отправки уведомления о сдаче в опытную эксплуатацию</w:t>
      </w:r>
      <w:r w:rsidR="00F850E5" w:rsidRPr="001333F4">
        <w:rPr>
          <w:rFonts w:ascii="Times New Roman" w:hAnsi="Times New Roman"/>
          <w:sz w:val="28"/>
          <w:szCs w:val="28"/>
        </w:rPr>
        <w:t>.</w:t>
      </w:r>
    </w:p>
    <w:p w14:paraId="782E2942" w14:textId="77777777" w:rsidR="00F850E5" w:rsidRPr="001333F4" w:rsidRDefault="00F850E5" w:rsidP="0048225D">
      <w:pPr>
        <w:widowControl w:val="0"/>
        <w:suppressAutoHyphens/>
        <w:spacing w:after="0" w:line="240" w:lineRule="auto"/>
        <w:ind w:firstLine="709"/>
        <w:jc w:val="both"/>
        <w:rPr>
          <w:rFonts w:ascii="Times New Roman" w:hAnsi="Times New Roman"/>
          <w:sz w:val="28"/>
          <w:szCs w:val="28"/>
        </w:rPr>
      </w:pPr>
    </w:p>
    <w:p w14:paraId="1DF1BEB1" w14:textId="77777777" w:rsidR="00C97F0F" w:rsidRPr="001333F4" w:rsidRDefault="00C97F0F" w:rsidP="00C25C0E">
      <w:pPr>
        <w:pStyle w:val="af"/>
        <w:widowControl w:val="0"/>
        <w:numPr>
          <w:ilvl w:val="1"/>
          <w:numId w:val="20"/>
        </w:numPr>
        <w:tabs>
          <w:tab w:val="left" w:pos="1418"/>
        </w:tabs>
        <w:suppressAutoHyphens/>
        <w:spacing w:after="0" w:line="240" w:lineRule="auto"/>
        <w:ind w:left="0" w:firstLine="709"/>
        <w:jc w:val="both"/>
        <w:rPr>
          <w:rStyle w:val="13"/>
          <w:rFonts w:eastAsia="Calibri"/>
          <w:bCs w:val="0"/>
          <w:kern w:val="0"/>
          <w:sz w:val="28"/>
          <w:szCs w:val="28"/>
        </w:rPr>
      </w:pPr>
      <w:bookmarkStart w:id="1572" w:name="_Toc201583894"/>
      <w:bookmarkStart w:id="1573" w:name="_Toc201584638"/>
      <w:bookmarkStart w:id="1574" w:name="_Toc201585006"/>
      <w:bookmarkStart w:id="1575" w:name="_Toc208576107"/>
      <w:bookmarkStart w:id="1576" w:name="_Toc208576470"/>
      <w:r w:rsidRPr="00D46C77">
        <w:rPr>
          <w:rStyle w:val="13"/>
          <w:rFonts w:eastAsia="Calibri"/>
          <w:kern w:val="0"/>
          <w:sz w:val="28"/>
          <w:szCs w:val="28"/>
        </w:rPr>
        <w:t>Проведение</w:t>
      </w:r>
      <w:r w:rsidRPr="001333F4">
        <w:rPr>
          <w:rStyle w:val="13"/>
          <w:rFonts w:eastAsia="Calibri"/>
          <w:bCs w:val="0"/>
          <w:kern w:val="0"/>
          <w:sz w:val="28"/>
          <w:szCs w:val="28"/>
        </w:rPr>
        <w:t xml:space="preserve"> приемочных испытаний</w:t>
      </w:r>
      <w:bookmarkEnd w:id="1572"/>
      <w:bookmarkEnd w:id="1573"/>
      <w:bookmarkEnd w:id="1574"/>
      <w:bookmarkEnd w:id="1575"/>
      <w:bookmarkEnd w:id="1576"/>
    </w:p>
    <w:p w14:paraId="5E2D4D90" w14:textId="77777777" w:rsidR="002222C9" w:rsidRPr="004604B2" w:rsidRDefault="002222C9" w:rsidP="004604B2">
      <w:pPr>
        <w:pStyle w:val="afffffc"/>
        <w:rPr>
          <w:rStyle w:val="13"/>
          <w:rFonts w:eastAsia="Calibri"/>
          <w:b w:val="0"/>
          <w:bCs w:val="0"/>
          <w:kern w:val="0"/>
          <w:sz w:val="28"/>
          <w:szCs w:val="28"/>
          <w:lang w:eastAsia="en-US"/>
        </w:rPr>
      </w:pPr>
    </w:p>
    <w:p w14:paraId="0B056F2C" w14:textId="77777777" w:rsidR="00C97F0F" w:rsidRPr="001333F4" w:rsidRDefault="00C97F0F" w:rsidP="0048225D">
      <w:pPr>
        <w:widowControl w:val="0"/>
        <w:suppressAutoHyphens/>
        <w:spacing w:after="0" w:line="240" w:lineRule="auto"/>
        <w:ind w:firstLine="709"/>
        <w:jc w:val="both"/>
        <w:rPr>
          <w:rStyle w:val="13"/>
          <w:rFonts w:eastAsia="Calibri"/>
          <w:b w:val="0"/>
          <w:bCs w:val="0"/>
          <w:kern w:val="0"/>
          <w:sz w:val="28"/>
          <w:szCs w:val="28"/>
        </w:rPr>
      </w:pPr>
      <w:bookmarkStart w:id="1577" w:name="_Toc201583895"/>
      <w:bookmarkStart w:id="1578" w:name="_Toc201584639"/>
      <w:bookmarkStart w:id="1579" w:name="_Toc201585007"/>
      <w:bookmarkStart w:id="1580" w:name="_Toc208576108"/>
      <w:bookmarkStart w:id="1581" w:name="_Toc208576471"/>
      <w:r w:rsidRPr="001333F4">
        <w:rPr>
          <w:rStyle w:val="13"/>
          <w:rFonts w:eastAsia="Calibri"/>
          <w:b w:val="0"/>
          <w:bCs w:val="0"/>
          <w:kern w:val="0"/>
          <w:sz w:val="28"/>
          <w:szCs w:val="28"/>
        </w:rPr>
        <w:t>Приемочные испытания проводятся для определения соответствия результатов установки ПУ и присоединении их к ИСУЭ техническому заданию, оценки качества опытной эксплуатации и решения вопроса о возможности приемки установленных ПУ в составе ИСУЭ в постоянную эксплуатацию.</w:t>
      </w:r>
      <w:bookmarkEnd w:id="1577"/>
      <w:bookmarkEnd w:id="1578"/>
      <w:bookmarkEnd w:id="1579"/>
      <w:bookmarkEnd w:id="1580"/>
      <w:bookmarkEnd w:id="1581"/>
    </w:p>
    <w:p w14:paraId="6A86A700"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bookmarkStart w:id="1582" w:name="_Toc201583896"/>
      <w:bookmarkStart w:id="1583" w:name="_Toc201584640"/>
      <w:bookmarkStart w:id="1584" w:name="_Toc201585008"/>
      <w:bookmarkStart w:id="1585" w:name="_Toc208576109"/>
      <w:bookmarkStart w:id="1586" w:name="_Toc208576472"/>
      <w:r w:rsidRPr="001333F4">
        <w:rPr>
          <w:rStyle w:val="13"/>
          <w:rFonts w:eastAsia="Calibri"/>
          <w:b w:val="0"/>
          <w:bCs w:val="0"/>
          <w:kern w:val="0"/>
          <w:sz w:val="28"/>
          <w:szCs w:val="28"/>
        </w:rPr>
        <w:t>По результатам опытной эксплуатации в рамках приемочных испытаний составляется акт о вводе</w:t>
      </w:r>
      <w:r w:rsidRPr="001333F4">
        <w:rPr>
          <w:rStyle w:val="13"/>
          <w:rFonts w:eastAsia="Calibri"/>
          <w:b w:val="0"/>
          <w:kern w:val="0"/>
          <w:sz w:val="28"/>
          <w:szCs w:val="28"/>
        </w:rPr>
        <w:t xml:space="preserve"> технической площадки</w:t>
      </w:r>
      <w:r w:rsidRPr="001333F4">
        <w:rPr>
          <w:rStyle w:val="13"/>
          <w:rFonts w:eastAsia="Calibri"/>
          <w:b w:val="0"/>
          <w:bCs w:val="0"/>
          <w:kern w:val="0"/>
          <w:sz w:val="28"/>
          <w:szCs w:val="28"/>
        </w:rPr>
        <w:t xml:space="preserve"> в </w:t>
      </w:r>
      <w:r w:rsidRPr="001333F4">
        <w:rPr>
          <w:rStyle w:val="13"/>
          <w:rFonts w:eastAsia="Calibri"/>
          <w:b w:val="0"/>
          <w:kern w:val="0"/>
          <w:sz w:val="28"/>
          <w:szCs w:val="28"/>
        </w:rPr>
        <w:t>промышленную эксплуатацию</w:t>
      </w:r>
      <w:r w:rsidR="004604B2">
        <w:rPr>
          <w:rStyle w:val="13"/>
          <w:rFonts w:eastAsia="Calibri"/>
          <w:b w:val="0"/>
          <w:bCs w:val="0"/>
          <w:kern w:val="0"/>
          <w:sz w:val="28"/>
          <w:szCs w:val="28"/>
        </w:rPr>
        <w:t>.</w:t>
      </w:r>
      <w:bookmarkEnd w:id="1582"/>
      <w:bookmarkEnd w:id="1583"/>
      <w:bookmarkEnd w:id="1584"/>
      <w:bookmarkEnd w:id="1585"/>
      <w:bookmarkEnd w:id="1586"/>
    </w:p>
    <w:p w14:paraId="4AC197CC" w14:textId="77777777" w:rsidR="00B468D7" w:rsidRDefault="00B468D7" w:rsidP="0048225D">
      <w:pPr>
        <w:widowControl w:val="0"/>
        <w:rPr>
          <w:rStyle w:val="13"/>
          <w:rFonts w:eastAsia="Calibri"/>
          <w:kern w:val="0"/>
          <w:sz w:val="26"/>
          <w:szCs w:val="26"/>
        </w:rPr>
      </w:pPr>
      <w:r>
        <w:rPr>
          <w:rStyle w:val="13"/>
          <w:rFonts w:eastAsia="Calibri"/>
          <w:kern w:val="0"/>
          <w:sz w:val="26"/>
          <w:szCs w:val="26"/>
        </w:rPr>
        <w:br w:type="page"/>
      </w:r>
    </w:p>
    <w:p w14:paraId="7FE93D0E" w14:textId="77777777" w:rsidR="00C97F0F" w:rsidRPr="001333F4" w:rsidRDefault="00C97F0F" w:rsidP="004604B2">
      <w:pPr>
        <w:widowControl w:val="0"/>
        <w:suppressAutoHyphens/>
        <w:spacing w:after="0" w:line="240" w:lineRule="auto"/>
        <w:ind w:firstLine="709"/>
        <w:jc w:val="right"/>
        <w:outlineLvl w:val="0"/>
        <w:rPr>
          <w:rStyle w:val="13"/>
          <w:rFonts w:eastAsia="Calibri"/>
          <w:kern w:val="0"/>
          <w:sz w:val="28"/>
          <w:szCs w:val="28"/>
        </w:rPr>
      </w:pPr>
      <w:bookmarkStart w:id="1587" w:name="_Toc201583897"/>
      <w:bookmarkStart w:id="1588" w:name="_Toc201584641"/>
      <w:bookmarkStart w:id="1589" w:name="_Toc201585009"/>
      <w:bookmarkStart w:id="1590" w:name="_Toc208576110"/>
      <w:bookmarkStart w:id="1591" w:name="_Toc208576473"/>
      <w:r w:rsidRPr="001333F4">
        <w:rPr>
          <w:rStyle w:val="13"/>
          <w:rFonts w:eastAsia="Calibri"/>
          <w:kern w:val="0"/>
          <w:sz w:val="28"/>
          <w:szCs w:val="28"/>
        </w:rPr>
        <w:lastRenderedPageBreak/>
        <w:t xml:space="preserve">Приложение </w:t>
      </w:r>
      <w:r w:rsidR="00487611" w:rsidRPr="001333F4">
        <w:rPr>
          <w:rStyle w:val="13"/>
          <w:rFonts w:eastAsia="Calibri"/>
          <w:kern w:val="0"/>
          <w:sz w:val="28"/>
          <w:szCs w:val="28"/>
        </w:rPr>
        <w:t>6</w:t>
      </w:r>
      <w:bookmarkEnd w:id="1587"/>
      <w:bookmarkEnd w:id="1588"/>
      <w:bookmarkEnd w:id="1589"/>
      <w:bookmarkEnd w:id="1590"/>
      <w:bookmarkEnd w:id="1591"/>
    </w:p>
    <w:p w14:paraId="31D83B05" w14:textId="77777777" w:rsidR="00C97F0F" w:rsidRDefault="004604B2" w:rsidP="0048225D">
      <w:pPr>
        <w:widowControl w:val="0"/>
        <w:suppressAutoHyphens/>
        <w:spacing w:after="0" w:line="240" w:lineRule="auto"/>
        <w:ind w:firstLine="709"/>
        <w:jc w:val="right"/>
        <w:rPr>
          <w:rStyle w:val="13"/>
          <w:rFonts w:eastAsia="Calibri"/>
          <w:b w:val="0"/>
          <w:kern w:val="0"/>
          <w:sz w:val="28"/>
          <w:szCs w:val="28"/>
        </w:rPr>
      </w:pPr>
      <w:bookmarkStart w:id="1592" w:name="_Toc201583898"/>
      <w:bookmarkStart w:id="1593" w:name="_Toc201584642"/>
      <w:bookmarkStart w:id="1594" w:name="_Toc201585010"/>
      <w:bookmarkStart w:id="1595" w:name="_Toc208576111"/>
      <w:bookmarkStart w:id="1596" w:name="_Toc208576474"/>
      <w:r>
        <w:rPr>
          <w:rStyle w:val="13"/>
          <w:rFonts w:eastAsia="Calibri"/>
          <w:b w:val="0"/>
          <w:kern w:val="0"/>
          <w:sz w:val="28"/>
          <w:szCs w:val="28"/>
        </w:rPr>
        <w:t>(справочное)</w:t>
      </w:r>
      <w:bookmarkEnd w:id="1592"/>
      <w:bookmarkEnd w:id="1593"/>
      <w:bookmarkEnd w:id="1594"/>
      <w:bookmarkEnd w:id="1595"/>
      <w:bookmarkEnd w:id="1596"/>
    </w:p>
    <w:p w14:paraId="4F5D0F40" w14:textId="77777777" w:rsidR="004604B2" w:rsidRPr="001333F4" w:rsidRDefault="004604B2" w:rsidP="0048225D">
      <w:pPr>
        <w:widowControl w:val="0"/>
        <w:suppressAutoHyphens/>
        <w:spacing w:after="0" w:line="240" w:lineRule="auto"/>
        <w:ind w:firstLine="709"/>
        <w:jc w:val="right"/>
        <w:rPr>
          <w:rStyle w:val="13"/>
          <w:rFonts w:eastAsia="Calibri"/>
          <w:b w:val="0"/>
          <w:kern w:val="0"/>
          <w:sz w:val="28"/>
          <w:szCs w:val="28"/>
        </w:rPr>
      </w:pPr>
    </w:p>
    <w:p w14:paraId="401EDB53" w14:textId="77777777" w:rsidR="00C97F0F" w:rsidRPr="001333F4" w:rsidRDefault="00C97F0F" w:rsidP="004604B2">
      <w:pPr>
        <w:widowControl w:val="0"/>
        <w:suppressAutoHyphens/>
        <w:spacing w:after="0" w:line="240" w:lineRule="auto"/>
        <w:jc w:val="center"/>
        <w:outlineLvl w:val="0"/>
        <w:rPr>
          <w:rStyle w:val="13"/>
          <w:rFonts w:eastAsia="Calibri"/>
          <w:kern w:val="0"/>
          <w:sz w:val="28"/>
          <w:szCs w:val="28"/>
        </w:rPr>
      </w:pPr>
      <w:bookmarkStart w:id="1597" w:name="_Toc201583899"/>
      <w:bookmarkStart w:id="1598" w:name="_Toc201584643"/>
      <w:bookmarkStart w:id="1599" w:name="_Toc201585011"/>
      <w:bookmarkStart w:id="1600" w:name="_Toc208576112"/>
      <w:bookmarkStart w:id="1601" w:name="_Toc208576475"/>
      <w:r w:rsidRPr="001333F4">
        <w:rPr>
          <w:rStyle w:val="13"/>
          <w:rFonts w:eastAsia="Calibri"/>
          <w:kern w:val="0"/>
          <w:sz w:val="28"/>
          <w:szCs w:val="28"/>
        </w:rPr>
        <w:t>Рекомендации по поставке запасных частей,</w:t>
      </w:r>
      <w:r w:rsidR="004604B2">
        <w:rPr>
          <w:rStyle w:val="13"/>
          <w:rFonts w:eastAsia="Calibri"/>
          <w:kern w:val="0"/>
          <w:sz w:val="28"/>
          <w:szCs w:val="28"/>
        </w:rPr>
        <w:t xml:space="preserve"> </w:t>
      </w:r>
      <w:r w:rsidR="004604B2">
        <w:rPr>
          <w:rStyle w:val="13"/>
          <w:rFonts w:eastAsia="Calibri"/>
          <w:kern w:val="0"/>
          <w:sz w:val="28"/>
          <w:szCs w:val="28"/>
        </w:rPr>
        <w:br/>
      </w:r>
      <w:r w:rsidRPr="001333F4">
        <w:rPr>
          <w:rStyle w:val="13"/>
          <w:rFonts w:eastAsia="Calibri"/>
          <w:kern w:val="0"/>
          <w:sz w:val="28"/>
          <w:szCs w:val="28"/>
        </w:rPr>
        <w:t>инструментов и принадлежностей</w:t>
      </w:r>
      <w:bookmarkEnd w:id="1597"/>
      <w:bookmarkEnd w:id="1598"/>
      <w:bookmarkEnd w:id="1599"/>
      <w:bookmarkEnd w:id="1600"/>
      <w:bookmarkEnd w:id="1601"/>
    </w:p>
    <w:p w14:paraId="7AD0C728" w14:textId="77777777" w:rsidR="00C97F0F" w:rsidRPr="001333F4" w:rsidRDefault="00C97F0F" w:rsidP="0048225D">
      <w:pPr>
        <w:widowControl w:val="0"/>
        <w:suppressAutoHyphens/>
        <w:spacing w:after="0" w:line="240" w:lineRule="auto"/>
        <w:ind w:firstLine="709"/>
        <w:jc w:val="both"/>
        <w:rPr>
          <w:rStyle w:val="13"/>
          <w:rFonts w:eastAsia="Calibri"/>
          <w:b w:val="0"/>
          <w:kern w:val="0"/>
          <w:sz w:val="28"/>
          <w:szCs w:val="28"/>
        </w:rPr>
      </w:pPr>
    </w:p>
    <w:p w14:paraId="367538BA"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02" w:name="_Toc201583900"/>
      <w:bookmarkStart w:id="1603" w:name="_Toc201584644"/>
      <w:bookmarkStart w:id="1604" w:name="_Toc201585012"/>
      <w:bookmarkStart w:id="1605" w:name="_Toc208576113"/>
      <w:bookmarkStart w:id="1606" w:name="_Toc208576476"/>
      <w:r w:rsidRPr="001333F4">
        <w:rPr>
          <w:rStyle w:val="13"/>
          <w:rFonts w:eastAsia="Calibri"/>
          <w:b w:val="0"/>
          <w:kern w:val="0"/>
          <w:sz w:val="28"/>
          <w:szCs w:val="28"/>
        </w:rPr>
        <w:t>Поставка ЗИП может осуществляться</w:t>
      </w:r>
      <w:r w:rsidR="0006292F" w:rsidRPr="001333F4">
        <w:rPr>
          <w:rStyle w:val="13"/>
          <w:rFonts w:eastAsia="Calibri"/>
          <w:b w:val="0"/>
          <w:kern w:val="0"/>
          <w:sz w:val="28"/>
          <w:szCs w:val="28"/>
        </w:rPr>
        <w:t xml:space="preserve"> только</w:t>
      </w:r>
      <w:r w:rsidRPr="001333F4">
        <w:rPr>
          <w:rStyle w:val="13"/>
          <w:rFonts w:eastAsia="Calibri"/>
          <w:b w:val="0"/>
          <w:kern w:val="0"/>
          <w:sz w:val="28"/>
          <w:szCs w:val="28"/>
        </w:rPr>
        <w:t xml:space="preserve"> по отдельному договору поставки.</w:t>
      </w:r>
      <w:r w:rsidR="0006292F" w:rsidRPr="001333F4">
        <w:rPr>
          <w:rStyle w:val="13"/>
          <w:rFonts w:eastAsia="Calibri"/>
          <w:b w:val="0"/>
          <w:kern w:val="0"/>
          <w:sz w:val="28"/>
          <w:szCs w:val="28"/>
        </w:rPr>
        <w:t xml:space="preserve"> Решение о необходимости поставки ЗИП принимается </w:t>
      </w:r>
      <w:r w:rsidR="00ED3B14" w:rsidRPr="001333F4">
        <w:rPr>
          <w:rStyle w:val="13"/>
          <w:rFonts w:eastAsia="Calibri"/>
          <w:b w:val="0"/>
          <w:kern w:val="0"/>
          <w:sz w:val="28"/>
          <w:szCs w:val="28"/>
        </w:rPr>
        <w:t>Обществом</w:t>
      </w:r>
      <w:r w:rsidR="0006292F" w:rsidRPr="001333F4">
        <w:rPr>
          <w:rStyle w:val="13"/>
          <w:rFonts w:eastAsia="Calibri"/>
          <w:b w:val="0"/>
          <w:kern w:val="0"/>
          <w:sz w:val="28"/>
          <w:szCs w:val="28"/>
        </w:rPr>
        <w:t xml:space="preserve"> в момент подготовки </w:t>
      </w:r>
      <w:r w:rsidR="00E1698D" w:rsidRPr="001333F4">
        <w:rPr>
          <w:rStyle w:val="13"/>
          <w:rFonts w:eastAsia="Calibri"/>
          <w:b w:val="0"/>
          <w:kern w:val="0"/>
          <w:sz w:val="28"/>
          <w:szCs w:val="28"/>
        </w:rPr>
        <w:t xml:space="preserve">конкурсной документации (в </w:t>
      </w:r>
      <w:proofErr w:type="spellStart"/>
      <w:r w:rsidR="00E1698D" w:rsidRPr="001333F4">
        <w:rPr>
          <w:rStyle w:val="13"/>
          <w:rFonts w:eastAsia="Calibri"/>
          <w:b w:val="0"/>
          <w:kern w:val="0"/>
          <w:sz w:val="28"/>
          <w:szCs w:val="28"/>
        </w:rPr>
        <w:t>т.ч</w:t>
      </w:r>
      <w:proofErr w:type="spellEnd"/>
      <w:r w:rsidR="00E1698D" w:rsidRPr="001333F4">
        <w:rPr>
          <w:rStyle w:val="13"/>
          <w:rFonts w:eastAsia="Calibri"/>
          <w:b w:val="0"/>
          <w:kern w:val="0"/>
          <w:sz w:val="28"/>
          <w:szCs w:val="28"/>
        </w:rPr>
        <w:t>. сметных расчетов стоимости работ) для заключения договора подряда/услуги.</w:t>
      </w:r>
      <w:bookmarkEnd w:id="1602"/>
      <w:bookmarkEnd w:id="1603"/>
      <w:bookmarkEnd w:id="1604"/>
      <w:bookmarkEnd w:id="1605"/>
      <w:bookmarkEnd w:id="1606"/>
    </w:p>
    <w:p w14:paraId="4A0E0053"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07" w:name="_Toc201583901"/>
      <w:bookmarkStart w:id="1608" w:name="_Toc201584645"/>
      <w:bookmarkStart w:id="1609" w:name="_Toc201585013"/>
      <w:bookmarkStart w:id="1610" w:name="_Toc208576114"/>
      <w:bookmarkStart w:id="1611" w:name="_Toc208576477"/>
      <w:r w:rsidRPr="001333F4">
        <w:rPr>
          <w:rStyle w:val="13"/>
          <w:rFonts w:eastAsia="Calibri"/>
          <w:b w:val="0"/>
          <w:kern w:val="0"/>
          <w:sz w:val="28"/>
          <w:szCs w:val="28"/>
        </w:rPr>
        <w:t xml:space="preserve">Перечень, объемы и единичные расценки поставляемых ЗИП должны быть приведены в приложении к договору или указаны в утвержденной </w:t>
      </w:r>
      <w:r w:rsidR="00ED3B14" w:rsidRPr="001333F4">
        <w:rPr>
          <w:rStyle w:val="13"/>
          <w:rFonts w:eastAsia="Calibri"/>
          <w:b w:val="0"/>
          <w:kern w:val="0"/>
          <w:sz w:val="28"/>
          <w:szCs w:val="28"/>
        </w:rPr>
        <w:t>Общество</w:t>
      </w:r>
      <w:r w:rsidR="0070471C" w:rsidRPr="001333F4">
        <w:rPr>
          <w:rStyle w:val="13"/>
          <w:rFonts w:eastAsia="Calibri"/>
          <w:b w:val="0"/>
          <w:kern w:val="0"/>
          <w:sz w:val="28"/>
          <w:szCs w:val="28"/>
        </w:rPr>
        <w:t>м</w:t>
      </w:r>
      <w:r w:rsidRPr="001333F4">
        <w:rPr>
          <w:rStyle w:val="13"/>
          <w:rFonts w:eastAsia="Calibri"/>
          <w:b w:val="0"/>
          <w:kern w:val="0"/>
          <w:sz w:val="28"/>
          <w:szCs w:val="28"/>
        </w:rPr>
        <w:t xml:space="preserve"> проектной документации.</w:t>
      </w:r>
      <w:bookmarkEnd w:id="1607"/>
      <w:bookmarkEnd w:id="1608"/>
      <w:bookmarkEnd w:id="1609"/>
      <w:bookmarkEnd w:id="1610"/>
      <w:bookmarkEnd w:id="1611"/>
    </w:p>
    <w:p w14:paraId="162F584E"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12" w:name="_Toc201583902"/>
      <w:bookmarkStart w:id="1613" w:name="_Toc201584646"/>
      <w:bookmarkStart w:id="1614" w:name="_Toc201585014"/>
      <w:bookmarkStart w:id="1615" w:name="_Toc208576115"/>
      <w:bookmarkStart w:id="1616" w:name="_Toc208576478"/>
      <w:r w:rsidRPr="001333F4">
        <w:rPr>
          <w:rStyle w:val="13"/>
          <w:rFonts w:eastAsia="Calibri"/>
          <w:b w:val="0"/>
          <w:kern w:val="0"/>
          <w:sz w:val="28"/>
          <w:szCs w:val="28"/>
        </w:rPr>
        <w:t xml:space="preserve">Поставка и отгрузка ЗИП осуществляется Подрядчиком в согласованные сторонами сроки. Подрядчик гарантирует соответствие качества и комплектности поставляемого ЗИП требованиям </w:t>
      </w:r>
      <w:r w:rsidR="0070471C" w:rsidRPr="001333F4">
        <w:rPr>
          <w:rStyle w:val="13"/>
          <w:rFonts w:eastAsia="Calibri"/>
          <w:b w:val="0"/>
          <w:kern w:val="0"/>
          <w:sz w:val="28"/>
          <w:szCs w:val="28"/>
        </w:rPr>
        <w:t>Общества</w:t>
      </w:r>
      <w:r w:rsidRPr="001333F4">
        <w:rPr>
          <w:rStyle w:val="13"/>
          <w:rFonts w:eastAsia="Calibri"/>
          <w:b w:val="0"/>
          <w:kern w:val="0"/>
          <w:sz w:val="28"/>
          <w:szCs w:val="28"/>
        </w:rPr>
        <w:t>.</w:t>
      </w:r>
      <w:bookmarkEnd w:id="1612"/>
      <w:bookmarkEnd w:id="1613"/>
      <w:bookmarkEnd w:id="1614"/>
      <w:bookmarkEnd w:id="1615"/>
      <w:bookmarkEnd w:id="1616"/>
      <w:r w:rsidRPr="001333F4">
        <w:rPr>
          <w:rStyle w:val="13"/>
          <w:rFonts w:eastAsia="Calibri"/>
          <w:b w:val="0"/>
          <w:kern w:val="0"/>
          <w:sz w:val="28"/>
          <w:szCs w:val="28"/>
        </w:rPr>
        <w:t xml:space="preserve"> </w:t>
      </w:r>
    </w:p>
    <w:p w14:paraId="315B6E3F"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17" w:name="_Toc201583903"/>
      <w:bookmarkStart w:id="1618" w:name="_Toc201584647"/>
      <w:bookmarkStart w:id="1619" w:name="_Toc201585015"/>
      <w:bookmarkStart w:id="1620" w:name="_Toc208576116"/>
      <w:bookmarkStart w:id="1621" w:name="_Toc208576479"/>
      <w:r w:rsidRPr="001333F4">
        <w:rPr>
          <w:rStyle w:val="13"/>
          <w:rFonts w:eastAsia="Calibri"/>
          <w:b w:val="0"/>
          <w:kern w:val="0"/>
          <w:sz w:val="28"/>
          <w:szCs w:val="28"/>
        </w:rPr>
        <w:t xml:space="preserve">По факту поставки ЗИП Подрядчик предъявляет их для осмотра </w:t>
      </w:r>
      <w:r w:rsidR="0070471C" w:rsidRPr="001333F4">
        <w:rPr>
          <w:rStyle w:val="13"/>
          <w:rFonts w:eastAsia="Calibri"/>
          <w:b w:val="0"/>
          <w:kern w:val="0"/>
          <w:sz w:val="28"/>
          <w:szCs w:val="28"/>
        </w:rPr>
        <w:t>Обществу</w:t>
      </w:r>
      <w:r w:rsidRPr="001333F4">
        <w:rPr>
          <w:rStyle w:val="13"/>
          <w:rFonts w:eastAsia="Calibri"/>
          <w:b w:val="0"/>
          <w:kern w:val="0"/>
          <w:sz w:val="28"/>
          <w:szCs w:val="28"/>
        </w:rPr>
        <w:t xml:space="preserve">. </w:t>
      </w:r>
      <w:r w:rsidR="00ED3B14" w:rsidRPr="001333F4">
        <w:rPr>
          <w:rStyle w:val="13"/>
          <w:rFonts w:eastAsia="Calibri"/>
          <w:b w:val="0"/>
          <w:kern w:val="0"/>
          <w:sz w:val="28"/>
          <w:szCs w:val="28"/>
        </w:rPr>
        <w:t xml:space="preserve">Общество </w:t>
      </w:r>
      <w:r w:rsidRPr="001333F4">
        <w:rPr>
          <w:rStyle w:val="13"/>
          <w:rFonts w:eastAsia="Calibri"/>
          <w:b w:val="0"/>
          <w:kern w:val="0"/>
          <w:sz w:val="28"/>
          <w:szCs w:val="28"/>
        </w:rPr>
        <w:t xml:space="preserve">осуществляет внешний осмотр запасных частей, проверку соответствия количества отгруженных и поступивших единиц Средств измерения и Оборудования, проверку соответствия содержимого упаковки упаковочным листам и характеристикам, указанным в сопроводительной документации. В случае отсутствия выявленных при осмотре внешних несоответствий ЗИП </w:t>
      </w:r>
      <w:r w:rsidR="00ED3B14" w:rsidRPr="001333F4">
        <w:rPr>
          <w:rStyle w:val="13"/>
          <w:rFonts w:eastAsia="Calibri"/>
          <w:b w:val="0"/>
          <w:kern w:val="0"/>
          <w:sz w:val="28"/>
          <w:szCs w:val="28"/>
        </w:rPr>
        <w:t xml:space="preserve">Общество </w:t>
      </w:r>
      <w:r w:rsidRPr="001333F4">
        <w:rPr>
          <w:rStyle w:val="13"/>
          <w:rFonts w:eastAsia="Calibri"/>
          <w:b w:val="0"/>
          <w:kern w:val="0"/>
          <w:sz w:val="28"/>
          <w:szCs w:val="28"/>
        </w:rPr>
        <w:t>подписывает товарную накладную по унифицированной форме ТОРГ-12.</w:t>
      </w:r>
      <w:bookmarkEnd w:id="1617"/>
      <w:bookmarkEnd w:id="1618"/>
      <w:bookmarkEnd w:id="1619"/>
      <w:bookmarkEnd w:id="1620"/>
      <w:bookmarkEnd w:id="1621"/>
      <w:r w:rsidRPr="001333F4">
        <w:rPr>
          <w:rStyle w:val="13"/>
          <w:rFonts w:eastAsia="Calibri"/>
          <w:b w:val="0"/>
          <w:kern w:val="0"/>
          <w:sz w:val="28"/>
          <w:szCs w:val="28"/>
        </w:rPr>
        <w:t xml:space="preserve"> </w:t>
      </w:r>
    </w:p>
    <w:p w14:paraId="1BA12C6C"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22" w:name="_Toc201583904"/>
      <w:bookmarkStart w:id="1623" w:name="_Toc201584648"/>
      <w:bookmarkStart w:id="1624" w:name="_Toc201585016"/>
      <w:bookmarkStart w:id="1625" w:name="_Toc208576117"/>
      <w:bookmarkStart w:id="1626" w:name="_Toc208576480"/>
      <w:r w:rsidRPr="001333F4">
        <w:rPr>
          <w:rStyle w:val="13"/>
          <w:rFonts w:eastAsia="Calibri"/>
          <w:b w:val="0"/>
          <w:kern w:val="0"/>
          <w:sz w:val="28"/>
          <w:szCs w:val="28"/>
        </w:rPr>
        <w:t xml:space="preserve">Право собственности и риск случайной гибели на ЗИП переходит от Подрядчика к </w:t>
      </w:r>
      <w:r w:rsidR="0070471C" w:rsidRPr="001333F4">
        <w:rPr>
          <w:rStyle w:val="13"/>
          <w:rFonts w:eastAsia="Calibri"/>
          <w:b w:val="0"/>
          <w:kern w:val="0"/>
          <w:sz w:val="28"/>
          <w:szCs w:val="28"/>
        </w:rPr>
        <w:t>Обществу</w:t>
      </w:r>
      <w:r w:rsidRPr="001333F4">
        <w:rPr>
          <w:rStyle w:val="13"/>
          <w:rFonts w:eastAsia="Calibri"/>
          <w:b w:val="0"/>
          <w:kern w:val="0"/>
          <w:sz w:val="28"/>
          <w:szCs w:val="28"/>
        </w:rPr>
        <w:t xml:space="preserve"> в момент фактической передачи</w:t>
      </w:r>
      <w:r w:rsidR="00E1698D" w:rsidRPr="001333F4">
        <w:rPr>
          <w:rStyle w:val="13"/>
          <w:rFonts w:eastAsia="Calibri"/>
          <w:b w:val="0"/>
          <w:kern w:val="0"/>
          <w:sz w:val="28"/>
          <w:szCs w:val="28"/>
        </w:rPr>
        <w:t xml:space="preserve"> по актам приема-передачи оборудования</w:t>
      </w:r>
      <w:r w:rsidRPr="001333F4">
        <w:rPr>
          <w:rStyle w:val="13"/>
          <w:rFonts w:eastAsia="Calibri"/>
          <w:b w:val="0"/>
          <w:kern w:val="0"/>
          <w:sz w:val="28"/>
          <w:szCs w:val="28"/>
        </w:rPr>
        <w:t>.</w:t>
      </w:r>
      <w:bookmarkEnd w:id="1622"/>
      <w:bookmarkEnd w:id="1623"/>
      <w:bookmarkEnd w:id="1624"/>
      <w:bookmarkEnd w:id="1625"/>
      <w:bookmarkEnd w:id="1626"/>
    </w:p>
    <w:p w14:paraId="1131F44B" w14:textId="62DBDE99"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27" w:name="_Toc201583905"/>
      <w:bookmarkStart w:id="1628" w:name="_Toc201584649"/>
      <w:bookmarkStart w:id="1629" w:name="_Toc201585017"/>
      <w:bookmarkStart w:id="1630" w:name="_Toc208576118"/>
      <w:bookmarkStart w:id="1631" w:name="_Toc208576481"/>
      <w:r w:rsidRPr="001333F4">
        <w:rPr>
          <w:rStyle w:val="13"/>
          <w:rFonts w:eastAsia="Calibri"/>
          <w:b w:val="0"/>
          <w:kern w:val="0"/>
          <w:sz w:val="28"/>
          <w:szCs w:val="28"/>
        </w:rPr>
        <w:t xml:space="preserve">С момента фактической передачи ЗИП </w:t>
      </w:r>
      <w:r w:rsidR="00B3796A" w:rsidRPr="001333F4">
        <w:rPr>
          <w:rStyle w:val="13"/>
          <w:rFonts w:eastAsia="Calibri"/>
          <w:b w:val="0"/>
          <w:kern w:val="0"/>
          <w:sz w:val="28"/>
          <w:szCs w:val="28"/>
        </w:rPr>
        <w:t>Общество</w:t>
      </w:r>
      <w:r w:rsidR="00ED3B14" w:rsidRPr="001333F4">
        <w:rPr>
          <w:rStyle w:val="13"/>
          <w:rFonts w:eastAsia="Calibri"/>
          <w:b w:val="0"/>
          <w:kern w:val="0"/>
          <w:sz w:val="28"/>
          <w:szCs w:val="28"/>
        </w:rPr>
        <w:t xml:space="preserve"> </w:t>
      </w:r>
      <w:r w:rsidRPr="001333F4">
        <w:rPr>
          <w:rStyle w:val="13"/>
          <w:rFonts w:eastAsia="Calibri"/>
          <w:b w:val="0"/>
          <w:kern w:val="0"/>
          <w:sz w:val="28"/>
          <w:szCs w:val="28"/>
        </w:rPr>
        <w:t xml:space="preserve">вправе, без согласия Подрядчика, самостоятельно распоряжаться переданными ему по </w:t>
      </w:r>
      <w:r w:rsidR="00BD303A">
        <w:rPr>
          <w:rStyle w:val="13"/>
          <w:rFonts w:eastAsia="Calibri"/>
          <w:b w:val="0"/>
          <w:kern w:val="0"/>
          <w:sz w:val="28"/>
          <w:szCs w:val="28"/>
        </w:rPr>
        <w:t>д</w:t>
      </w:r>
      <w:r w:rsidRPr="001333F4">
        <w:rPr>
          <w:rStyle w:val="13"/>
          <w:rFonts w:eastAsia="Calibri"/>
          <w:b w:val="0"/>
          <w:kern w:val="0"/>
          <w:sz w:val="28"/>
          <w:szCs w:val="28"/>
        </w:rPr>
        <w:t>оговору ЗИП.</w:t>
      </w:r>
      <w:bookmarkEnd w:id="1627"/>
      <w:bookmarkEnd w:id="1628"/>
      <w:bookmarkEnd w:id="1629"/>
      <w:bookmarkEnd w:id="1630"/>
      <w:bookmarkEnd w:id="1631"/>
      <w:r w:rsidRPr="001333F4">
        <w:rPr>
          <w:rStyle w:val="13"/>
          <w:rFonts w:eastAsia="Calibri"/>
          <w:b w:val="0"/>
          <w:kern w:val="0"/>
          <w:sz w:val="28"/>
          <w:szCs w:val="28"/>
        </w:rPr>
        <w:t xml:space="preserve"> </w:t>
      </w:r>
    </w:p>
    <w:p w14:paraId="4475988B" w14:textId="77777777" w:rsidR="00C97F0F" w:rsidRPr="001333F4" w:rsidRDefault="00B3796A"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32" w:name="_Toc201583906"/>
      <w:bookmarkStart w:id="1633" w:name="_Toc201584650"/>
      <w:bookmarkStart w:id="1634" w:name="_Toc201585018"/>
      <w:bookmarkStart w:id="1635" w:name="_Toc208576119"/>
      <w:bookmarkStart w:id="1636" w:name="_Toc208576482"/>
      <w:r w:rsidRPr="001333F4">
        <w:rPr>
          <w:rStyle w:val="13"/>
          <w:rFonts w:eastAsia="Calibri"/>
          <w:b w:val="0"/>
          <w:kern w:val="0"/>
          <w:sz w:val="28"/>
          <w:szCs w:val="28"/>
        </w:rPr>
        <w:t>Общество</w:t>
      </w:r>
      <w:r w:rsidR="00ED3B14" w:rsidRPr="001333F4">
        <w:rPr>
          <w:rStyle w:val="13"/>
          <w:rFonts w:eastAsia="Calibri"/>
          <w:b w:val="0"/>
          <w:kern w:val="0"/>
          <w:sz w:val="28"/>
          <w:szCs w:val="28"/>
        </w:rPr>
        <w:t xml:space="preserve"> </w:t>
      </w:r>
      <w:r w:rsidR="00C97F0F" w:rsidRPr="001333F4">
        <w:rPr>
          <w:rStyle w:val="13"/>
          <w:rFonts w:eastAsia="Calibri"/>
          <w:b w:val="0"/>
          <w:kern w:val="0"/>
          <w:sz w:val="28"/>
          <w:szCs w:val="28"/>
        </w:rPr>
        <w:t>в установленные в договоре сроки оплачивает стоимость фактически поставленных ЗИП в соответствии с товарными накладными на поставку ЗИП по форме ТОРГ-12.</w:t>
      </w:r>
      <w:bookmarkEnd w:id="1632"/>
      <w:bookmarkEnd w:id="1633"/>
      <w:bookmarkEnd w:id="1634"/>
      <w:bookmarkEnd w:id="1635"/>
      <w:bookmarkEnd w:id="1636"/>
    </w:p>
    <w:p w14:paraId="6E69E848" w14:textId="77777777" w:rsidR="00C97F0F" w:rsidRPr="001333F4" w:rsidRDefault="00C97F0F" w:rsidP="00C25C0E">
      <w:pPr>
        <w:pStyle w:val="af"/>
        <w:widowControl w:val="0"/>
        <w:numPr>
          <w:ilvl w:val="0"/>
          <w:numId w:val="27"/>
        </w:numPr>
        <w:tabs>
          <w:tab w:val="left" w:pos="1134"/>
        </w:tabs>
        <w:suppressAutoHyphens/>
        <w:spacing w:after="0" w:line="240" w:lineRule="auto"/>
        <w:ind w:left="0" w:firstLine="709"/>
        <w:jc w:val="both"/>
        <w:rPr>
          <w:rStyle w:val="13"/>
          <w:rFonts w:eastAsia="Calibri"/>
          <w:b w:val="0"/>
          <w:kern w:val="0"/>
          <w:sz w:val="28"/>
          <w:szCs w:val="28"/>
        </w:rPr>
      </w:pPr>
      <w:bookmarkStart w:id="1637" w:name="_Toc201583907"/>
      <w:bookmarkStart w:id="1638" w:name="_Toc201584651"/>
      <w:bookmarkStart w:id="1639" w:name="_Toc201585019"/>
      <w:bookmarkStart w:id="1640" w:name="_Toc208576120"/>
      <w:bookmarkStart w:id="1641" w:name="_Toc208576483"/>
      <w:r w:rsidRPr="001333F4">
        <w:rPr>
          <w:rStyle w:val="13"/>
          <w:rFonts w:eastAsia="Calibri"/>
          <w:b w:val="0"/>
          <w:kern w:val="0"/>
          <w:sz w:val="28"/>
          <w:szCs w:val="28"/>
        </w:rPr>
        <w:t>Гарантийный срок на поставляемые ЗИП указывается в техническом задании к договору и исчисляется с момента подписания товарной накладной по унифицированной форме ТОРГ-12.</w:t>
      </w:r>
      <w:bookmarkEnd w:id="1637"/>
      <w:bookmarkEnd w:id="1638"/>
      <w:bookmarkEnd w:id="1639"/>
      <w:bookmarkEnd w:id="1640"/>
      <w:bookmarkEnd w:id="1641"/>
    </w:p>
    <w:p w14:paraId="7000FF8D" w14:textId="088996F4" w:rsidR="00C97F0F" w:rsidRPr="001333F4" w:rsidRDefault="00C97F0F" w:rsidP="0048225D">
      <w:pPr>
        <w:pStyle w:val="af"/>
        <w:widowControl w:val="0"/>
        <w:tabs>
          <w:tab w:val="left" w:pos="993"/>
        </w:tabs>
        <w:spacing w:after="0" w:line="240" w:lineRule="auto"/>
        <w:ind w:left="0" w:firstLine="720"/>
        <w:jc w:val="both"/>
        <w:rPr>
          <w:rStyle w:val="13"/>
          <w:rFonts w:eastAsia="Calibri"/>
          <w:b w:val="0"/>
          <w:bCs w:val="0"/>
          <w:kern w:val="0"/>
          <w:sz w:val="28"/>
          <w:szCs w:val="28"/>
        </w:rPr>
      </w:pPr>
      <w:bookmarkStart w:id="1642" w:name="_Toc201583908"/>
      <w:bookmarkStart w:id="1643" w:name="_Toc201584652"/>
      <w:bookmarkStart w:id="1644" w:name="_Toc201585020"/>
      <w:bookmarkStart w:id="1645" w:name="_Toc208576121"/>
      <w:bookmarkStart w:id="1646" w:name="_Toc208576484"/>
      <w:r w:rsidRPr="001333F4">
        <w:rPr>
          <w:rStyle w:val="13"/>
          <w:rFonts w:eastAsia="Calibri"/>
          <w:b w:val="0"/>
          <w:kern w:val="0"/>
          <w:sz w:val="28"/>
          <w:szCs w:val="28"/>
        </w:rPr>
        <w:t xml:space="preserve">В течение гарантийного срока при обнаружении ЗИП ненадлежащего качества </w:t>
      </w:r>
      <w:r w:rsidR="00ED3B14" w:rsidRPr="001333F4">
        <w:rPr>
          <w:rStyle w:val="13"/>
          <w:rFonts w:eastAsia="Calibri"/>
          <w:b w:val="0"/>
          <w:kern w:val="0"/>
          <w:sz w:val="28"/>
          <w:szCs w:val="28"/>
        </w:rPr>
        <w:t xml:space="preserve">Общество </w:t>
      </w:r>
      <w:r w:rsidRPr="001333F4">
        <w:rPr>
          <w:rStyle w:val="13"/>
          <w:rFonts w:eastAsia="Calibri"/>
          <w:b w:val="0"/>
          <w:kern w:val="0"/>
          <w:sz w:val="28"/>
          <w:szCs w:val="28"/>
        </w:rPr>
        <w:t>незамедлительно извещает Подрядчика способом, указанн</w:t>
      </w:r>
      <w:r w:rsidR="00BD303A">
        <w:rPr>
          <w:rStyle w:val="13"/>
          <w:rFonts w:eastAsia="Calibri"/>
          <w:b w:val="0"/>
          <w:kern w:val="0"/>
          <w:sz w:val="28"/>
          <w:szCs w:val="28"/>
        </w:rPr>
        <w:t>ы</w:t>
      </w:r>
      <w:r w:rsidRPr="001333F4">
        <w:rPr>
          <w:rStyle w:val="13"/>
          <w:rFonts w:eastAsia="Calibri"/>
          <w:b w:val="0"/>
          <w:kern w:val="0"/>
          <w:sz w:val="28"/>
          <w:szCs w:val="28"/>
        </w:rPr>
        <w:t xml:space="preserve">м в условиях договора, о выявленных недостатках ЗИП. По факту обнаружения ЗИП ненадлежащего качества составляется рекламационный акт, который подписывают представители </w:t>
      </w:r>
      <w:r w:rsidR="0070471C" w:rsidRPr="001333F4">
        <w:rPr>
          <w:rStyle w:val="13"/>
          <w:rFonts w:eastAsia="Calibri"/>
          <w:b w:val="0"/>
          <w:kern w:val="0"/>
          <w:sz w:val="28"/>
          <w:szCs w:val="28"/>
        </w:rPr>
        <w:t>Общества</w:t>
      </w:r>
      <w:r w:rsidRPr="001333F4">
        <w:rPr>
          <w:rStyle w:val="13"/>
          <w:rFonts w:eastAsia="Calibri"/>
          <w:b w:val="0"/>
          <w:kern w:val="0"/>
          <w:sz w:val="28"/>
          <w:szCs w:val="28"/>
        </w:rPr>
        <w:t xml:space="preserve"> и Подрядчика (в случае его </w:t>
      </w:r>
      <w:r w:rsidRPr="001333F4">
        <w:rPr>
          <w:rStyle w:val="13"/>
          <w:rFonts w:eastAsia="Calibri"/>
          <w:b w:val="0"/>
          <w:kern w:val="0"/>
          <w:sz w:val="28"/>
          <w:szCs w:val="28"/>
        </w:rPr>
        <w:lastRenderedPageBreak/>
        <w:t>присутствия).</w:t>
      </w:r>
      <w:r w:rsidR="009A0D83" w:rsidRPr="001333F4">
        <w:rPr>
          <w:rStyle w:val="13"/>
          <w:rFonts w:eastAsia="Calibri"/>
          <w:b w:val="0"/>
          <w:kern w:val="0"/>
          <w:sz w:val="28"/>
          <w:szCs w:val="28"/>
        </w:rPr>
        <w:t xml:space="preserve"> </w:t>
      </w:r>
      <w:r w:rsidRPr="001333F4">
        <w:rPr>
          <w:rStyle w:val="13"/>
          <w:rFonts w:eastAsia="Calibri"/>
          <w:b w:val="0"/>
          <w:kern w:val="0"/>
          <w:sz w:val="28"/>
          <w:szCs w:val="28"/>
        </w:rPr>
        <w:t>Подрядчик обязан за свой счет устранить недостатки ЗИП, выявленные в течение гарантийного срока, произведя его ремонт или заменив ЗИП в согласованный Сторонами срок. </w:t>
      </w:r>
      <w:bookmarkEnd w:id="1642"/>
      <w:bookmarkEnd w:id="1643"/>
      <w:bookmarkEnd w:id="1644"/>
      <w:bookmarkEnd w:id="1645"/>
      <w:bookmarkEnd w:id="1646"/>
    </w:p>
    <w:p w14:paraId="7158A58D" w14:textId="77777777" w:rsidR="00FD0417" w:rsidRPr="001333F4" w:rsidRDefault="00FD0417" w:rsidP="0048225D">
      <w:pPr>
        <w:widowControl w:val="0"/>
        <w:suppressAutoHyphens/>
        <w:spacing w:after="0" w:line="240" w:lineRule="auto"/>
        <w:ind w:firstLine="709"/>
        <w:rPr>
          <w:rFonts w:ascii="Times New Roman" w:hAnsi="Times New Roman"/>
          <w:sz w:val="28"/>
          <w:szCs w:val="28"/>
        </w:rPr>
        <w:sectPr w:rsidR="00FD0417" w:rsidRPr="001333F4" w:rsidSect="001333F4">
          <w:pgSz w:w="11906" w:h="16838"/>
          <w:pgMar w:top="1134" w:right="709" w:bottom="1134" w:left="1701" w:header="709" w:footer="709" w:gutter="0"/>
          <w:cols w:space="720"/>
          <w:docGrid w:linePitch="299"/>
        </w:sectPr>
      </w:pPr>
    </w:p>
    <w:p w14:paraId="70D410A0" w14:textId="77777777" w:rsidR="00A03B34" w:rsidRPr="001333F4" w:rsidRDefault="00A03B34" w:rsidP="00B35D0C">
      <w:pPr>
        <w:widowControl w:val="0"/>
        <w:suppressAutoHyphens/>
        <w:spacing w:after="0" w:line="240" w:lineRule="auto"/>
        <w:ind w:firstLine="709"/>
        <w:jc w:val="right"/>
        <w:outlineLvl w:val="0"/>
        <w:rPr>
          <w:rFonts w:ascii="Times New Roman" w:hAnsi="Times New Roman"/>
          <w:b/>
          <w:kern w:val="32"/>
          <w:sz w:val="28"/>
          <w:szCs w:val="28"/>
        </w:rPr>
      </w:pPr>
      <w:bookmarkStart w:id="1647" w:name="_Toc201583909"/>
      <w:bookmarkStart w:id="1648" w:name="_Toc201584653"/>
      <w:bookmarkStart w:id="1649" w:name="_Toc201585021"/>
      <w:bookmarkStart w:id="1650" w:name="_Toc189550402"/>
      <w:bookmarkStart w:id="1651" w:name="_Toc208576122"/>
      <w:bookmarkStart w:id="1652" w:name="_Toc208576485"/>
      <w:bookmarkEnd w:id="1"/>
      <w:bookmarkEnd w:id="2"/>
      <w:r w:rsidRPr="001333F4">
        <w:rPr>
          <w:rFonts w:ascii="Times New Roman" w:hAnsi="Times New Roman"/>
          <w:b/>
          <w:kern w:val="32"/>
          <w:sz w:val="28"/>
          <w:szCs w:val="28"/>
        </w:rPr>
        <w:lastRenderedPageBreak/>
        <w:t xml:space="preserve">Приложение </w:t>
      </w:r>
      <w:r w:rsidR="005A71F6" w:rsidRPr="001333F4">
        <w:rPr>
          <w:rFonts w:ascii="Times New Roman" w:hAnsi="Times New Roman"/>
          <w:b/>
          <w:bCs/>
          <w:kern w:val="32"/>
          <w:sz w:val="28"/>
          <w:szCs w:val="28"/>
          <w:lang w:eastAsia="ar-SA"/>
        </w:rPr>
        <w:t>7</w:t>
      </w:r>
      <w:r w:rsidR="00B35D0C">
        <w:rPr>
          <w:rFonts w:ascii="Times New Roman" w:hAnsi="Times New Roman"/>
          <w:b/>
          <w:bCs/>
          <w:kern w:val="32"/>
          <w:sz w:val="28"/>
          <w:szCs w:val="28"/>
          <w:lang w:eastAsia="ar-SA"/>
        </w:rPr>
        <w:t>.1</w:t>
      </w:r>
      <w:bookmarkEnd w:id="1647"/>
      <w:bookmarkEnd w:id="1648"/>
      <w:bookmarkEnd w:id="1649"/>
      <w:bookmarkEnd w:id="1651"/>
      <w:bookmarkEnd w:id="1652"/>
    </w:p>
    <w:p w14:paraId="128EB474" w14:textId="77777777" w:rsidR="00841233" w:rsidRPr="001333F4" w:rsidRDefault="00B35D0C" w:rsidP="0048225D">
      <w:pPr>
        <w:widowControl w:val="0"/>
        <w:suppressAutoHyphens/>
        <w:spacing w:after="0" w:line="240" w:lineRule="auto"/>
        <w:ind w:firstLine="709"/>
        <w:jc w:val="right"/>
        <w:rPr>
          <w:rStyle w:val="13"/>
          <w:rFonts w:eastAsia="Calibri"/>
          <w:b w:val="0"/>
          <w:kern w:val="0"/>
          <w:sz w:val="28"/>
          <w:szCs w:val="28"/>
        </w:rPr>
      </w:pPr>
      <w:bookmarkStart w:id="1653" w:name="_Toc201583910"/>
      <w:bookmarkStart w:id="1654" w:name="_Toc201584654"/>
      <w:bookmarkStart w:id="1655" w:name="_Toc201585022"/>
      <w:bookmarkStart w:id="1656" w:name="_Toc208576123"/>
      <w:bookmarkStart w:id="1657" w:name="_Toc208576486"/>
      <w:r>
        <w:rPr>
          <w:rStyle w:val="13"/>
          <w:rFonts w:eastAsia="Calibri"/>
          <w:b w:val="0"/>
          <w:kern w:val="0"/>
          <w:sz w:val="28"/>
          <w:szCs w:val="28"/>
        </w:rPr>
        <w:t>(обязательное)</w:t>
      </w:r>
      <w:bookmarkEnd w:id="1653"/>
      <w:bookmarkEnd w:id="1654"/>
      <w:bookmarkEnd w:id="1655"/>
      <w:bookmarkEnd w:id="1656"/>
      <w:bookmarkEnd w:id="1657"/>
    </w:p>
    <w:p w14:paraId="07AD7008" w14:textId="77777777" w:rsidR="009324B9" w:rsidRDefault="009324B9" w:rsidP="0048225D">
      <w:pPr>
        <w:pStyle w:val="aff4"/>
        <w:widowControl w:val="0"/>
        <w:suppressAutoHyphens/>
        <w:spacing w:after="0" w:line="240" w:lineRule="auto"/>
        <w:ind w:firstLine="709"/>
        <w:jc w:val="right"/>
        <w:rPr>
          <w:rFonts w:ascii="Times New Roman" w:hAnsi="Times New Roman"/>
          <w:b/>
          <w:sz w:val="28"/>
          <w:szCs w:val="28"/>
        </w:rPr>
      </w:pPr>
    </w:p>
    <w:p w14:paraId="23AF84A0" w14:textId="77777777" w:rsidR="00A03B34" w:rsidRPr="001333F4" w:rsidRDefault="00A03B34" w:rsidP="00920A0C">
      <w:pPr>
        <w:pStyle w:val="aff4"/>
        <w:widowControl w:val="0"/>
        <w:suppressAutoHyphens/>
        <w:spacing w:after="0" w:line="240" w:lineRule="auto"/>
        <w:jc w:val="center"/>
        <w:outlineLvl w:val="0"/>
        <w:rPr>
          <w:rFonts w:ascii="Times New Roman" w:hAnsi="Times New Roman"/>
          <w:b/>
          <w:sz w:val="28"/>
          <w:szCs w:val="28"/>
        </w:rPr>
      </w:pPr>
      <w:bookmarkStart w:id="1658" w:name="_Toc201583911"/>
      <w:bookmarkStart w:id="1659" w:name="_Toc201584655"/>
      <w:bookmarkStart w:id="1660" w:name="_Toc201585023"/>
      <w:bookmarkStart w:id="1661" w:name="_Toc208576124"/>
      <w:bookmarkStart w:id="1662" w:name="_Toc208576487"/>
      <w:bookmarkEnd w:id="1650"/>
      <w:r w:rsidRPr="001333F4">
        <w:rPr>
          <w:rFonts w:ascii="Times New Roman" w:hAnsi="Times New Roman"/>
          <w:b/>
          <w:sz w:val="28"/>
          <w:szCs w:val="28"/>
        </w:rPr>
        <w:t>Форма</w:t>
      </w:r>
      <w:r w:rsidR="00670ADE" w:rsidRPr="001333F4">
        <w:rPr>
          <w:rFonts w:ascii="Times New Roman" w:hAnsi="Times New Roman"/>
          <w:b/>
          <w:sz w:val="28"/>
          <w:szCs w:val="28"/>
        </w:rPr>
        <w:t xml:space="preserve"> реестра </w:t>
      </w:r>
      <w:r w:rsidR="00AC4B8A" w:rsidRPr="001333F4">
        <w:rPr>
          <w:rFonts w:ascii="Times New Roman" w:hAnsi="Times New Roman"/>
          <w:b/>
          <w:sz w:val="28"/>
          <w:szCs w:val="28"/>
        </w:rPr>
        <w:t>П</w:t>
      </w:r>
      <w:r w:rsidR="00670ADE" w:rsidRPr="001333F4">
        <w:rPr>
          <w:rFonts w:ascii="Times New Roman" w:hAnsi="Times New Roman"/>
          <w:b/>
          <w:sz w:val="28"/>
          <w:szCs w:val="28"/>
        </w:rPr>
        <w:t>отребителей, осуществляющих неучтенное потребление электроэнергии</w:t>
      </w:r>
      <w:bookmarkEnd w:id="1658"/>
      <w:bookmarkEnd w:id="1659"/>
      <w:bookmarkEnd w:id="1660"/>
      <w:bookmarkEnd w:id="1661"/>
      <w:bookmarkEnd w:id="1662"/>
    </w:p>
    <w:p w14:paraId="1F7FBDED" w14:textId="77777777" w:rsidR="00A03B34" w:rsidRPr="001333F4" w:rsidRDefault="00A03B34" w:rsidP="0048225D">
      <w:pPr>
        <w:widowControl w:val="0"/>
        <w:suppressAutoHyphens/>
        <w:spacing w:after="0" w:line="240" w:lineRule="auto"/>
        <w:ind w:firstLine="709"/>
        <w:jc w:val="center"/>
        <w:rPr>
          <w:rFonts w:ascii="Times New Roman" w:hAnsi="Times New Roman"/>
          <w:sz w:val="28"/>
          <w:szCs w:val="28"/>
        </w:rPr>
      </w:pPr>
    </w:p>
    <w:p w14:paraId="33377B76" w14:textId="2A056C9F" w:rsidR="00A03B34" w:rsidRDefault="00A03B34" w:rsidP="000F2743">
      <w:pPr>
        <w:widowControl w:val="0"/>
        <w:suppressAutoHyphens/>
        <w:spacing w:after="0" w:line="240" w:lineRule="auto"/>
        <w:jc w:val="center"/>
        <w:rPr>
          <w:rFonts w:ascii="Times New Roman" w:eastAsia="Times New Roman" w:hAnsi="Times New Roman"/>
          <w:bCs/>
          <w:sz w:val="28"/>
          <w:szCs w:val="28"/>
          <w:lang w:eastAsia="ru-RU"/>
        </w:rPr>
      </w:pPr>
      <w:r w:rsidRPr="00124912">
        <w:rPr>
          <w:rFonts w:ascii="Times New Roman" w:eastAsia="Times New Roman" w:hAnsi="Times New Roman"/>
          <w:bCs/>
          <w:sz w:val="28"/>
          <w:szCs w:val="28"/>
          <w:lang w:eastAsia="ru-RU"/>
        </w:rPr>
        <w:t xml:space="preserve">Реестр </w:t>
      </w:r>
      <w:r w:rsidR="00AC4B8A" w:rsidRPr="00124912">
        <w:rPr>
          <w:rFonts w:ascii="Times New Roman" w:eastAsia="Times New Roman" w:hAnsi="Times New Roman"/>
          <w:bCs/>
          <w:sz w:val="28"/>
          <w:szCs w:val="28"/>
          <w:lang w:eastAsia="ru-RU"/>
        </w:rPr>
        <w:t>П</w:t>
      </w:r>
      <w:r w:rsidRPr="00124912">
        <w:rPr>
          <w:rFonts w:ascii="Times New Roman" w:eastAsia="Times New Roman" w:hAnsi="Times New Roman"/>
          <w:bCs/>
          <w:sz w:val="28"/>
          <w:szCs w:val="28"/>
          <w:lang w:eastAsia="ru-RU"/>
        </w:rPr>
        <w:t>отребителей, осуществляющих неучтенное потребление электроэнергии</w:t>
      </w:r>
    </w:p>
    <w:p w14:paraId="363E9331" w14:textId="77777777" w:rsidR="00124912" w:rsidRPr="002C0A07" w:rsidRDefault="00124912" w:rsidP="00124912">
      <w:pPr>
        <w:widowControl w:val="0"/>
        <w:suppressAutoHyphens/>
        <w:spacing w:after="0" w:line="240"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2101"/>
        <w:gridCol w:w="2245"/>
        <w:gridCol w:w="1746"/>
        <w:gridCol w:w="2412"/>
        <w:gridCol w:w="2436"/>
        <w:gridCol w:w="2489"/>
      </w:tblGrid>
      <w:tr w:rsidR="00C1435A" w:rsidRPr="00347621" w14:paraId="7A26741B" w14:textId="77777777" w:rsidTr="00E5659E">
        <w:tc>
          <w:tcPr>
            <w:tcW w:w="989" w:type="dxa"/>
            <w:tcBorders>
              <w:top w:val="single" w:sz="4" w:space="0" w:color="auto"/>
              <w:left w:val="single" w:sz="4" w:space="0" w:color="auto"/>
              <w:bottom w:val="single" w:sz="4" w:space="0" w:color="auto"/>
              <w:right w:val="single" w:sz="4" w:space="0" w:color="auto"/>
            </w:tcBorders>
            <w:vAlign w:val="center"/>
            <w:hideMark/>
          </w:tcPr>
          <w:p w14:paraId="72882041" w14:textId="77777777" w:rsidR="00C1435A" w:rsidRPr="00490FEC" w:rsidRDefault="00C1435A" w:rsidP="0048225D">
            <w:pPr>
              <w:widowControl w:val="0"/>
              <w:suppressAutoHyphens/>
              <w:spacing w:after="0" w:line="240" w:lineRule="auto"/>
              <w:jc w:val="center"/>
              <w:rPr>
                <w:rFonts w:ascii="Times New Roman" w:hAnsi="Times New Roman"/>
                <w:sz w:val="24"/>
                <w:szCs w:val="24"/>
              </w:rPr>
            </w:pPr>
            <w:r w:rsidRPr="00490FEC">
              <w:rPr>
                <w:rFonts w:ascii="Times New Roman" w:hAnsi="Times New Roman"/>
                <w:sz w:val="24"/>
                <w:szCs w:val="24"/>
              </w:rPr>
              <w:t>№ п/п</w:t>
            </w:r>
          </w:p>
        </w:tc>
        <w:tc>
          <w:tcPr>
            <w:tcW w:w="2101" w:type="dxa"/>
            <w:tcBorders>
              <w:top w:val="single" w:sz="4" w:space="0" w:color="auto"/>
              <w:left w:val="single" w:sz="4" w:space="0" w:color="auto"/>
              <w:bottom w:val="single" w:sz="4" w:space="0" w:color="auto"/>
              <w:right w:val="single" w:sz="4" w:space="0" w:color="auto"/>
            </w:tcBorders>
            <w:vAlign w:val="center"/>
          </w:tcPr>
          <w:p w14:paraId="6B4A4BE8" w14:textId="77777777" w:rsidR="00C1435A" w:rsidRPr="00E5659E" w:rsidRDefault="00C1435A" w:rsidP="0048225D">
            <w:pPr>
              <w:widowControl w:val="0"/>
              <w:suppressAutoHyphens/>
              <w:spacing w:after="0" w:line="240" w:lineRule="auto"/>
              <w:jc w:val="center"/>
              <w:rPr>
                <w:rFonts w:ascii="Times New Roman" w:hAnsi="Times New Roman"/>
                <w:sz w:val="24"/>
                <w:szCs w:val="24"/>
              </w:rPr>
            </w:pPr>
            <w:r w:rsidRPr="00E5659E">
              <w:rPr>
                <w:rFonts w:ascii="Times New Roman" w:hAnsi="Times New Roman"/>
                <w:sz w:val="24"/>
                <w:szCs w:val="24"/>
              </w:rPr>
              <w:t>ФИО Потребителя</w:t>
            </w:r>
          </w:p>
        </w:tc>
        <w:tc>
          <w:tcPr>
            <w:tcW w:w="2245" w:type="dxa"/>
            <w:tcBorders>
              <w:top w:val="single" w:sz="4" w:space="0" w:color="auto"/>
              <w:left w:val="single" w:sz="4" w:space="0" w:color="auto"/>
              <w:bottom w:val="single" w:sz="4" w:space="0" w:color="auto"/>
              <w:right w:val="single" w:sz="4" w:space="0" w:color="auto"/>
            </w:tcBorders>
            <w:vAlign w:val="center"/>
            <w:hideMark/>
          </w:tcPr>
          <w:p w14:paraId="1C4EEB82" w14:textId="77777777" w:rsidR="00C1435A" w:rsidRPr="00C1435A" w:rsidRDefault="00C1435A" w:rsidP="0048225D">
            <w:pPr>
              <w:widowControl w:val="0"/>
              <w:suppressAutoHyphens/>
              <w:spacing w:after="0" w:line="240" w:lineRule="auto"/>
              <w:jc w:val="center"/>
              <w:rPr>
                <w:rFonts w:ascii="Times New Roman" w:hAnsi="Times New Roman"/>
                <w:sz w:val="24"/>
                <w:szCs w:val="24"/>
              </w:rPr>
            </w:pPr>
            <w:r w:rsidRPr="00E5659E">
              <w:rPr>
                <w:rFonts w:ascii="Times New Roman" w:hAnsi="Times New Roman"/>
                <w:sz w:val="24"/>
                <w:szCs w:val="24"/>
              </w:rPr>
              <w:t>Адрес Потребителя</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AADA72E" w14:textId="77777777" w:rsidR="00C1435A" w:rsidRPr="00490FEC" w:rsidRDefault="00C1435A" w:rsidP="0048225D">
            <w:pPr>
              <w:widowControl w:val="0"/>
              <w:suppressAutoHyphens/>
              <w:spacing w:after="0" w:line="240" w:lineRule="auto"/>
              <w:jc w:val="center"/>
              <w:rPr>
                <w:rFonts w:ascii="Times New Roman" w:hAnsi="Times New Roman"/>
                <w:sz w:val="24"/>
                <w:szCs w:val="24"/>
              </w:rPr>
            </w:pPr>
            <w:r w:rsidRPr="00490FEC">
              <w:rPr>
                <w:rFonts w:ascii="Times New Roman" w:hAnsi="Times New Roman"/>
                <w:sz w:val="24"/>
                <w:szCs w:val="24"/>
              </w:rPr>
              <w:t>№ лицевого счета, № договора</w:t>
            </w:r>
          </w:p>
        </w:tc>
        <w:tc>
          <w:tcPr>
            <w:tcW w:w="2412" w:type="dxa"/>
            <w:tcBorders>
              <w:top w:val="single" w:sz="4" w:space="0" w:color="auto"/>
              <w:left w:val="single" w:sz="4" w:space="0" w:color="auto"/>
              <w:bottom w:val="single" w:sz="4" w:space="0" w:color="auto"/>
              <w:right w:val="single" w:sz="4" w:space="0" w:color="auto"/>
            </w:tcBorders>
            <w:vAlign w:val="center"/>
            <w:hideMark/>
          </w:tcPr>
          <w:p w14:paraId="12F35818" w14:textId="77777777" w:rsidR="00C1435A" w:rsidRPr="00490FEC" w:rsidRDefault="00C1435A" w:rsidP="0048225D">
            <w:pPr>
              <w:widowControl w:val="0"/>
              <w:suppressAutoHyphens/>
              <w:spacing w:after="0" w:line="240" w:lineRule="auto"/>
              <w:jc w:val="center"/>
              <w:rPr>
                <w:rFonts w:ascii="Times New Roman" w:hAnsi="Times New Roman"/>
                <w:sz w:val="24"/>
                <w:szCs w:val="24"/>
              </w:rPr>
            </w:pPr>
            <w:r w:rsidRPr="00490FEC">
              <w:rPr>
                <w:rFonts w:ascii="Times New Roman" w:hAnsi="Times New Roman"/>
                <w:sz w:val="24"/>
                <w:szCs w:val="24"/>
              </w:rPr>
              <w:t>Точка присоединения (ПС, фидер 6-10кВ, ТП, фидер 0,4кВ, № опоры)</w:t>
            </w:r>
          </w:p>
        </w:tc>
        <w:tc>
          <w:tcPr>
            <w:tcW w:w="2436" w:type="dxa"/>
            <w:tcBorders>
              <w:top w:val="single" w:sz="4" w:space="0" w:color="auto"/>
              <w:left w:val="single" w:sz="4" w:space="0" w:color="auto"/>
              <w:bottom w:val="single" w:sz="4" w:space="0" w:color="auto"/>
              <w:right w:val="single" w:sz="4" w:space="0" w:color="auto"/>
            </w:tcBorders>
            <w:vAlign w:val="center"/>
            <w:hideMark/>
          </w:tcPr>
          <w:p w14:paraId="1C875608" w14:textId="77777777" w:rsidR="00C1435A" w:rsidRPr="00490FEC" w:rsidRDefault="00C1435A" w:rsidP="0048225D">
            <w:pPr>
              <w:widowControl w:val="0"/>
              <w:suppressAutoHyphens/>
              <w:spacing w:after="0" w:line="240" w:lineRule="auto"/>
              <w:jc w:val="center"/>
              <w:rPr>
                <w:rFonts w:ascii="Times New Roman" w:hAnsi="Times New Roman"/>
                <w:sz w:val="24"/>
                <w:szCs w:val="24"/>
              </w:rPr>
            </w:pPr>
            <w:r w:rsidRPr="00490FEC">
              <w:rPr>
                <w:rFonts w:ascii="Times New Roman" w:hAnsi="Times New Roman"/>
                <w:sz w:val="24"/>
                <w:szCs w:val="24"/>
              </w:rPr>
              <w:t>Способ осуществления неучтенного потребления электроэнергии</w:t>
            </w:r>
          </w:p>
        </w:tc>
        <w:tc>
          <w:tcPr>
            <w:tcW w:w="2489" w:type="dxa"/>
            <w:tcBorders>
              <w:top w:val="single" w:sz="4" w:space="0" w:color="auto"/>
              <w:left w:val="single" w:sz="4" w:space="0" w:color="auto"/>
              <w:bottom w:val="single" w:sz="4" w:space="0" w:color="auto"/>
              <w:right w:val="single" w:sz="4" w:space="0" w:color="auto"/>
            </w:tcBorders>
            <w:vAlign w:val="center"/>
            <w:hideMark/>
          </w:tcPr>
          <w:p w14:paraId="0EFC250F" w14:textId="77777777" w:rsidR="00C1435A" w:rsidRPr="00490FEC" w:rsidRDefault="00C1435A" w:rsidP="0048225D">
            <w:pPr>
              <w:widowControl w:val="0"/>
              <w:suppressAutoHyphens/>
              <w:spacing w:after="0" w:line="240" w:lineRule="auto"/>
              <w:jc w:val="center"/>
              <w:rPr>
                <w:rFonts w:ascii="Times New Roman" w:hAnsi="Times New Roman"/>
                <w:sz w:val="24"/>
                <w:szCs w:val="24"/>
              </w:rPr>
            </w:pPr>
            <w:r w:rsidRPr="00490FEC">
              <w:rPr>
                <w:rFonts w:ascii="Times New Roman" w:hAnsi="Times New Roman"/>
                <w:sz w:val="24"/>
                <w:szCs w:val="24"/>
              </w:rPr>
              <w:t>Примечание (иная дополнительная информация)</w:t>
            </w:r>
          </w:p>
        </w:tc>
      </w:tr>
      <w:tr w:rsidR="00C1435A" w:rsidRPr="00347621" w14:paraId="0B02B336" w14:textId="77777777" w:rsidTr="00E5659E">
        <w:trPr>
          <w:trHeight w:val="435"/>
        </w:trPr>
        <w:tc>
          <w:tcPr>
            <w:tcW w:w="989" w:type="dxa"/>
            <w:tcBorders>
              <w:top w:val="single" w:sz="4" w:space="0" w:color="auto"/>
              <w:left w:val="single" w:sz="4" w:space="0" w:color="auto"/>
              <w:bottom w:val="single" w:sz="4" w:space="0" w:color="auto"/>
              <w:right w:val="single" w:sz="4" w:space="0" w:color="auto"/>
            </w:tcBorders>
          </w:tcPr>
          <w:p w14:paraId="304130D6"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14:paraId="4FFB537D"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2245" w:type="dxa"/>
            <w:tcBorders>
              <w:top w:val="single" w:sz="4" w:space="0" w:color="auto"/>
              <w:left w:val="single" w:sz="4" w:space="0" w:color="auto"/>
              <w:bottom w:val="single" w:sz="4" w:space="0" w:color="auto"/>
              <w:right w:val="single" w:sz="4" w:space="0" w:color="auto"/>
            </w:tcBorders>
          </w:tcPr>
          <w:p w14:paraId="77BEC2C4"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1746" w:type="dxa"/>
            <w:tcBorders>
              <w:top w:val="single" w:sz="4" w:space="0" w:color="auto"/>
              <w:left w:val="single" w:sz="4" w:space="0" w:color="auto"/>
              <w:bottom w:val="single" w:sz="4" w:space="0" w:color="auto"/>
              <w:right w:val="single" w:sz="4" w:space="0" w:color="auto"/>
            </w:tcBorders>
            <w:vAlign w:val="center"/>
          </w:tcPr>
          <w:p w14:paraId="6C42C9AB"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2412" w:type="dxa"/>
            <w:tcBorders>
              <w:top w:val="single" w:sz="4" w:space="0" w:color="auto"/>
              <w:left w:val="single" w:sz="4" w:space="0" w:color="auto"/>
              <w:bottom w:val="single" w:sz="4" w:space="0" w:color="auto"/>
              <w:right w:val="single" w:sz="4" w:space="0" w:color="auto"/>
            </w:tcBorders>
          </w:tcPr>
          <w:p w14:paraId="593F97AF"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2436" w:type="dxa"/>
            <w:tcBorders>
              <w:top w:val="single" w:sz="4" w:space="0" w:color="auto"/>
              <w:left w:val="single" w:sz="4" w:space="0" w:color="auto"/>
              <w:bottom w:val="single" w:sz="4" w:space="0" w:color="auto"/>
              <w:right w:val="single" w:sz="4" w:space="0" w:color="auto"/>
            </w:tcBorders>
          </w:tcPr>
          <w:p w14:paraId="77AB0A6F"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c>
          <w:tcPr>
            <w:tcW w:w="2489" w:type="dxa"/>
            <w:tcBorders>
              <w:top w:val="single" w:sz="4" w:space="0" w:color="auto"/>
              <w:left w:val="single" w:sz="4" w:space="0" w:color="auto"/>
              <w:bottom w:val="single" w:sz="4" w:space="0" w:color="auto"/>
              <w:right w:val="single" w:sz="4" w:space="0" w:color="auto"/>
            </w:tcBorders>
          </w:tcPr>
          <w:p w14:paraId="77BC39CF" w14:textId="77777777" w:rsidR="00C1435A" w:rsidRPr="00490FEC" w:rsidRDefault="00C1435A" w:rsidP="0048225D">
            <w:pPr>
              <w:widowControl w:val="0"/>
              <w:suppressAutoHyphens/>
              <w:spacing w:after="0" w:line="240" w:lineRule="auto"/>
              <w:ind w:firstLine="709"/>
              <w:rPr>
                <w:rFonts w:ascii="Times New Roman" w:hAnsi="Times New Roman"/>
                <w:sz w:val="24"/>
                <w:szCs w:val="24"/>
              </w:rPr>
            </w:pPr>
          </w:p>
        </w:tc>
      </w:tr>
    </w:tbl>
    <w:p w14:paraId="01A1DF96" w14:textId="77777777" w:rsidR="00A03B34" w:rsidRPr="002C0A07" w:rsidRDefault="00A03B34" w:rsidP="0048225D">
      <w:pPr>
        <w:widowControl w:val="0"/>
        <w:suppressAutoHyphens/>
        <w:spacing w:after="0" w:line="240" w:lineRule="auto"/>
        <w:ind w:firstLine="709"/>
        <w:rPr>
          <w:rFonts w:ascii="Times New Roman" w:hAnsi="Times New Roman"/>
          <w:sz w:val="28"/>
          <w:szCs w:val="28"/>
        </w:rPr>
      </w:pPr>
    </w:p>
    <w:p w14:paraId="3A0B1D1D" w14:textId="77777777" w:rsidR="00A03B34" w:rsidRPr="002C0A07" w:rsidRDefault="00A03B34" w:rsidP="0048225D">
      <w:pPr>
        <w:widowControl w:val="0"/>
        <w:suppressAutoHyphens/>
        <w:spacing w:after="0" w:line="240" w:lineRule="auto"/>
        <w:ind w:firstLine="709"/>
        <w:rPr>
          <w:rFonts w:ascii="Times New Roman" w:hAnsi="Times New Roman"/>
          <w:sz w:val="28"/>
          <w:szCs w:val="28"/>
        </w:rPr>
      </w:pPr>
    </w:p>
    <w:p w14:paraId="5768AE09" w14:textId="77777777" w:rsidR="00670ADE" w:rsidRPr="002C0A07" w:rsidRDefault="00670ADE" w:rsidP="0048225D">
      <w:pPr>
        <w:widowControl w:val="0"/>
        <w:suppressAutoHyphens/>
        <w:spacing w:after="0" w:line="240" w:lineRule="auto"/>
        <w:ind w:firstLine="709"/>
        <w:rPr>
          <w:rFonts w:ascii="Times New Roman" w:hAnsi="Times New Roman"/>
          <w:sz w:val="28"/>
          <w:szCs w:val="28"/>
        </w:rPr>
      </w:pPr>
    </w:p>
    <w:p w14:paraId="65E98607" w14:textId="77777777" w:rsidR="00A03B34" w:rsidRPr="00490FEC" w:rsidRDefault="00A03B34" w:rsidP="0048225D">
      <w:pPr>
        <w:widowControl w:val="0"/>
        <w:suppressAutoHyphens/>
        <w:spacing w:after="0" w:line="240" w:lineRule="auto"/>
        <w:ind w:firstLine="709"/>
        <w:rPr>
          <w:rFonts w:ascii="Times New Roman" w:hAnsi="Times New Roman"/>
          <w:sz w:val="27"/>
          <w:szCs w:val="27"/>
        </w:rPr>
      </w:pPr>
      <w:r w:rsidRPr="00490FEC">
        <w:rPr>
          <w:rFonts w:ascii="Times New Roman" w:hAnsi="Times New Roman"/>
          <w:sz w:val="27"/>
          <w:szCs w:val="27"/>
        </w:rPr>
        <w:t>Факт неучтенного потребления выявил _______________________________________</w:t>
      </w:r>
      <w:r>
        <w:rPr>
          <w:rFonts w:ascii="Times New Roman" w:hAnsi="Times New Roman"/>
          <w:sz w:val="27"/>
          <w:szCs w:val="27"/>
        </w:rPr>
        <w:t xml:space="preserve"> (</w:t>
      </w:r>
      <w:r w:rsidRPr="00490FEC">
        <w:rPr>
          <w:rFonts w:ascii="Times New Roman" w:hAnsi="Times New Roman"/>
          <w:sz w:val="27"/>
          <w:szCs w:val="27"/>
        </w:rPr>
        <w:t>ФИО, должность, подпись)</w:t>
      </w:r>
    </w:p>
    <w:p w14:paraId="4AC7B6EC" w14:textId="77777777" w:rsidR="00002F55" w:rsidRDefault="00002F55" w:rsidP="0048225D">
      <w:pPr>
        <w:widowControl w:val="0"/>
        <w:suppressAutoHyphens/>
        <w:spacing w:after="0" w:line="240" w:lineRule="auto"/>
        <w:ind w:firstLine="709"/>
        <w:jc w:val="right"/>
        <w:rPr>
          <w:rFonts w:ascii="Times New Roman" w:hAnsi="Times New Roman"/>
          <w:sz w:val="28"/>
          <w:szCs w:val="28"/>
        </w:rPr>
      </w:pPr>
    </w:p>
    <w:p w14:paraId="6AC169A7" w14:textId="77777777" w:rsidR="00670ADE" w:rsidRDefault="00670ADE" w:rsidP="0048225D">
      <w:pPr>
        <w:widowControl w:val="0"/>
        <w:suppressAutoHyphens/>
        <w:spacing w:after="0" w:line="240" w:lineRule="auto"/>
        <w:ind w:firstLine="709"/>
        <w:jc w:val="right"/>
        <w:rPr>
          <w:rFonts w:ascii="Times New Roman" w:hAnsi="Times New Roman"/>
          <w:sz w:val="24"/>
          <w:szCs w:val="28"/>
        </w:rPr>
      </w:pPr>
    </w:p>
    <w:p w14:paraId="18FF176B" w14:textId="77777777" w:rsidR="00670ADE" w:rsidRDefault="00670ADE" w:rsidP="0048225D">
      <w:pPr>
        <w:widowControl w:val="0"/>
        <w:suppressAutoHyphens/>
        <w:spacing w:after="0" w:line="240" w:lineRule="auto"/>
        <w:ind w:firstLine="709"/>
        <w:jc w:val="right"/>
        <w:rPr>
          <w:rFonts w:ascii="Times New Roman" w:hAnsi="Times New Roman"/>
          <w:sz w:val="24"/>
          <w:szCs w:val="28"/>
        </w:rPr>
      </w:pPr>
    </w:p>
    <w:p w14:paraId="0D321EFE" w14:textId="77777777" w:rsidR="00670ADE" w:rsidRDefault="00670ADE" w:rsidP="0048225D">
      <w:pPr>
        <w:widowControl w:val="0"/>
        <w:suppressAutoHyphens/>
        <w:spacing w:after="0" w:line="240" w:lineRule="auto"/>
        <w:ind w:firstLine="709"/>
        <w:jc w:val="right"/>
        <w:rPr>
          <w:rFonts w:ascii="Times New Roman" w:hAnsi="Times New Roman"/>
          <w:sz w:val="24"/>
          <w:szCs w:val="28"/>
        </w:rPr>
      </w:pPr>
    </w:p>
    <w:p w14:paraId="56DBB5D0" w14:textId="77777777" w:rsidR="00920A0C" w:rsidRDefault="00920A0C" w:rsidP="0048225D">
      <w:pPr>
        <w:widowControl w:val="0"/>
        <w:suppressAutoHyphens/>
        <w:spacing w:after="0" w:line="240" w:lineRule="auto"/>
        <w:ind w:firstLine="709"/>
        <w:jc w:val="right"/>
        <w:rPr>
          <w:rFonts w:ascii="Times New Roman" w:hAnsi="Times New Roman"/>
          <w:sz w:val="24"/>
          <w:szCs w:val="28"/>
        </w:rPr>
      </w:pPr>
    </w:p>
    <w:p w14:paraId="45DAC79A" w14:textId="1DA02431" w:rsidR="00920A0C" w:rsidRDefault="00920A0C" w:rsidP="0048225D">
      <w:pPr>
        <w:widowControl w:val="0"/>
        <w:suppressAutoHyphens/>
        <w:spacing w:after="0" w:line="240" w:lineRule="auto"/>
        <w:ind w:firstLine="709"/>
        <w:jc w:val="right"/>
        <w:rPr>
          <w:rFonts w:ascii="Times New Roman" w:hAnsi="Times New Roman"/>
          <w:sz w:val="24"/>
          <w:szCs w:val="28"/>
        </w:rPr>
      </w:pPr>
    </w:p>
    <w:p w14:paraId="23991AEF" w14:textId="0A4E5CEF" w:rsidR="000F2743" w:rsidRDefault="000F2743" w:rsidP="0048225D">
      <w:pPr>
        <w:widowControl w:val="0"/>
        <w:suppressAutoHyphens/>
        <w:spacing w:after="0" w:line="240" w:lineRule="auto"/>
        <w:ind w:firstLine="709"/>
        <w:jc w:val="right"/>
        <w:rPr>
          <w:rFonts w:ascii="Times New Roman" w:hAnsi="Times New Roman"/>
          <w:sz w:val="24"/>
          <w:szCs w:val="28"/>
        </w:rPr>
      </w:pPr>
    </w:p>
    <w:p w14:paraId="2153FCFF" w14:textId="77777777" w:rsidR="00670ADE" w:rsidRDefault="00670ADE" w:rsidP="0048225D">
      <w:pPr>
        <w:widowControl w:val="0"/>
        <w:suppressAutoHyphens/>
        <w:spacing w:after="0" w:line="240" w:lineRule="auto"/>
        <w:ind w:firstLine="709"/>
        <w:jc w:val="right"/>
        <w:rPr>
          <w:rFonts w:ascii="Times New Roman" w:hAnsi="Times New Roman"/>
          <w:sz w:val="24"/>
          <w:szCs w:val="28"/>
        </w:rPr>
      </w:pPr>
    </w:p>
    <w:p w14:paraId="2E1D96EF" w14:textId="77777777" w:rsidR="00A03B34" w:rsidRPr="00002F55" w:rsidRDefault="00002F55" w:rsidP="0048225D">
      <w:pPr>
        <w:widowControl w:val="0"/>
        <w:suppressAutoHyphens/>
        <w:spacing w:after="0" w:line="240" w:lineRule="auto"/>
        <w:ind w:firstLine="709"/>
        <w:jc w:val="right"/>
        <w:rPr>
          <w:rFonts w:ascii="Times New Roman" w:hAnsi="Times New Roman"/>
          <w:sz w:val="24"/>
          <w:szCs w:val="28"/>
        </w:rPr>
      </w:pPr>
      <w:r w:rsidRPr="00063C02">
        <w:rPr>
          <w:rFonts w:ascii="Times New Roman" w:hAnsi="Times New Roman"/>
          <w:sz w:val="24"/>
        </w:rPr>
        <w:t>АФ/</w:t>
      </w:r>
      <w:r w:rsidR="000543C3">
        <w:rPr>
          <w:rFonts w:ascii="Times New Roman" w:hAnsi="Times New Roman"/>
          <w:sz w:val="24"/>
        </w:rPr>
        <w:t>РС</w:t>
      </w:r>
      <w:r w:rsidRPr="00063C02">
        <w:rPr>
          <w:rFonts w:ascii="Times New Roman" w:hAnsi="Times New Roman"/>
          <w:sz w:val="24"/>
        </w:rPr>
        <w:t>/ДРУиУЭ/РГ/ф.</w:t>
      </w:r>
      <w:r w:rsidR="0082779E" w:rsidRPr="00063C02">
        <w:rPr>
          <w:rFonts w:ascii="Times New Roman" w:hAnsi="Times New Roman"/>
          <w:sz w:val="24"/>
        </w:rPr>
        <w:t>77</w:t>
      </w:r>
      <w:r w:rsidR="00063C02" w:rsidRPr="00063C02">
        <w:rPr>
          <w:rFonts w:ascii="Times New Roman" w:hAnsi="Times New Roman"/>
          <w:sz w:val="24"/>
        </w:rPr>
        <w:t>/</w:t>
      </w:r>
      <w:r w:rsidR="004763B2">
        <w:rPr>
          <w:rFonts w:ascii="Times New Roman" w:hAnsi="Times New Roman"/>
          <w:sz w:val="24"/>
        </w:rPr>
        <w:t>20</w:t>
      </w:r>
      <w:r w:rsidR="00920A0C">
        <w:rPr>
          <w:rFonts w:ascii="Times New Roman" w:hAnsi="Times New Roman"/>
          <w:sz w:val="24"/>
        </w:rPr>
        <w:t>25</w:t>
      </w:r>
    </w:p>
    <w:p w14:paraId="40340F90" w14:textId="77777777" w:rsidR="00670ADE" w:rsidRDefault="00670ADE" w:rsidP="0048225D">
      <w:pPr>
        <w:widowControl w:val="0"/>
        <w:suppressAutoHyphens/>
        <w:spacing w:after="0" w:line="240" w:lineRule="auto"/>
        <w:ind w:firstLine="709"/>
        <w:jc w:val="center"/>
        <w:rPr>
          <w:rFonts w:ascii="Times New Roman" w:hAnsi="Times New Roman"/>
          <w:sz w:val="28"/>
          <w:szCs w:val="28"/>
        </w:rPr>
        <w:sectPr w:rsidR="00670ADE" w:rsidSect="004604B2">
          <w:pgSz w:w="16838" w:h="11906" w:orient="landscape"/>
          <w:pgMar w:top="1134" w:right="709" w:bottom="1701" w:left="1701" w:header="709" w:footer="709" w:gutter="0"/>
          <w:cols w:space="720"/>
          <w:docGrid w:linePitch="299"/>
        </w:sectPr>
      </w:pPr>
    </w:p>
    <w:p w14:paraId="2845DEC1" w14:textId="77777777" w:rsidR="00B35D0C" w:rsidRPr="001333F4" w:rsidRDefault="00B35D0C" w:rsidP="00B35D0C">
      <w:pPr>
        <w:widowControl w:val="0"/>
        <w:suppressAutoHyphens/>
        <w:spacing w:after="0" w:line="240" w:lineRule="auto"/>
        <w:ind w:firstLine="709"/>
        <w:jc w:val="right"/>
        <w:outlineLvl w:val="0"/>
        <w:rPr>
          <w:rFonts w:ascii="Times New Roman" w:hAnsi="Times New Roman"/>
          <w:b/>
          <w:kern w:val="32"/>
          <w:sz w:val="28"/>
          <w:szCs w:val="28"/>
        </w:rPr>
      </w:pPr>
      <w:bookmarkStart w:id="1663" w:name="_Toc201583912"/>
      <w:bookmarkStart w:id="1664" w:name="_Toc201584656"/>
      <w:bookmarkStart w:id="1665" w:name="_Toc201585024"/>
      <w:bookmarkStart w:id="1666" w:name="_Toc178345091"/>
      <w:bookmarkStart w:id="1667" w:name="_Toc189550405"/>
      <w:bookmarkStart w:id="1668" w:name="_Toc208576125"/>
      <w:bookmarkStart w:id="1669" w:name="_Toc208576488"/>
      <w:r w:rsidRPr="001333F4">
        <w:rPr>
          <w:rFonts w:ascii="Times New Roman" w:hAnsi="Times New Roman"/>
          <w:b/>
          <w:kern w:val="32"/>
          <w:sz w:val="28"/>
          <w:szCs w:val="28"/>
        </w:rPr>
        <w:lastRenderedPageBreak/>
        <w:t xml:space="preserve">Приложение </w:t>
      </w:r>
      <w:r w:rsidRPr="001333F4">
        <w:rPr>
          <w:rFonts w:ascii="Times New Roman" w:hAnsi="Times New Roman"/>
          <w:b/>
          <w:bCs/>
          <w:kern w:val="32"/>
          <w:sz w:val="28"/>
          <w:szCs w:val="28"/>
          <w:lang w:eastAsia="ar-SA"/>
        </w:rPr>
        <w:t>7</w:t>
      </w:r>
      <w:r>
        <w:rPr>
          <w:rFonts w:ascii="Times New Roman" w:hAnsi="Times New Roman"/>
          <w:b/>
          <w:bCs/>
          <w:kern w:val="32"/>
          <w:sz w:val="28"/>
          <w:szCs w:val="28"/>
          <w:lang w:eastAsia="ar-SA"/>
        </w:rPr>
        <w:t>.2</w:t>
      </w:r>
      <w:bookmarkEnd w:id="1663"/>
      <w:bookmarkEnd w:id="1664"/>
      <w:bookmarkEnd w:id="1665"/>
      <w:bookmarkEnd w:id="1668"/>
      <w:bookmarkEnd w:id="1669"/>
    </w:p>
    <w:p w14:paraId="1B7F6AFB"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670" w:name="_Toc201583913"/>
      <w:bookmarkStart w:id="1671" w:name="_Toc201584657"/>
      <w:bookmarkStart w:id="1672" w:name="_Toc201585025"/>
      <w:bookmarkStart w:id="1673" w:name="_Toc208576126"/>
      <w:bookmarkStart w:id="1674" w:name="_Toc208576489"/>
      <w:r>
        <w:rPr>
          <w:rStyle w:val="13"/>
          <w:rFonts w:eastAsia="Calibri"/>
          <w:b w:val="0"/>
          <w:kern w:val="0"/>
          <w:sz w:val="28"/>
          <w:szCs w:val="28"/>
        </w:rPr>
        <w:t>(обязательное)</w:t>
      </w:r>
      <w:bookmarkEnd w:id="1670"/>
      <w:bookmarkEnd w:id="1671"/>
      <w:bookmarkEnd w:id="1672"/>
      <w:bookmarkEnd w:id="1673"/>
      <w:bookmarkEnd w:id="1674"/>
    </w:p>
    <w:p w14:paraId="0237E2FF" w14:textId="77777777" w:rsidR="008A78D5" w:rsidRDefault="00B35D0C" w:rsidP="00920A0C">
      <w:pPr>
        <w:pStyle w:val="aff4"/>
        <w:widowControl w:val="0"/>
        <w:suppressAutoHyphens/>
        <w:spacing w:after="0" w:line="240" w:lineRule="auto"/>
        <w:jc w:val="center"/>
        <w:outlineLvl w:val="0"/>
        <w:rPr>
          <w:rFonts w:ascii="Times New Roman" w:hAnsi="Times New Roman"/>
          <w:b/>
          <w:sz w:val="28"/>
          <w:szCs w:val="28"/>
        </w:rPr>
      </w:pPr>
      <w:bookmarkStart w:id="1675" w:name="_Toc201583914"/>
      <w:bookmarkStart w:id="1676" w:name="_Toc201584658"/>
      <w:bookmarkStart w:id="1677" w:name="_Toc201585026"/>
      <w:bookmarkStart w:id="1678" w:name="_Toc208576127"/>
      <w:bookmarkStart w:id="1679" w:name="_Toc208576490"/>
      <w:r>
        <w:rPr>
          <w:rFonts w:ascii="Times New Roman" w:hAnsi="Times New Roman"/>
          <w:b/>
          <w:sz w:val="28"/>
          <w:szCs w:val="28"/>
        </w:rPr>
        <w:t>Форма паспорта-протокола измерительного комплекса</w:t>
      </w:r>
      <w:bookmarkEnd w:id="1675"/>
      <w:bookmarkEnd w:id="1676"/>
      <w:bookmarkEnd w:id="1677"/>
      <w:bookmarkEnd w:id="1678"/>
      <w:bookmarkEnd w:id="1679"/>
    </w:p>
    <w:p w14:paraId="350C12E0" w14:textId="77777777" w:rsidR="00B35D0C" w:rsidRPr="00B35D0C" w:rsidRDefault="00B35D0C" w:rsidP="00B35D0C">
      <w:pPr>
        <w:pStyle w:val="afffffc"/>
      </w:pPr>
    </w:p>
    <w:p w14:paraId="2B3CE4BC" w14:textId="77777777" w:rsidR="00A03B34" w:rsidRPr="00E5659E" w:rsidRDefault="00A03B34" w:rsidP="00920A0C">
      <w:pPr>
        <w:pStyle w:val="aff4"/>
        <w:widowControl w:val="0"/>
        <w:suppressAutoHyphens/>
        <w:spacing w:after="0" w:line="240" w:lineRule="auto"/>
        <w:jc w:val="center"/>
        <w:rPr>
          <w:sz w:val="26"/>
          <w:szCs w:val="26"/>
        </w:rPr>
      </w:pPr>
      <w:r w:rsidRPr="00FF6E3F">
        <w:rPr>
          <w:rFonts w:ascii="Times New Roman" w:hAnsi="Times New Roman"/>
          <w:b/>
          <w:sz w:val="26"/>
          <w:szCs w:val="26"/>
        </w:rPr>
        <w:t>ПАСПОРТ-ПРОТОКОЛ ИЗМ</w:t>
      </w:r>
      <w:r w:rsidR="00E26CEC" w:rsidRPr="00FF6E3F">
        <w:rPr>
          <w:rFonts w:ascii="Times New Roman" w:hAnsi="Times New Roman"/>
          <w:b/>
          <w:sz w:val="26"/>
          <w:szCs w:val="26"/>
        </w:rPr>
        <w:t>Е</w:t>
      </w:r>
      <w:r w:rsidRPr="00FF6E3F">
        <w:rPr>
          <w:rFonts w:ascii="Times New Roman" w:hAnsi="Times New Roman"/>
          <w:b/>
          <w:sz w:val="26"/>
          <w:szCs w:val="26"/>
        </w:rPr>
        <w:t>РИТЕЛЬНОГО КОМПЛЕКСА</w:t>
      </w:r>
      <w:bookmarkEnd w:id="1666"/>
      <w:bookmarkEnd w:id="1667"/>
    </w:p>
    <w:p w14:paraId="5A1FC41B" w14:textId="77777777" w:rsidR="00A26CF1" w:rsidRDefault="00A26CF1" w:rsidP="0048225D">
      <w:pPr>
        <w:widowControl w:val="0"/>
        <w:spacing w:after="0" w:line="240" w:lineRule="auto"/>
        <w:ind w:firstLine="284"/>
        <w:jc w:val="center"/>
        <w:rPr>
          <w:rFonts w:ascii="Times New Roman" w:hAnsi="Times New Roman"/>
          <w:b/>
        </w:rPr>
      </w:pPr>
      <w:bookmarkStart w:id="1680" w:name="_Toc178345092"/>
      <w:bookmarkStart w:id="1681" w:name="_Toc189550406"/>
      <w:r>
        <w:rPr>
          <w:rFonts w:ascii="Times New Roman" w:hAnsi="Times New Roman"/>
          <w:b/>
        </w:rPr>
        <w:t>_______ наименование организации_______</w:t>
      </w:r>
    </w:p>
    <w:p w14:paraId="0FB32869" w14:textId="77777777" w:rsidR="00A26CF1" w:rsidRDefault="00A26CF1" w:rsidP="0048225D">
      <w:pPr>
        <w:widowControl w:val="0"/>
        <w:spacing w:after="0" w:line="240" w:lineRule="auto"/>
        <w:ind w:firstLine="284"/>
        <w:jc w:val="center"/>
        <w:rPr>
          <w:rFonts w:ascii="Times New Roman" w:hAnsi="Times New Roman"/>
          <w:b/>
        </w:rPr>
      </w:pPr>
      <w:r>
        <w:rPr>
          <w:rFonts w:ascii="Times New Roman" w:hAnsi="Times New Roman"/>
          <w:noProof/>
          <w:lang w:eastAsia="ru-RU"/>
        </w:rPr>
        <mc:AlternateContent>
          <mc:Choice Requires="wps">
            <w:drawing>
              <wp:anchor distT="0" distB="0" distL="114300" distR="114300" simplePos="0" relativeHeight="251772928" behindDoc="0" locked="0" layoutInCell="1" allowOverlap="1" wp14:anchorId="566DE895" wp14:editId="51806FD3">
                <wp:simplePos x="0" y="0"/>
                <wp:positionH relativeFrom="margin">
                  <wp:posOffset>-270510</wp:posOffset>
                </wp:positionH>
                <wp:positionV relativeFrom="paragraph">
                  <wp:posOffset>167005</wp:posOffset>
                </wp:positionV>
                <wp:extent cx="6553200" cy="335280"/>
                <wp:effectExtent l="0" t="0" r="0" b="7620"/>
                <wp:wrapNone/>
                <wp:docPr id="26" name="Надпись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335280"/>
                        </a:xfrm>
                        <a:prstGeom prst="rect">
                          <a:avLst/>
                        </a:prstGeom>
                        <a:solidFill>
                          <a:srgbClr val="FFFFFF"/>
                        </a:solidFill>
                        <a:ln>
                          <a:noFill/>
                        </a:ln>
                      </wps:spPr>
                      <wps:txbx>
                        <w:txbxContent>
                          <w:p w14:paraId="56F65E30" w14:textId="77777777" w:rsidR="00E95B7D" w:rsidRPr="00884B82" w:rsidRDefault="00E95B7D" w:rsidP="00C25C0E">
                            <w:pPr>
                              <w:numPr>
                                <w:ilvl w:val="0"/>
                                <w:numId w:val="57"/>
                              </w:numPr>
                              <w:spacing w:after="0" w:line="240" w:lineRule="auto"/>
                              <w:rPr>
                                <w:sz w:val="28"/>
                                <w:szCs w:val="28"/>
                              </w:rPr>
                            </w:pPr>
                            <w:r w:rsidRPr="00884B82">
                              <w:rPr>
                                <w:sz w:val="28"/>
                                <w:szCs w:val="28"/>
                              </w:rPr>
                              <w:t>_____________</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type w14:anchorId="566DE895" id="_x0000_t202" coordsize="21600,21600" o:spt="202" path="m,l,21600r21600,l21600,xe">
                <v:stroke joinstyle="miter"/>
                <v:path gradientshapeok="t" o:connecttype="rect"/>
              </v:shapetype>
              <v:shape id="Надпись 237" o:spid="_x0000_s1026" type="#_x0000_t202" style="position:absolute;left:0;text-align:left;margin-left:-21.3pt;margin-top:13.15pt;width:516pt;height:26.4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" stroked="f">
                <v:textbox>
                  <w:txbxContent>
                    <w:p w14:paraId="56F65E30" w14:textId="77777777" w:rsidR="00E95B7D" w:rsidRPr="00884B82" w:rsidRDefault="00E95B7D" w:rsidP="00C25C0E">
                      <w:pPr>
                        <w:numPr>
                          <w:ilvl w:val="0"/>
                          <w:numId w:val="57"/>
                        </w:numPr>
                        <w:spacing w:after="0" w:line="240" w:lineRule="auto"/>
                        <w:rPr>
                          <w:sz w:val="28"/>
                          <w:szCs w:val="28"/>
                        </w:rPr>
                      </w:pPr>
                      <w:r w:rsidRPr="00884B82">
                        <w:rPr>
                          <w:sz w:val="28"/>
                          <w:szCs w:val="28"/>
                        </w:rPr>
                        <w:t>_____________</w:t>
                      </w:r>
                    </w:p>
                  </w:txbxContent>
                </v:textbox>
                <w10:wrap anchorx="margin"/>
              </v:shape>
            </w:pict>
          </mc:Fallback>
        </mc:AlternateContent>
      </w:r>
    </w:p>
    <w:p w14:paraId="67220D7F" w14:textId="77777777" w:rsidR="00A26CF1" w:rsidRDefault="00A26CF1" w:rsidP="0048225D">
      <w:pPr>
        <w:widowControl w:val="0"/>
        <w:spacing w:after="0" w:line="240" w:lineRule="auto"/>
        <w:ind w:firstLine="284"/>
        <w:jc w:val="center"/>
        <w:rPr>
          <w:rFonts w:ascii="Times New Roman" w:hAnsi="Times New Roman"/>
          <w:b/>
        </w:rPr>
      </w:pPr>
    </w:p>
    <w:p w14:paraId="206CBAAC" w14:textId="77777777" w:rsidR="00A26CF1" w:rsidRDefault="00A26CF1" w:rsidP="0048225D">
      <w:pPr>
        <w:widowControl w:val="0"/>
        <w:spacing w:after="0" w:line="240" w:lineRule="auto"/>
        <w:ind w:firstLine="284"/>
        <w:jc w:val="center"/>
        <w:rPr>
          <w:rFonts w:ascii="Times New Roman" w:hAnsi="Times New Roman"/>
        </w:rPr>
      </w:pPr>
    </w:p>
    <w:p w14:paraId="064223CB" w14:textId="77777777" w:rsidR="00A26CF1" w:rsidRDefault="00A26CF1" w:rsidP="0048225D">
      <w:pPr>
        <w:widowControl w:val="0"/>
        <w:spacing w:after="0" w:line="240" w:lineRule="auto"/>
        <w:ind w:firstLine="284"/>
        <w:rPr>
          <w:rFonts w:ascii="Times New Roman" w:hAnsi="Times New Roman"/>
        </w:rPr>
      </w:pPr>
      <w:r>
        <w:rPr>
          <w:rFonts w:ascii="Times New Roman" w:hAnsi="Times New Roman"/>
        </w:rPr>
        <w:t>(наименование объекта)</w:t>
      </w:r>
    </w:p>
    <w:p w14:paraId="3263C4EA" w14:textId="77777777" w:rsidR="00A26CF1" w:rsidRDefault="00A26CF1" w:rsidP="0048225D">
      <w:pPr>
        <w:widowControl w:val="0"/>
        <w:spacing w:after="0" w:line="240" w:lineRule="auto"/>
        <w:ind w:firstLine="284"/>
        <w:jc w:val="center"/>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773952" behindDoc="0" locked="0" layoutInCell="1" allowOverlap="1" wp14:anchorId="474EC75F" wp14:editId="3443598F">
                <wp:simplePos x="0" y="0"/>
                <wp:positionH relativeFrom="page">
                  <wp:align>right</wp:align>
                </wp:positionH>
                <wp:positionV relativeFrom="paragraph">
                  <wp:posOffset>57785</wp:posOffset>
                </wp:positionV>
                <wp:extent cx="6286500" cy="285750"/>
                <wp:effectExtent l="0" t="0" r="0" b="0"/>
                <wp:wrapNone/>
                <wp:docPr id="20" name="Надпись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85750"/>
                        </a:xfrm>
                        <a:prstGeom prst="rect">
                          <a:avLst/>
                        </a:prstGeom>
                        <a:solidFill>
                          <a:srgbClr val="FFFFFF"/>
                        </a:solidFill>
                        <a:ln>
                          <a:noFill/>
                        </a:ln>
                      </wps:spPr>
                      <wps:txbx>
                        <w:txbxContent>
                          <w:p w14:paraId="3A470667" w14:textId="77777777" w:rsidR="00E95B7D" w:rsidRPr="00884B82" w:rsidRDefault="00E95B7D" w:rsidP="00A26CF1">
                            <w:pPr>
                              <w:rPr>
                                <w:sz w:val="28"/>
                                <w:szCs w:val="28"/>
                              </w:rPr>
                            </w:pPr>
                            <w:r w:rsidRPr="00884B82">
                              <w:rPr>
                                <w:sz w:val="28"/>
                                <w:szCs w:val="28"/>
                              </w:rPr>
                              <w:t>__________________________________________</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 w14:anchorId="474EC75F" id="Надпись 236" o:spid="_x0000_s1027" type="#_x0000_t202" style="position:absolute;left:0;text-align:left;margin-left:443.8pt;margin-top:4.55pt;width:495pt;height:22.5pt;z-index:25177395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" stroked="f">
                <v:textbox>
                  <w:txbxContent>
                    <w:p w14:paraId="3A470667" w14:textId="77777777" w:rsidR="00E95B7D" w:rsidRPr="00884B82" w:rsidRDefault="00E95B7D" w:rsidP="00A26CF1">
                      <w:pPr>
                        <w:rPr>
                          <w:sz w:val="28"/>
                          <w:szCs w:val="28"/>
                        </w:rPr>
                      </w:pPr>
                      <w:r w:rsidRPr="00884B82">
                        <w:rPr>
                          <w:sz w:val="28"/>
                          <w:szCs w:val="28"/>
                        </w:rPr>
                        <w:t>__________________________________________</w:t>
                      </w:r>
                    </w:p>
                  </w:txbxContent>
                </v:textbox>
                <w10:wrap anchorx="page"/>
              </v:shape>
            </w:pict>
          </mc:Fallback>
        </mc:AlternateContent>
      </w:r>
    </w:p>
    <w:p w14:paraId="38861841" w14:textId="77777777" w:rsidR="00A26CF1" w:rsidRDefault="00A26CF1" w:rsidP="0048225D">
      <w:pPr>
        <w:widowControl w:val="0"/>
        <w:spacing w:after="0" w:line="240" w:lineRule="auto"/>
        <w:ind w:firstLine="284"/>
        <w:jc w:val="center"/>
        <w:rPr>
          <w:rFonts w:ascii="Times New Roman" w:hAnsi="Times New Roman"/>
          <w:b/>
        </w:rPr>
      </w:pPr>
    </w:p>
    <w:p w14:paraId="0B5D47E3" w14:textId="77777777" w:rsidR="00A26CF1" w:rsidRDefault="00A26CF1" w:rsidP="0048225D">
      <w:pPr>
        <w:widowControl w:val="0"/>
        <w:spacing w:after="0" w:line="240" w:lineRule="auto"/>
        <w:ind w:firstLine="284"/>
        <w:rPr>
          <w:rFonts w:ascii="Times New Roman" w:hAnsi="Times New Roman"/>
        </w:rPr>
      </w:pPr>
      <w:r>
        <w:rPr>
          <w:rFonts w:ascii="Times New Roman" w:hAnsi="Times New Roman"/>
        </w:rPr>
        <w:t>(наименование присоединения)</w:t>
      </w:r>
    </w:p>
    <w:p w14:paraId="149B93E1" w14:textId="77777777" w:rsidR="00A26CF1" w:rsidRDefault="00A26CF1" w:rsidP="0048225D">
      <w:pPr>
        <w:widowControl w:val="0"/>
        <w:spacing w:after="0" w:line="240" w:lineRule="auto"/>
        <w:ind w:left="720"/>
        <w:rPr>
          <w:rFonts w:ascii="Times New Roman" w:hAnsi="Times New Roman"/>
          <w:sz w:val="20"/>
          <w:szCs w:val="20"/>
        </w:rPr>
      </w:pPr>
      <w:r>
        <w:rPr>
          <w:rFonts w:ascii="Times New Roman" w:hAnsi="Times New Roman"/>
          <w:sz w:val="20"/>
          <w:szCs w:val="20"/>
        </w:rPr>
        <w:t xml:space="preserve"> </w:t>
      </w:r>
    </w:p>
    <w:p w14:paraId="2F84CBFF" w14:textId="77777777" w:rsidR="00A26CF1" w:rsidRDefault="00A26CF1" w:rsidP="0048225D">
      <w:pPr>
        <w:widowControl w:val="0"/>
        <w:spacing w:after="0" w:line="240" w:lineRule="auto"/>
        <w:rPr>
          <w:rFonts w:ascii="Times New Roman" w:hAnsi="Times New Roman"/>
        </w:rPr>
      </w:pPr>
      <w:r>
        <w:rPr>
          <w:rFonts w:ascii="Times New Roman" w:hAnsi="Times New Roman"/>
        </w:rPr>
        <w:t>2. Однолинейная электрическая схема присоединения приведена______________________________</w:t>
      </w:r>
    </w:p>
    <w:p w14:paraId="1492C464" w14:textId="77777777" w:rsidR="00A26CF1" w:rsidRDefault="00A26CF1" w:rsidP="0048225D">
      <w:pPr>
        <w:widowControl w:val="0"/>
        <w:spacing w:after="0" w:line="240" w:lineRule="auto"/>
        <w:rPr>
          <w:rFonts w:ascii="Times New Roman" w:hAnsi="Times New Roman"/>
        </w:rPr>
      </w:pPr>
    </w:p>
    <w:p w14:paraId="5D84E022" w14:textId="77777777" w:rsidR="00A26CF1" w:rsidRDefault="00A26CF1" w:rsidP="0048225D">
      <w:pPr>
        <w:widowControl w:val="0"/>
        <w:spacing w:after="0" w:line="240" w:lineRule="auto"/>
        <w:rPr>
          <w:rFonts w:ascii="Times New Roman" w:hAnsi="Times New Roman"/>
        </w:rPr>
      </w:pPr>
      <w:r>
        <w:rPr>
          <w:rFonts w:ascii="Times New Roman" w:hAnsi="Times New Roman"/>
        </w:rPr>
        <w:t>3. Дата ввода комплекса в эксплуатацию: __________________________________________________</w:t>
      </w:r>
    </w:p>
    <w:p w14:paraId="4D974DD8" w14:textId="77777777" w:rsidR="00A26CF1" w:rsidRDefault="00A26CF1" w:rsidP="0048225D">
      <w:pPr>
        <w:widowControl w:val="0"/>
        <w:spacing w:after="0" w:line="240" w:lineRule="auto"/>
        <w:rPr>
          <w:rFonts w:ascii="Times New Roman" w:hAnsi="Times New Roman"/>
        </w:rPr>
      </w:pPr>
    </w:p>
    <w:p w14:paraId="40923AF9" w14:textId="77777777" w:rsidR="00A26CF1" w:rsidRPr="003F0B04" w:rsidRDefault="00A26CF1" w:rsidP="0048225D">
      <w:pPr>
        <w:widowControl w:val="0"/>
        <w:spacing w:after="0" w:line="240" w:lineRule="auto"/>
        <w:rPr>
          <w:rFonts w:ascii="Times New Roman" w:hAnsi="Times New Roman"/>
        </w:rPr>
      </w:pPr>
      <w:r w:rsidRPr="003F0B04">
        <w:rPr>
          <w:rFonts w:ascii="Times New Roman" w:hAnsi="Times New Roman"/>
        </w:rPr>
        <w:t>4. Основные паспортные и эксплуатационные данные</w:t>
      </w:r>
    </w:p>
    <w:p w14:paraId="44ED44B0" w14:textId="77777777" w:rsidR="00A26CF1" w:rsidRPr="008A78D5" w:rsidRDefault="00A26CF1" w:rsidP="0048225D">
      <w:pPr>
        <w:widowControl w:val="0"/>
        <w:spacing w:after="0" w:line="240" w:lineRule="auto"/>
        <w:rPr>
          <w:rFonts w:ascii="Times New Roman" w:hAnsi="Times New Roman"/>
        </w:rPr>
      </w:pPr>
      <w:r w:rsidRPr="008A78D5">
        <w:rPr>
          <w:rFonts w:ascii="Times New Roman" w:hAnsi="Times New Roman"/>
        </w:rPr>
        <w:t>4.1. Приборы учета электрической энергии</w:t>
      </w:r>
    </w:p>
    <w:p w14:paraId="5D70F2CC" w14:textId="77777777" w:rsidR="00A26CF1" w:rsidRDefault="00A26CF1" w:rsidP="0048225D">
      <w:pPr>
        <w:widowControl w:val="0"/>
        <w:spacing w:after="0" w:line="240" w:lineRule="auto"/>
        <w:ind w:firstLine="426"/>
        <w:jc w:val="both"/>
        <w:rPr>
          <w:rFonts w:ascii="Times New Roman" w:hAnsi="Times New Roman"/>
        </w:rPr>
      </w:pPr>
      <w:r>
        <w:rPr>
          <w:rFonts w:ascii="Times New Roman" w:hAnsi="Times New Roman"/>
        </w:rPr>
        <w:t>Место установки _____________________________</w:t>
      </w:r>
    </w:p>
    <w:p w14:paraId="511F544D" w14:textId="77777777" w:rsidR="00A26CF1" w:rsidRDefault="00A26CF1" w:rsidP="0048225D">
      <w:pPr>
        <w:widowControl w:val="0"/>
        <w:spacing w:after="0" w:line="240" w:lineRule="auto"/>
        <w:rPr>
          <w:rFonts w:ascii="Times New Roman" w:hAnsi="Times New Roman"/>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1903"/>
        <w:gridCol w:w="3261"/>
        <w:gridCol w:w="1559"/>
      </w:tblGrid>
      <w:tr w:rsidR="00A26CF1" w14:paraId="5FDD3B07" w14:textId="77777777" w:rsidTr="00664953">
        <w:tc>
          <w:tcPr>
            <w:tcW w:w="2628" w:type="dxa"/>
          </w:tcPr>
          <w:p w14:paraId="39F1DFCC"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Вид учета</w:t>
            </w:r>
          </w:p>
        </w:tc>
        <w:tc>
          <w:tcPr>
            <w:tcW w:w="1903" w:type="dxa"/>
          </w:tcPr>
          <w:p w14:paraId="0F235613" w14:textId="77777777" w:rsidR="00A26CF1" w:rsidRDefault="00A26CF1" w:rsidP="0048225D">
            <w:pPr>
              <w:widowControl w:val="0"/>
              <w:spacing w:after="0" w:line="240" w:lineRule="auto"/>
              <w:jc w:val="center"/>
              <w:rPr>
                <w:rFonts w:ascii="Times New Roman" w:hAnsi="Times New Roman"/>
                <w:sz w:val="20"/>
              </w:rPr>
            </w:pPr>
            <w:r w:rsidRPr="00F02E0F">
              <w:rPr>
                <w:rFonts w:ascii="Times New Roman" w:hAnsi="Times New Roman"/>
                <w:sz w:val="20"/>
              </w:rPr>
              <w:t>(Расчетный</w:t>
            </w:r>
            <w:r w:rsidRPr="00F02E0F">
              <w:rPr>
                <w:rFonts w:ascii="Times New Roman" w:hAnsi="Times New Roman"/>
                <w:sz w:val="20"/>
                <w:u w:val="single"/>
              </w:rPr>
              <w:t>,</w:t>
            </w:r>
            <w:r w:rsidRPr="00F02E0F">
              <w:rPr>
                <w:rFonts w:ascii="Times New Roman" w:hAnsi="Times New Roman"/>
                <w:sz w:val="20"/>
              </w:rPr>
              <w:t xml:space="preserve"> Контрольный, Технический</w:t>
            </w:r>
            <w:r>
              <w:rPr>
                <w:rFonts w:ascii="Times New Roman" w:hAnsi="Times New Roman"/>
                <w:sz w:val="20"/>
              </w:rPr>
              <w:t>)</w:t>
            </w:r>
          </w:p>
        </w:tc>
        <w:tc>
          <w:tcPr>
            <w:tcW w:w="3261" w:type="dxa"/>
          </w:tcPr>
          <w:p w14:paraId="59A9DCE2"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Вид энергии</w:t>
            </w:r>
          </w:p>
        </w:tc>
        <w:tc>
          <w:tcPr>
            <w:tcW w:w="1559" w:type="dxa"/>
          </w:tcPr>
          <w:p w14:paraId="648BBCF7"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w:t>
            </w:r>
            <w:r>
              <w:rPr>
                <w:rFonts w:ascii="Times New Roman" w:hAnsi="Times New Roman"/>
                <w:sz w:val="20"/>
                <w:u w:val="single"/>
              </w:rPr>
              <w:t xml:space="preserve">А и (или) </w:t>
            </w:r>
            <w:r>
              <w:rPr>
                <w:rFonts w:ascii="Times New Roman" w:hAnsi="Times New Roman"/>
                <w:i/>
                <w:sz w:val="20"/>
                <w:u w:val="single"/>
                <w:lang w:val="en-US"/>
              </w:rPr>
              <w:t>R</w:t>
            </w:r>
            <w:r>
              <w:rPr>
                <w:rFonts w:ascii="Times New Roman" w:hAnsi="Times New Roman"/>
                <w:i/>
                <w:sz w:val="20"/>
              </w:rPr>
              <w:t>)</w:t>
            </w:r>
          </w:p>
        </w:tc>
      </w:tr>
      <w:tr w:rsidR="00A26CF1" w14:paraId="3FF18E5F" w14:textId="77777777" w:rsidTr="00664953">
        <w:tc>
          <w:tcPr>
            <w:tcW w:w="2628" w:type="dxa"/>
          </w:tcPr>
          <w:p w14:paraId="452E5994"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Тип и модификация (вариант исполнения) счетчика</w:t>
            </w:r>
          </w:p>
        </w:tc>
        <w:tc>
          <w:tcPr>
            <w:tcW w:w="1903" w:type="dxa"/>
          </w:tcPr>
          <w:p w14:paraId="1E2F5B09" w14:textId="77777777" w:rsidR="00A26CF1" w:rsidRDefault="00A26CF1" w:rsidP="0048225D">
            <w:pPr>
              <w:widowControl w:val="0"/>
              <w:spacing w:after="0" w:line="240" w:lineRule="auto"/>
              <w:jc w:val="center"/>
              <w:rPr>
                <w:rFonts w:ascii="Times New Roman" w:hAnsi="Times New Roman"/>
                <w:sz w:val="20"/>
              </w:rPr>
            </w:pPr>
          </w:p>
        </w:tc>
        <w:tc>
          <w:tcPr>
            <w:tcW w:w="3261" w:type="dxa"/>
          </w:tcPr>
          <w:p w14:paraId="19C41AB3"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Зав. номер</w:t>
            </w:r>
          </w:p>
        </w:tc>
        <w:tc>
          <w:tcPr>
            <w:tcW w:w="1559" w:type="dxa"/>
          </w:tcPr>
          <w:p w14:paraId="134101DF" w14:textId="77777777" w:rsidR="00A26CF1" w:rsidRDefault="00A26CF1" w:rsidP="0048225D">
            <w:pPr>
              <w:widowControl w:val="0"/>
              <w:spacing w:after="0" w:line="240" w:lineRule="auto"/>
              <w:jc w:val="center"/>
              <w:rPr>
                <w:rFonts w:ascii="Times New Roman" w:hAnsi="Times New Roman"/>
                <w:sz w:val="20"/>
              </w:rPr>
            </w:pPr>
          </w:p>
        </w:tc>
      </w:tr>
      <w:tr w:rsidR="00A26CF1" w14:paraId="573AF026" w14:textId="77777777" w:rsidTr="00664953">
        <w:tc>
          <w:tcPr>
            <w:tcW w:w="2628" w:type="dxa"/>
          </w:tcPr>
          <w:p w14:paraId="30EF9B7E"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Напряжение, В*</w:t>
            </w:r>
          </w:p>
        </w:tc>
        <w:tc>
          <w:tcPr>
            <w:tcW w:w="1903" w:type="dxa"/>
          </w:tcPr>
          <w:p w14:paraId="732D0776" w14:textId="77777777" w:rsidR="00A26CF1" w:rsidRDefault="00A26CF1" w:rsidP="0048225D">
            <w:pPr>
              <w:widowControl w:val="0"/>
              <w:spacing w:after="0" w:line="240" w:lineRule="auto"/>
              <w:jc w:val="center"/>
              <w:rPr>
                <w:rFonts w:ascii="Times New Roman" w:hAnsi="Times New Roman"/>
                <w:sz w:val="20"/>
              </w:rPr>
            </w:pPr>
          </w:p>
        </w:tc>
        <w:tc>
          <w:tcPr>
            <w:tcW w:w="3261" w:type="dxa"/>
          </w:tcPr>
          <w:p w14:paraId="21844024"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Ном. (макс.) ток, А*</w:t>
            </w:r>
          </w:p>
        </w:tc>
        <w:tc>
          <w:tcPr>
            <w:tcW w:w="1559" w:type="dxa"/>
          </w:tcPr>
          <w:p w14:paraId="699D6BBC" w14:textId="77777777" w:rsidR="00A26CF1" w:rsidRDefault="00A26CF1" w:rsidP="0048225D">
            <w:pPr>
              <w:widowControl w:val="0"/>
              <w:spacing w:after="0" w:line="240" w:lineRule="auto"/>
              <w:jc w:val="center"/>
              <w:rPr>
                <w:rFonts w:ascii="Times New Roman" w:hAnsi="Times New Roman"/>
                <w:sz w:val="20"/>
              </w:rPr>
            </w:pPr>
          </w:p>
        </w:tc>
      </w:tr>
      <w:tr w:rsidR="00A26CF1" w14:paraId="12AA35CF" w14:textId="77777777" w:rsidTr="00664953">
        <w:tc>
          <w:tcPr>
            <w:tcW w:w="2628" w:type="dxa"/>
          </w:tcPr>
          <w:p w14:paraId="0B1BCE61"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Класс точности для активной электроэнергии</w:t>
            </w:r>
          </w:p>
        </w:tc>
        <w:tc>
          <w:tcPr>
            <w:tcW w:w="1903" w:type="dxa"/>
          </w:tcPr>
          <w:p w14:paraId="44C91A48" w14:textId="77777777" w:rsidR="00A26CF1" w:rsidRDefault="00A26CF1" w:rsidP="0048225D">
            <w:pPr>
              <w:widowControl w:val="0"/>
              <w:spacing w:after="0" w:line="240" w:lineRule="auto"/>
              <w:jc w:val="center"/>
              <w:rPr>
                <w:rFonts w:ascii="Times New Roman" w:hAnsi="Times New Roman"/>
                <w:sz w:val="20"/>
              </w:rPr>
            </w:pPr>
          </w:p>
        </w:tc>
        <w:tc>
          <w:tcPr>
            <w:tcW w:w="3261" w:type="dxa"/>
          </w:tcPr>
          <w:p w14:paraId="72021B16"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Класс точности для реактивной электроэнергии</w:t>
            </w:r>
          </w:p>
        </w:tc>
        <w:tc>
          <w:tcPr>
            <w:tcW w:w="1559" w:type="dxa"/>
          </w:tcPr>
          <w:p w14:paraId="55D62083" w14:textId="77777777" w:rsidR="00A26CF1" w:rsidRDefault="00A26CF1" w:rsidP="0048225D">
            <w:pPr>
              <w:widowControl w:val="0"/>
              <w:spacing w:after="0" w:line="240" w:lineRule="auto"/>
              <w:jc w:val="center"/>
              <w:rPr>
                <w:rFonts w:ascii="Times New Roman" w:hAnsi="Times New Roman"/>
                <w:sz w:val="20"/>
              </w:rPr>
            </w:pPr>
          </w:p>
        </w:tc>
      </w:tr>
      <w:tr w:rsidR="00A26CF1" w14:paraId="305C20E9" w14:textId="77777777" w:rsidTr="00664953">
        <w:tc>
          <w:tcPr>
            <w:tcW w:w="2628" w:type="dxa"/>
          </w:tcPr>
          <w:p w14:paraId="26DEEF1D"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Схема включения</w:t>
            </w:r>
          </w:p>
        </w:tc>
        <w:tc>
          <w:tcPr>
            <w:tcW w:w="1903" w:type="dxa"/>
          </w:tcPr>
          <w:p w14:paraId="5187E5C1" w14:textId="77777777" w:rsidR="00A26CF1" w:rsidRDefault="00A26CF1" w:rsidP="0048225D">
            <w:pPr>
              <w:widowControl w:val="0"/>
              <w:spacing w:after="0" w:line="240" w:lineRule="auto"/>
              <w:ind w:left="360" w:hanging="360"/>
              <w:jc w:val="center"/>
              <w:rPr>
                <w:rFonts w:ascii="Times New Roman" w:hAnsi="Times New Roman"/>
                <w:sz w:val="20"/>
                <w:u w:val="single"/>
              </w:rPr>
            </w:pPr>
          </w:p>
        </w:tc>
        <w:tc>
          <w:tcPr>
            <w:tcW w:w="3261" w:type="dxa"/>
          </w:tcPr>
          <w:p w14:paraId="6585FC1F"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Номер в Государственном реестре средств измерений Российской Федерации (</w:t>
            </w:r>
            <w:proofErr w:type="spellStart"/>
            <w:r>
              <w:rPr>
                <w:rFonts w:ascii="Times New Roman" w:hAnsi="Times New Roman"/>
                <w:sz w:val="20"/>
              </w:rPr>
              <w:t>Госреестр</w:t>
            </w:r>
            <w:proofErr w:type="spellEnd"/>
            <w:r>
              <w:rPr>
                <w:rFonts w:ascii="Times New Roman" w:hAnsi="Times New Roman"/>
                <w:sz w:val="20"/>
              </w:rPr>
              <w:t xml:space="preserve"> №)</w:t>
            </w:r>
          </w:p>
        </w:tc>
        <w:tc>
          <w:tcPr>
            <w:tcW w:w="1559" w:type="dxa"/>
          </w:tcPr>
          <w:p w14:paraId="60261763" w14:textId="77777777" w:rsidR="00A26CF1" w:rsidRDefault="00A26CF1" w:rsidP="0048225D">
            <w:pPr>
              <w:widowControl w:val="0"/>
              <w:spacing w:after="0" w:line="240" w:lineRule="auto"/>
              <w:jc w:val="center"/>
              <w:rPr>
                <w:rFonts w:ascii="Times New Roman" w:hAnsi="Times New Roman"/>
                <w:sz w:val="20"/>
              </w:rPr>
            </w:pPr>
          </w:p>
        </w:tc>
      </w:tr>
      <w:tr w:rsidR="00A26CF1" w14:paraId="4E5F36FC" w14:textId="77777777" w:rsidTr="00664953">
        <w:tc>
          <w:tcPr>
            <w:tcW w:w="2628" w:type="dxa"/>
          </w:tcPr>
          <w:p w14:paraId="59674C5B" w14:textId="77777777" w:rsidR="00A26CF1" w:rsidRDefault="00A26CF1" w:rsidP="0048225D">
            <w:pPr>
              <w:widowControl w:val="0"/>
              <w:spacing w:after="0" w:line="240" w:lineRule="auto"/>
              <w:rPr>
                <w:rFonts w:ascii="Times New Roman" w:hAnsi="Times New Roman"/>
                <w:sz w:val="20"/>
              </w:rPr>
            </w:pPr>
            <w:r>
              <w:rPr>
                <w:rFonts w:ascii="Times New Roman" w:hAnsi="Times New Roman"/>
                <w:sz w:val="20"/>
              </w:rPr>
              <w:t>Дата поверки</w:t>
            </w:r>
          </w:p>
        </w:tc>
        <w:tc>
          <w:tcPr>
            <w:tcW w:w="1903" w:type="dxa"/>
          </w:tcPr>
          <w:p w14:paraId="6AE9245C" w14:textId="77777777" w:rsidR="00A26CF1" w:rsidRDefault="00A26CF1" w:rsidP="0048225D">
            <w:pPr>
              <w:widowControl w:val="0"/>
              <w:spacing w:after="0" w:line="240" w:lineRule="auto"/>
              <w:jc w:val="center"/>
              <w:rPr>
                <w:rFonts w:ascii="Times New Roman" w:hAnsi="Times New Roman"/>
                <w:sz w:val="20"/>
              </w:rPr>
            </w:pPr>
          </w:p>
        </w:tc>
        <w:tc>
          <w:tcPr>
            <w:tcW w:w="3261" w:type="dxa"/>
          </w:tcPr>
          <w:p w14:paraId="0D24CD71" w14:textId="77777777" w:rsidR="00A26CF1" w:rsidRDefault="00A26CF1" w:rsidP="0048225D">
            <w:pPr>
              <w:widowControl w:val="0"/>
              <w:spacing w:after="0" w:line="240" w:lineRule="auto"/>
              <w:rPr>
                <w:rFonts w:ascii="Times New Roman" w:hAnsi="Times New Roman"/>
                <w:sz w:val="20"/>
              </w:rPr>
            </w:pPr>
            <w:proofErr w:type="spellStart"/>
            <w:r>
              <w:rPr>
                <w:rFonts w:ascii="Times New Roman" w:hAnsi="Times New Roman"/>
                <w:sz w:val="20"/>
              </w:rPr>
              <w:t>Межповерочный</w:t>
            </w:r>
            <w:proofErr w:type="spellEnd"/>
            <w:r>
              <w:rPr>
                <w:rFonts w:ascii="Times New Roman" w:hAnsi="Times New Roman"/>
                <w:sz w:val="20"/>
              </w:rPr>
              <w:t xml:space="preserve"> интервал, лет</w:t>
            </w:r>
          </w:p>
        </w:tc>
        <w:tc>
          <w:tcPr>
            <w:tcW w:w="1559" w:type="dxa"/>
          </w:tcPr>
          <w:p w14:paraId="57EA30CE" w14:textId="77777777" w:rsidR="00A26CF1" w:rsidRDefault="00A26CF1" w:rsidP="0048225D">
            <w:pPr>
              <w:widowControl w:val="0"/>
              <w:spacing w:after="0" w:line="240" w:lineRule="auto"/>
              <w:jc w:val="center"/>
              <w:rPr>
                <w:rFonts w:ascii="Times New Roman" w:hAnsi="Times New Roman"/>
                <w:sz w:val="20"/>
              </w:rPr>
            </w:pPr>
          </w:p>
        </w:tc>
      </w:tr>
    </w:tbl>
    <w:p w14:paraId="35CD4DD2" w14:textId="77777777" w:rsidR="00A26CF1" w:rsidRDefault="00A26CF1" w:rsidP="0048225D">
      <w:pPr>
        <w:widowControl w:val="0"/>
        <w:spacing w:after="0" w:line="240" w:lineRule="auto"/>
        <w:rPr>
          <w:rFonts w:ascii="Times New Roman" w:hAnsi="Times New Roman"/>
          <w:sz w:val="20"/>
          <w:szCs w:val="20"/>
        </w:rPr>
      </w:pPr>
      <w:r>
        <w:rPr>
          <w:rFonts w:ascii="Times New Roman" w:hAnsi="Times New Roman"/>
          <w:sz w:val="20"/>
          <w:szCs w:val="20"/>
        </w:rPr>
        <w:t>* Не применимо для счетчиков, принимающих сигналы стандарта МЭК 61850.</w:t>
      </w:r>
    </w:p>
    <w:p w14:paraId="202F36D3" w14:textId="77777777" w:rsidR="00A26CF1" w:rsidRDefault="00A26CF1" w:rsidP="0048225D">
      <w:pPr>
        <w:widowControl w:val="0"/>
        <w:spacing w:after="0" w:line="240" w:lineRule="auto"/>
        <w:rPr>
          <w:rFonts w:ascii="Times New Roman" w:hAnsi="Times New Roman"/>
        </w:rPr>
      </w:pPr>
    </w:p>
    <w:p w14:paraId="4E5705B5" w14:textId="77777777" w:rsidR="00A26CF1" w:rsidRDefault="00A26CF1" w:rsidP="0048225D">
      <w:pPr>
        <w:widowControl w:val="0"/>
        <w:spacing w:after="0" w:line="240" w:lineRule="auto"/>
        <w:rPr>
          <w:rFonts w:ascii="Times New Roman" w:hAnsi="Times New Roman"/>
        </w:rPr>
      </w:pPr>
      <w:r>
        <w:rPr>
          <w:rFonts w:ascii="Times New Roman" w:hAnsi="Times New Roman"/>
        </w:rPr>
        <w:t>Другие данные _______________________________________________________________________</w:t>
      </w:r>
    </w:p>
    <w:p w14:paraId="7B82CE69" w14:textId="77777777" w:rsidR="00A26CF1" w:rsidRDefault="00A26CF1" w:rsidP="0048225D">
      <w:pPr>
        <w:widowControl w:val="0"/>
        <w:spacing w:after="0" w:line="240" w:lineRule="auto"/>
        <w:rPr>
          <w:rFonts w:ascii="Times New Roman" w:hAnsi="Times New Roman"/>
          <w:b/>
        </w:rPr>
      </w:pPr>
    </w:p>
    <w:p w14:paraId="6435944B" w14:textId="77777777" w:rsidR="00A26CF1" w:rsidRPr="008A78D5" w:rsidRDefault="00A26CF1" w:rsidP="0048225D">
      <w:pPr>
        <w:widowControl w:val="0"/>
        <w:spacing w:after="0" w:line="240" w:lineRule="auto"/>
        <w:rPr>
          <w:rFonts w:ascii="Times New Roman" w:hAnsi="Times New Roman"/>
        </w:rPr>
      </w:pPr>
      <w:r w:rsidRPr="008A78D5">
        <w:rPr>
          <w:rFonts w:ascii="Times New Roman" w:hAnsi="Times New Roman"/>
        </w:rPr>
        <w:t>4.2. Трансформаторы тока</w:t>
      </w:r>
    </w:p>
    <w:p w14:paraId="7686EEB7" w14:textId="77777777" w:rsidR="00A26CF1" w:rsidRDefault="00A26CF1" w:rsidP="0048225D">
      <w:pPr>
        <w:widowControl w:val="0"/>
        <w:spacing w:after="0" w:line="240" w:lineRule="auto"/>
        <w:ind w:firstLine="426"/>
        <w:jc w:val="both"/>
        <w:rPr>
          <w:rFonts w:ascii="Times New Roman" w:hAnsi="Times New Roman"/>
        </w:rPr>
      </w:pPr>
      <w:r>
        <w:rPr>
          <w:rFonts w:ascii="Times New Roman" w:hAnsi="Times New Roman"/>
        </w:rPr>
        <w:t>Место установки ___________________________</w:t>
      </w:r>
    </w:p>
    <w:p w14:paraId="3180CAC8" w14:textId="77777777" w:rsidR="00A26CF1" w:rsidRDefault="00A26CF1" w:rsidP="0048225D">
      <w:pPr>
        <w:widowControl w:val="0"/>
        <w:spacing w:after="0" w:line="240" w:lineRule="auto"/>
        <w:rPr>
          <w:rFonts w:ascii="Times New Roman" w:hAnsi="Times New Roman"/>
          <w:b/>
        </w:rPr>
      </w:pP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04"/>
        <w:gridCol w:w="1843"/>
        <w:gridCol w:w="1559"/>
        <w:gridCol w:w="2410"/>
        <w:gridCol w:w="850"/>
        <w:gridCol w:w="24"/>
      </w:tblGrid>
      <w:tr w:rsidR="00A26CF1" w14:paraId="7D34C827" w14:textId="77777777" w:rsidTr="00664953">
        <w:tc>
          <w:tcPr>
            <w:tcW w:w="9516" w:type="dxa"/>
            <w:gridSpan w:val="7"/>
          </w:tcPr>
          <w:p w14:paraId="34F02E81" w14:textId="77777777" w:rsidR="00A26CF1" w:rsidRDefault="00A26CF1" w:rsidP="0048225D">
            <w:pPr>
              <w:widowControl w:val="0"/>
              <w:spacing w:after="0" w:line="240" w:lineRule="auto"/>
              <w:ind w:right="21"/>
              <w:jc w:val="center"/>
              <w:rPr>
                <w:rFonts w:ascii="Times New Roman" w:hAnsi="Times New Roman"/>
                <w:sz w:val="20"/>
              </w:rPr>
            </w:pPr>
            <w:r>
              <w:rPr>
                <w:rFonts w:ascii="Times New Roman" w:hAnsi="Times New Roman"/>
                <w:sz w:val="20"/>
              </w:rPr>
              <w:t>Фаза А</w:t>
            </w:r>
          </w:p>
        </w:tc>
      </w:tr>
      <w:tr w:rsidR="00A26CF1" w14:paraId="388D51D3" w14:textId="77777777" w:rsidTr="00664953">
        <w:trPr>
          <w:gridAfter w:val="1"/>
          <w:wAfter w:w="24" w:type="dxa"/>
        </w:trPr>
        <w:tc>
          <w:tcPr>
            <w:tcW w:w="1526" w:type="dxa"/>
          </w:tcPr>
          <w:p w14:paraId="6CEF7055"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Тип</w:t>
            </w:r>
          </w:p>
        </w:tc>
        <w:tc>
          <w:tcPr>
            <w:tcW w:w="1304" w:type="dxa"/>
          </w:tcPr>
          <w:p w14:paraId="38B569EF"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22ADD5CF"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Зав. №</w:t>
            </w:r>
          </w:p>
        </w:tc>
        <w:tc>
          <w:tcPr>
            <w:tcW w:w="1559" w:type="dxa"/>
          </w:tcPr>
          <w:p w14:paraId="01F033D4"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77010662"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Класс точности</w:t>
            </w:r>
          </w:p>
        </w:tc>
        <w:tc>
          <w:tcPr>
            <w:tcW w:w="850" w:type="dxa"/>
          </w:tcPr>
          <w:p w14:paraId="7D5ECA8C" w14:textId="77777777" w:rsidR="00A26CF1" w:rsidRDefault="00A26CF1" w:rsidP="0048225D">
            <w:pPr>
              <w:widowControl w:val="0"/>
              <w:spacing w:after="0" w:line="240" w:lineRule="auto"/>
              <w:ind w:right="21"/>
              <w:rPr>
                <w:rFonts w:ascii="Times New Roman" w:hAnsi="Times New Roman"/>
                <w:sz w:val="20"/>
              </w:rPr>
            </w:pPr>
          </w:p>
        </w:tc>
      </w:tr>
      <w:tr w:rsidR="00A26CF1" w14:paraId="35290D5B" w14:textId="77777777" w:rsidTr="00664953">
        <w:trPr>
          <w:gridAfter w:val="1"/>
          <w:wAfter w:w="24" w:type="dxa"/>
        </w:trPr>
        <w:tc>
          <w:tcPr>
            <w:tcW w:w="1526" w:type="dxa"/>
          </w:tcPr>
          <w:p w14:paraId="2088D3F6" w14:textId="77777777" w:rsidR="00A26CF1" w:rsidRDefault="00A26CF1" w:rsidP="0048225D">
            <w:pPr>
              <w:widowControl w:val="0"/>
              <w:spacing w:after="0" w:line="240" w:lineRule="auto"/>
              <w:ind w:right="21"/>
              <w:rPr>
                <w:rFonts w:ascii="Times New Roman" w:hAnsi="Times New Roman"/>
                <w:sz w:val="20"/>
              </w:rPr>
            </w:pPr>
            <w:proofErr w:type="spellStart"/>
            <w:r>
              <w:rPr>
                <w:rFonts w:ascii="Times New Roman" w:hAnsi="Times New Roman"/>
                <w:sz w:val="20"/>
              </w:rPr>
              <w:t>Коэф</w:t>
            </w:r>
            <w:proofErr w:type="spellEnd"/>
            <w:r>
              <w:rPr>
                <w:rFonts w:ascii="Times New Roman" w:hAnsi="Times New Roman"/>
                <w:sz w:val="20"/>
              </w:rPr>
              <w:t>. трансформ.</w:t>
            </w:r>
          </w:p>
        </w:tc>
        <w:tc>
          <w:tcPr>
            <w:tcW w:w="1304" w:type="dxa"/>
          </w:tcPr>
          <w:p w14:paraId="3C3842B5"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5563F863"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Номинальная нагрузка, ВА*</w:t>
            </w:r>
          </w:p>
        </w:tc>
        <w:tc>
          <w:tcPr>
            <w:tcW w:w="1559" w:type="dxa"/>
          </w:tcPr>
          <w:p w14:paraId="773CD79C"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74288038"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Факт. нагрузка, ВА*</w:t>
            </w:r>
          </w:p>
        </w:tc>
        <w:tc>
          <w:tcPr>
            <w:tcW w:w="850" w:type="dxa"/>
          </w:tcPr>
          <w:p w14:paraId="50CBCA9F" w14:textId="77777777" w:rsidR="00A26CF1" w:rsidRDefault="00A26CF1" w:rsidP="0048225D">
            <w:pPr>
              <w:widowControl w:val="0"/>
              <w:spacing w:after="0" w:line="240" w:lineRule="auto"/>
              <w:ind w:right="21"/>
              <w:rPr>
                <w:rFonts w:ascii="Times New Roman" w:hAnsi="Times New Roman"/>
                <w:sz w:val="20"/>
              </w:rPr>
            </w:pPr>
          </w:p>
        </w:tc>
      </w:tr>
      <w:tr w:rsidR="00A26CF1" w14:paraId="01CFC58B" w14:textId="77777777" w:rsidTr="00664953">
        <w:trPr>
          <w:gridAfter w:val="1"/>
          <w:wAfter w:w="24" w:type="dxa"/>
        </w:trPr>
        <w:tc>
          <w:tcPr>
            <w:tcW w:w="1526" w:type="dxa"/>
          </w:tcPr>
          <w:p w14:paraId="02F21C80" w14:textId="77777777" w:rsidR="00A26CF1" w:rsidRDefault="00A26CF1" w:rsidP="0048225D">
            <w:pPr>
              <w:widowControl w:val="0"/>
              <w:spacing w:after="0" w:line="240" w:lineRule="auto"/>
              <w:ind w:right="21"/>
              <w:rPr>
                <w:rFonts w:ascii="Times New Roman" w:hAnsi="Times New Roman"/>
                <w:sz w:val="20"/>
              </w:rPr>
            </w:pPr>
            <w:proofErr w:type="spellStart"/>
            <w:r>
              <w:rPr>
                <w:rFonts w:ascii="Times New Roman" w:hAnsi="Times New Roman"/>
                <w:sz w:val="20"/>
              </w:rPr>
              <w:t>Госреестр</w:t>
            </w:r>
            <w:proofErr w:type="spellEnd"/>
            <w:r>
              <w:rPr>
                <w:rFonts w:ascii="Times New Roman" w:hAnsi="Times New Roman"/>
                <w:sz w:val="20"/>
              </w:rPr>
              <w:t xml:space="preserve"> №</w:t>
            </w:r>
          </w:p>
        </w:tc>
        <w:tc>
          <w:tcPr>
            <w:tcW w:w="1304" w:type="dxa"/>
          </w:tcPr>
          <w:p w14:paraId="1D3C1612"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25277387"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Дата последней поверки</w:t>
            </w:r>
          </w:p>
        </w:tc>
        <w:tc>
          <w:tcPr>
            <w:tcW w:w="1559" w:type="dxa"/>
          </w:tcPr>
          <w:p w14:paraId="7587DB5B"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77F71FAD" w14:textId="77777777" w:rsidR="00A26CF1" w:rsidRDefault="00A26CF1" w:rsidP="0048225D">
            <w:pPr>
              <w:widowControl w:val="0"/>
              <w:spacing w:after="0" w:line="240" w:lineRule="auto"/>
              <w:ind w:right="21"/>
              <w:rPr>
                <w:rFonts w:ascii="Times New Roman" w:hAnsi="Times New Roman"/>
                <w:sz w:val="20"/>
              </w:rPr>
            </w:pPr>
            <w:proofErr w:type="spellStart"/>
            <w:r>
              <w:rPr>
                <w:rFonts w:ascii="Times New Roman" w:hAnsi="Times New Roman"/>
                <w:sz w:val="20"/>
              </w:rPr>
              <w:t>Межповерочный</w:t>
            </w:r>
            <w:proofErr w:type="spellEnd"/>
            <w:r>
              <w:rPr>
                <w:rFonts w:ascii="Times New Roman" w:hAnsi="Times New Roman"/>
                <w:sz w:val="20"/>
              </w:rPr>
              <w:t xml:space="preserve"> интервал, лет</w:t>
            </w:r>
          </w:p>
        </w:tc>
        <w:tc>
          <w:tcPr>
            <w:tcW w:w="850" w:type="dxa"/>
          </w:tcPr>
          <w:p w14:paraId="5E872628" w14:textId="77777777" w:rsidR="00A26CF1" w:rsidRDefault="00A26CF1" w:rsidP="0048225D">
            <w:pPr>
              <w:widowControl w:val="0"/>
              <w:spacing w:after="0" w:line="240" w:lineRule="auto"/>
              <w:ind w:right="21"/>
              <w:rPr>
                <w:rFonts w:ascii="Times New Roman" w:hAnsi="Times New Roman"/>
                <w:sz w:val="20"/>
              </w:rPr>
            </w:pPr>
          </w:p>
        </w:tc>
      </w:tr>
    </w:tbl>
    <w:p w14:paraId="1ADA2663" w14:textId="77777777" w:rsidR="00A26CF1" w:rsidRDefault="00A26CF1" w:rsidP="0048225D">
      <w:pPr>
        <w:widowControl w:val="0"/>
        <w:spacing w:after="0" w:line="240" w:lineRule="auto"/>
        <w:rPr>
          <w:rFonts w:ascii="Times New Roman" w:hAnsi="Times New Roman"/>
        </w:rPr>
      </w:pPr>
    </w:p>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04"/>
        <w:gridCol w:w="1843"/>
        <w:gridCol w:w="1559"/>
        <w:gridCol w:w="2410"/>
        <w:gridCol w:w="850"/>
        <w:gridCol w:w="15"/>
      </w:tblGrid>
      <w:tr w:rsidR="00A26CF1" w14:paraId="09851ED0" w14:textId="77777777" w:rsidTr="00664953">
        <w:tc>
          <w:tcPr>
            <w:tcW w:w="9507" w:type="dxa"/>
            <w:gridSpan w:val="7"/>
          </w:tcPr>
          <w:p w14:paraId="3DFF62FB" w14:textId="77777777" w:rsidR="00A26CF1" w:rsidRDefault="00A26CF1" w:rsidP="0048225D">
            <w:pPr>
              <w:widowControl w:val="0"/>
              <w:spacing w:after="0" w:line="240" w:lineRule="auto"/>
              <w:ind w:right="21"/>
              <w:jc w:val="center"/>
              <w:rPr>
                <w:rFonts w:ascii="Times New Roman" w:hAnsi="Times New Roman"/>
                <w:sz w:val="20"/>
              </w:rPr>
            </w:pPr>
            <w:r>
              <w:rPr>
                <w:rFonts w:ascii="Times New Roman" w:hAnsi="Times New Roman"/>
                <w:sz w:val="20"/>
              </w:rPr>
              <w:t xml:space="preserve">Фаза В </w:t>
            </w:r>
          </w:p>
        </w:tc>
      </w:tr>
      <w:tr w:rsidR="00A26CF1" w14:paraId="1E5FB6C0" w14:textId="77777777" w:rsidTr="00664953">
        <w:trPr>
          <w:gridAfter w:val="1"/>
          <w:wAfter w:w="15" w:type="dxa"/>
        </w:trPr>
        <w:tc>
          <w:tcPr>
            <w:tcW w:w="1526" w:type="dxa"/>
          </w:tcPr>
          <w:p w14:paraId="52FBCD0E"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Тип</w:t>
            </w:r>
          </w:p>
        </w:tc>
        <w:tc>
          <w:tcPr>
            <w:tcW w:w="1304" w:type="dxa"/>
          </w:tcPr>
          <w:p w14:paraId="20F67478"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29DEE607"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Зав. №</w:t>
            </w:r>
          </w:p>
        </w:tc>
        <w:tc>
          <w:tcPr>
            <w:tcW w:w="1559" w:type="dxa"/>
          </w:tcPr>
          <w:p w14:paraId="672B6A7D"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07A13659"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Класс точности</w:t>
            </w:r>
          </w:p>
        </w:tc>
        <w:tc>
          <w:tcPr>
            <w:tcW w:w="850" w:type="dxa"/>
          </w:tcPr>
          <w:p w14:paraId="4EAEAE40" w14:textId="77777777" w:rsidR="00A26CF1" w:rsidRDefault="00A26CF1" w:rsidP="0048225D">
            <w:pPr>
              <w:widowControl w:val="0"/>
              <w:spacing w:after="0" w:line="240" w:lineRule="auto"/>
              <w:ind w:right="21"/>
              <w:rPr>
                <w:rFonts w:ascii="Times New Roman" w:hAnsi="Times New Roman"/>
                <w:sz w:val="20"/>
              </w:rPr>
            </w:pPr>
          </w:p>
        </w:tc>
      </w:tr>
      <w:tr w:rsidR="00A26CF1" w14:paraId="61F1786C" w14:textId="77777777" w:rsidTr="00664953">
        <w:trPr>
          <w:gridAfter w:val="1"/>
          <w:wAfter w:w="15" w:type="dxa"/>
        </w:trPr>
        <w:tc>
          <w:tcPr>
            <w:tcW w:w="1526" w:type="dxa"/>
          </w:tcPr>
          <w:p w14:paraId="58F2B3FF" w14:textId="77777777" w:rsidR="00A26CF1" w:rsidRDefault="00A26CF1" w:rsidP="0048225D">
            <w:pPr>
              <w:widowControl w:val="0"/>
              <w:spacing w:after="0" w:line="240" w:lineRule="auto"/>
              <w:ind w:right="21"/>
              <w:rPr>
                <w:rFonts w:ascii="Times New Roman" w:hAnsi="Times New Roman"/>
                <w:sz w:val="20"/>
              </w:rPr>
            </w:pPr>
            <w:proofErr w:type="spellStart"/>
            <w:r>
              <w:rPr>
                <w:rFonts w:ascii="Times New Roman" w:hAnsi="Times New Roman"/>
                <w:sz w:val="20"/>
              </w:rPr>
              <w:t>Коэф</w:t>
            </w:r>
            <w:proofErr w:type="spellEnd"/>
            <w:r>
              <w:rPr>
                <w:rFonts w:ascii="Times New Roman" w:hAnsi="Times New Roman"/>
                <w:sz w:val="20"/>
              </w:rPr>
              <w:t>. трансформ.</w:t>
            </w:r>
          </w:p>
        </w:tc>
        <w:tc>
          <w:tcPr>
            <w:tcW w:w="1304" w:type="dxa"/>
          </w:tcPr>
          <w:p w14:paraId="71F02C14"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25D7F16E"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Номинальная нагрузка, ВА*</w:t>
            </w:r>
          </w:p>
        </w:tc>
        <w:tc>
          <w:tcPr>
            <w:tcW w:w="1559" w:type="dxa"/>
          </w:tcPr>
          <w:p w14:paraId="6855CDAB"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3EC0089D"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Факт. нагрузка, ВА*</w:t>
            </w:r>
          </w:p>
        </w:tc>
        <w:tc>
          <w:tcPr>
            <w:tcW w:w="850" w:type="dxa"/>
          </w:tcPr>
          <w:p w14:paraId="681753A9" w14:textId="77777777" w:rsidR="00A26CF1" w:rsidRDefault="00A26CF1" w:rsidP="0048225D">
            <w:pPr>
              <w:widowControl w:val="0"/>
              <w:spacing w:after="0" w:line="240" w:lineRule="auto"/>
              <w:ind w:right="21"/>
              <w:rPr>
                <w:rFonts w:ascii="Times New Roman" w:hAnsi="Times New Roman"/>
                <w:sz w:val="20"/>
              </w:rPr>
            </w:pPr>
          </w:p>
        </w:tc>
      </w:tr>
      <w:tr w:rsidR="00A26CF1" w14:paraId="379FEC22" w14:textId="77777777" w:rsidTr="00664953">
        <w:trPr>
          <w:gridAfter w:val="1"/>
          <w:wAfter w:w="15" w:type="dxa"/>
        </w:trPr>
        <w:tc>
          <w:tcPr>
            <w:tcW w:w="1526" w:type="dxa"/>
          </w:tcPr>
          <w:p w14:paraId="07A5B502" w14:textId="77777777" w:rsidR="00A26CF1" w:rsidRDefault="00A26CF1" w:rsidP="0048225D">
            <w:pPr>
              <w:widowControl w:val="0"/>
              <w:spacing w:after="0" w:line="240" w:lineRule="auto"/>
              <w:ind w:right="21"/>
              <w:rPr>
                <w:rFonts w:ascii="Times New Roman" w:hAnsi="Times New Roman"/>
                <w:sz w:val="20"/>
              </w:rPr>
            </w:pPr>
            <w:proofErr w:type="spellStart"/>
            <w:r>
              <w:rPr>
                <w:rFonts w:ascii="Times New Roman" w:hAnsi="Times New Roman"/>
                <w:sz w:val="20"/>
              </w:rPr>
              <w:t>Госреестр</w:t>
            </w:r>
            <w:proofErr w:type="spellEnd"/>
            <w:r>
              <w:rPr>
                <w:rFonts w:ascii="Times New Roman" w:hAnsi="Times New Roman"/>
                <w:sz w:val="20"/>
              </w:rPr>
              <w:t xml:space="preserve"> №</w:t>
            </w:r>
          </w:p>
        </w:tc>
        <w:tc>
          <w:tcPr>
            <w:tcW w:w="1304" w:type="dxa"/>
          </w:tcPr>
          <w:p w14:paraId="7B1DC52C"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402212B5"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Дата последней поверки</w:t>
            </w:r>
          </w:p>
        </w:tc>
        <w:tc>
          <w:tcPr>
            <w:tcW w:w="1559" w:type="dxa"/>
          </w:tcPr>
          <w:p w14:paraId="76348EFB"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595E1C3B" w14:textId="77777777" w:rsidR="00A26CF1" w:rsidRDefault="00A26CF1" w:rsidP="0048225D">
            <w:pPr>
              <w:widowControl w:val="0"/>
              <w:spacing w:after="0" w:line="240" w:lineRule="auto"/>
              <w:ind w:right="21"/>
              <w:rPr>
                <w:rFonts w:ascii="Times New Roman" w:hAnsi="Times New Roman"/>
                <w:sz w:val="20"/>
              </w:rPr>
            </w:pPr>
            <w:proofErr w:type="spellStart"/>
            <w:r>
              <w:rPr>
                <w:rFonts w:ascii="Times New Roman" w:hAnsi="Times New Roman"/>
                <w:sz w:val="20"/>
              </w:rPr>
              <w:t>Межповерочный</w:t>
            </w:r>
            <w:proofErr w:type="spellEnd"/>
            <w:r>
              <w:rPr>
                <w:rFonts w:ascii="Times New Roman" w:hAnsi="Times New Roman"/>
                <w:sz w:val="20"/>
              </w:rPr>
              <w:t xml:space="preserve"> интервал, лет</w:t>
            </w:r>
          </w:p>
        </w:tc>
        <w:tc>
          <w:tcPr>
            <w:tcW w:w="850" w:type="dxa"/>
          </w:tcPr>
          <w:p w14:paraId="0A6DF6C0" w14:textId="77777777" w:rsidR="00A26CF1" w:rsidRDefault="00A26CF1" w:rsidP="0048225D">
            <w:pPr>
              <w:widowControl w:val="0"/>
              <w:spacing w:after="0" w:line="240" w:lineRule="auto"/>
              <w:ind w:right="21"/>
              <w:rPr>
                <w:rFonts w:ascii="Times New Roman" w:hAnsi="Times New Roman"/>
                <w:sz w:val="20"/>
              </w:rPr>
            </w:pPr>
          </w:p>
        </w:tc>
      </w:tr>
      <w:tr w:rsidR="00A26CF1" w14:paraId="693DC2E8" w14:textId="77777777" w:rsidTr="00664953">
        <w:tc>
          <w:tcPr>
            <w:tcW w:w="9507" w:type="dxa"/>
            <w:gridSpan w:val="7"/>
          </w:tcPr>
          <w:p w14:paraId="0D3299AA" w14:textId="77777777" w:rsidR="00A26CF1" w:rsidRDefault="00A26CF1" w:rsidP="0048225D">
            <w:pPr>
              <w:widowControl w:val="0"/>
              <w:spacing w:after="0" w:line="240" w:lineRule="auto"/>
              <w:ind w:right="21"/>
              <w:jc w:val="center"/>
              <w:rPr>
                <w:rFonts w:ascii="Times New Roman" w:hAnsi="Times New Roman"/>
                <w:sz w:val="20"/>
              </w:rPr>
            </w:pPr>
            <w:r>
              <w:rPr>
                <w:rFonts w:ascii="Times New Roman" w:hAnsi="Times New Roman"/>
                <w:sz w:val="20"/>
              </w:rPr>
              <w:t>Фаза С</w:t>
            </w:r>
          </w:p>
        </w:tc>
      </w:tr>
      <w:tr w:rsidR="00A26CF1" w14:paraId="22C0CBCD" w14:textId="77777777" w:rsidTr="00664953">
        <w:trPr>
          <w:gridAfter w:val="1"/>
          <w:wAfter w:w="15" w:type="dxa"/>
        </w:trPr>
        <w:tc>
          <w:tcPr>
            <w:tcW w:w="1526" w:type="dxa"/>
          </w:tcPr>
          <w:p w14:paraId="016B284F"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lastRenderedPageBreak/>
              <w:t>Тип</w:t>
            </w:r>
          </w:p>
        </w:tc>
        <w:tc>
          <w:tcPr>
            <w:tcW w:w="1304" w:type="dxa"/>
          </w:tcPr>
          <w:p w14:paraId="06F61301"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2943B89A"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Зав. №</w:t>
            </w:r>
          </w:p>
        </w:tc>
        <w:tc>
          <w:tcPr>
            <w:tcW w:w="1559" w:type="dxa"/>
          </w:tcPr>
          <w:p w14:paraId="260DA382"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74466CDB"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Класс точности</w:t>
            </w:r>
          </w:p>
        </w:tc>
        <w:tc>
          <w:tcPr>
            <w:tcW w:w="850" w:type="dxa"/>
          </w:tcPr>
          <w:p w14:paraId="4CCAFFB6" w14:textId="77777777" w:rsidR="00A26CF1" w:rsidRDefault="00A26CF1" w:rsidP="0048225D">
            <w:pPr>
              <w:widowControl w:val="0"/>
              <w:spacing w:after="0" w:line="240" w:lineRule="auto"/>
              <w:ind w:right="21"/>
              <w:rPr>
                <w:rFonts w:ascii="Times New Roman" w:hAnsi="Times New Roman"/>
                <w:sz w:val="20"/>
              </w:rPr>
            </w:pPr>
          </w:p>
        </w:tc>
      </w:tr>
      <w:tr w:rsidR="00A26CF1" w14:paraId="68BBA492" w14:textId="77777777" w:rsidTr="00664953">
        <w:trPr>
          <w:gridAfter w:val="1"/>
          <w:wAfter w:w="15" w:type="dxa"/>
        </w:trPr>
        <w:tc>
          <w:tcPr>
            <w:tcW w:w="1526" w:type="dxa"/>
          </w:tcPr>
          <w:p w14:paraId="5957336A" w14:textId="77777777" w:rsidR="00A26CF1" w:rsidRDefault="00A26CF1" w:rsidP="0048225D">
            <w:pPr>
              <w:widowControl w:val="0"/>
              <w:spacing w:after="0" w:line="240" w:lineRule="auto"/>
              <w:ind w:right="21"/>
              <w:rPr>
                <w:rFonts w:ascii="Times New Roman" w:hAnsi="Times New Roman"/>
                <w:sz w:val="20"/>
              </w:rPr>
            </w:pPr>
            <w:proofErr w:type="spellStart"/>
            <w:r>
              <w:rPr>
                <w:rFonts w:ascii="Times New Roman" w:hAnsi="Times New Roman"/>
                <w:sz w:val="20"/>
              </w:rPr>
              <w:t>Коэф</w:t>
            </w:r>
            <w:proofErr w:type="spellEnd"/>
            <w:r>
              <w:rPr>
                <w:rFonts w:ascii="Times New Roman" w:hAnsi="Times New Roman"/>
                <w:sz w:val="20"/>
              </w:rPr>
              <w:t>. трансформ.</w:t>
            </w:r>
          </w:p>
        </w:tc>
        <w:tc>
          <w:tcPr>
            <w:tcW w:w="1304" w:type="dxa"/>
          </w:tcPr>
          <w:p w14:paraId="015C4F57"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4D5C6A50"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Номинальная нагрузка, ВА*</w:t>
            </w:r>
          </w:p>
        </w:tc>
        <w:tc>
          <w:tcPr>
            <w:tcW w:w="1559" w:type="dxa"/>
          </w:tcPr>
          <w:p w14:paraId="6D675142"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2FA5403F"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Факт. нагрузка, ВА*</w:t>
            </w:r>
          </w:p>
        </w:tc>
        <w:tc>
          <w:tcPr>
            <w:tcW w:w="850" w:type="dxa"/>
          </w:tcPr>
          <w:p w14:paraId="719E80AF" w14:textId="77777777" w:rsidR="00A26CF1" w:rsidRDefault="00A26CF1" w:rsidP="0048225D">
            <w:pPr>
              <w:widowControl w:val="0"/>
              <w:spacing w:after="0" w:line="240" w:lineRule="auto"/>
              <w:ind w:right="21"/>
              <w:rPr>
                <w:rFonts w:ascii="Times New Roman" w:hAnsi="Times New Roman"/>
                <w:sz w:val="20"/>
              </w:rPr>
            </w:pPr>
          </w:p>
        </w:tc>
      </w:tr>
      <w:tr w:rsidR="00A26CF1" w14:paraId="20729998" w14:textId="77777777" w:rsidTr="00664953">
        <w:trPr>
          <w:gridAfter w:val="1"/>
          <w:wAfter w:w="15" w:type="dxa"/>
        </w:trPr>
        <w:tc>
          <w:tcPr>
            <w:tcW w:w="1526" w:type="dxa"/>
          </w:tcPr>
          <w:p w14:paraId="01A55D91" w14:textId="77777777" w:rsidR="00A26CF1" w:rsidRDefault="00A26CF1" w:rsidP="0048225D">
            <w:pPr>
              <w:widowControl w:val="0"/>
              <w:spacing w:after="0" w:line="240" w:lineRule="auto"/>
              <w:ind w:right="21"/>
              <w:rPr>
                <w:rFonts w:ascii="Times New Roman" w:hAnsi="Times New Roman"/>
                <w:sz w:val="20"/>
              </w:rPr>
            </w:pPr>
            <w:proofErr w:type="spellStart"/>
            <w:r>
              <w:rPr>
                <w:rFonts w:ascii="Times New Roman" w:hAnsi="Times New Roman"/>
                <w:sz w:val="20"/>
              </w:rPr>
              <w:t>Госреестр</w:t>
            </w:r>
            <w:proofErr w:type="spellEnd"/>
            <w:r>
              <w:rPr>
                <w:rFonts w:ascii="Times New Roman" w:hAnsi="Times New Roman"/>
                <w:sz w:val="20"/>
              </w:rPr>
              <w:t xml:space="preserve"> №</w:t>
            </w:r>
          </w:p>
        </w:tc>
        <w:tc>
          <w:tcPr>
            <w:tcW w:w="1304" w:type="dxa"/>
          </w:tcPr>
          <w:p w14:paraId="40034610" w14:textId="77777777" w:rsidR="00A26CF1" w:rsidRDefault="00A26CF1" w:rsidP="0048225D">
            <w:pPr>
              <w:widowControl w:val="0"/>
              <w:spacing w:after="0" w:line="240" w:lineRule="auto"/>
              <w:ind w:right="21"/>
              <w:rPr>
                <w:rFonts w:ascii="Times New Roman" w:hAnsi="Times New Roman"/>
                <w:sz w:val="20"/>
              </w:rPr>
            </w:pPr>
          </w:p>
        </w:tc>
        <w:tc>
          <w:tcPr>
            <w:tcW w:w="1843" w:type="dxa"/>
          </w:tcPr>
          <w:p w14:paraId="58A3AB1B" w14:textId="77777777" w:rsidR="00A26CF1" w:rsidRDefault="00A26CF1" w:rsidP="0048225D">
            <w:pPr>
              <w:widowControl w:val="0"/>
              <w:spacing w:after="0" w:line="240" w:lineRule="auto"/>
              <w:ind w:right="21"/>
              <w:rPr>
                <w:rFonts w:ascii="Times New Roman" w:hAnsi="Times New Roman"/>
                <w:sz w:val="20"/>
              </w:rPr>
            </w:pPr>
            <w:r>
              <w:rPr>
                <w:rFonts w:ascii="Times New Roman" w:hAnsi="Times New Roman"/>
                <w:sz w:val="20"/>
              </w:rPr>
              <w:t>Дата последней поверки</w:t>
            </w:r>
          </w:p>
        </w:tc>
        <w:tc>
          <w:tcPr>
            <w:tcW w:w="1559" w:type="dxa"/>
          </w:tcPr>
          <w:p w14:paraId="19E80134" w14:textId="77777777" w:rsidR="00A26CF1" w:rsidRDefault="00A26CF1" w:rsidP="0048225D">
            <w:pPr>
              <w:widowControl w:val="0"/>
              <w:spacing w:after="0" w:line="240" w:lineRule="auto"/>
              <w:ind w:right="21"/>
              <w:rPr>
                <w:rFonts w:ascii="Times New Roman" w:hAnsi="Times New Roman"/>
                <w:sz w:val="20"/>
              </w:rPr>
            </w:pPr>
          </w:p>
        </w:tc>
        <w:tc>
          <w:tcPr>
            <w:tcW w:w="2410" w:type="dxa"/>
          </w:tcPr>
          <w:p w14:paraId="7482EBEC" w14:textId="77777777" w:rsidR="00A26CF1" w:rsidRDefault="00A26CF1" w:rsidP="0048225D">
            <w:pPr>
              <w:widowControl w:val="0"/>
              <w:spacing w:after="0" w:line="240" w:lineRule="auto"/>
              <w:ind w:right="21"/>
              <w:rPr>
                <w:rFonts w:ascii="Times New Roman" w:hAnsi="Times New Roman"/>
                <w:sz w:val="20"/>
              </w:rPr>
            </w:pPr>
            <w:proofErr w:type="spellStart"/>
            <w:r>
              <w:rPr>
                <w:rFonts w:ascii="Times New Roman" w:hAnsi="Times New Roman"/>
                <w:sz w:val="20"/>
              </w:rPr>
              <w:t>Межповерочный</w:t>
            </w:r>
            <w:proofErr w:type="spellEnd"/>
            <w:r>
              <w:rPr>
                <w:rFonts w:ascii="Times New Roman" w:hAnsi="Times New Roman"/>
                <w:sz w:val="20"/>
              </w:rPr>
              <w:t xml:space="preserve"> интервал, лет</w:t>
            </w:r>
          </w:p>
        </w:tc>
        <w:tc>
          <w:tcPr>
            <w:tcW w:w="850" w:type="dxa"/>
          </w:tcPr>
          <w:p w14:paraId="5DA1BA3D" w14:textId="77777777" w:rsidR="00A26CF1" w:rsidRDefault="00A26CF1" w:rsidP="0048225D">
            <w:pPr>
              <w:widowControl w:val="0"/>
              <w:spacing w:after="0" w:line="240" w:lineRule="auto"/>
              <w:ind w:right="21"/>
              <w:rPr>
                <w:rFonts w:ascii="Times New Roman" w:hAnsi="Times New Roman"/>
                <w:sz w:val="20"/>
              </w:rPr>
            </w:pPr>
          </w:p>
        </w:tc>
      </w:tr>
    </w:tbl>
    <w:p w14:paraId="677B111E" w14:textId="77777777" w:rsidR="00A26CF1" w:rsidRPr="008A78D5" w:rsidRDefault="00A26CF1" w:rsidP="0048225D">
      <w:pPr>
        <w:widowControl w:val="0"/>
        <w:spacing w:after="0" w:line="240" w:lineRule="auto"/>
        <w:rPr>
          <w:rFonts w:ascii="Times New Roman" w:hAnsi="Times New Roman"/>
        </w:rPr>
      </w:pPr>
      <w:r w:rsidRPr="008A78D5">
        <w:rPr>
          <w:rFonts w:ascii="Times New Roman" w:hAnsi="Times New Roman"/>
        </w:rPr>
        <w:t>4.3. Трансформаторы напряжения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349"/>
        <w:gridCol w:w="1723"/>
        <w:gridCol w:w="1415"/>
        <w:gridCol w:w="2674"/>
        <w:gridCol w:w="744"/>
      </w:tblGrid>
      <w:tr w:rsidR="00A26CF1" w14:paraId="4F12258E" w14:textId="77777777" w:rsidTr="00664953">
        <w:tc>
          <w:tcPr>
            <w:tcW w:w="9386" w:type="dxa"/>
            <w:gridSpan w:val="6"/>
          </w:tcPr>
          <w:p w14:paraId="774C8EE0" w14:textId="77777777" w:rsidR="00A26CF1" w:rsidRDefault="00A26CF1" w:rsidP="0048225D">
            <w:pPr>
              <w:widowControl w:val="0"/>
              <w:tabs>
                <w:tab w:val="center" w:pos="5007"/>
                <w:tab w:val="left" w:pos="5832"/>
              </w:tabs>
              <w:spacing w:after="0" w:line="240" w:lineRule="auto"/>
              <w:ind w:right="21"/>
              <w:rPr>
                <w:rFonts w:ascii="Times New Roman" w:hAnsi="Times New Roman"/>
                <w:sz w:val="20"/>
                <w:szCs w:val="20"/>
              </w:rPr>
            </w:pPr>
            <w:r>
              <w:rPr>
                <w:rFonts w:ascii="Times New Roman" w:hAnsi="Times New Roman"/>
                <w:sz w:val="20"/>
                <w:szCs w:val="20"/>
              </w:rPr>
              <w:tab/>
              <w:t>Фаза А</w:t>
            </w:r>
          </w:p>
        </w:tc>
      </w:tr>
      <w:tr w:rsidR="00A26CF1" w14:paraId="03FCDBA0" w14:textId="77777777" w:rsidTr="00920A0C">
        <w:tc>
          <w:tcPr>
            <w:tcW w:w="1481" w:type="dxa"/>
          </w:tcPr>
          <w:p w14:paraId="06378DEF"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Тип</w:t>
            </w:r>
          </w:p>
        </w:tc>
        <w:tc>
          <w:tcPr>
            <w:tcW w:w="1349" w:type="dxa"/>
          </w:tcPr>
          <w:p w14:paraId="1C4CB908" w14:textId="77777777" w:rsidR="00A26CF1" w:rsidRDefault="00A26CF1" w:rsidP="0048225D">
            <w:pPr>
              <w:widowControl w:val="0"/>
              <w:spacing w:after="0" w:line="240" w:lineRule="auto"/>
              <w:ind w:right="21"/>
              <w:rPr>
                <w:rFonts w:ascii="Times New Roman" w:hAnsi="Times New Roman"/>
                <w:sz w:val="20"/>
                <w:szCs w:val="20"/>
                <w:lang w:val="en-US"/>
              </w:rPr>
            </w:pPr>
          </w:p>
        </w:tc>
        <w:tc>
          <w:tcPr>
            <w:tcW w:w="1723" w:type="dxa"/>
          </w:tcPr>
          <w:p w14:paraId="46632C04"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Зав. №</w:t>
            </w:r>
          </w:p>
        </w:tc>
        <w:tc>
          <w:tcPr>
            <w:tcW w:w="1415" w:type="dxa"/>
          </w:tcPr>
          <w:p w14:paraId="659C7390"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3E0A3A8C"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Класс точности</w:t>
            </w:r>
          </w:p>
        </w:tc>
        <w:tc>
          <w:tcPr>
            <w:tcW w:w="744" w:type="dxa"/>
          </w:tcPr>
          <w:p w14:paraId="2974E188"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7367F2F2" w14:textId="77777777" w:rsidTr="00920A0C">
        <w:tc>
          <w:tcPr>
            <w:tcW w:w="1481" w:type="dxa"/>
          </w:tcPr>
          <w:p w14:paraId="16824BF7" w14:textId="77777777" w:rsidR="00A26CF1" w:rsidRDefault="00A26CF1" w:rsidP="0048225D">
            <w:pPr>
              <w:widowControl w:val="0"/>
              <w:spacing w:after="0" w:line="240" w:lineRule="auto"/>
              <w:ind w:right="21"/>
              <w:rPr>
                <w:rFonts w:ascii="Times New Roman" w:hAnsi="Times New Roman"/>
                <w:sz w:val="20"/>
                <w:szCs w:val="20"/>
              </w:rPr>
            </w:pPr>
            <w:proofErr w:type="spellStart"/>
            <w:r>
              <w:rPr>
                <w:rFonts w:ascii="Times New Roman" w:hAnsi="Times New Roman"/>
                <w:sz w:val="20"/>
                <w:szCs w:val="20"/>
              </w:rPr>
              <w:t>Коэф</w:t>
            </w:r>
            <w:proofErr w:type="spellEnd"/>
            <w:r>
              <w:rPr>
                <w:rFonts w:ascii="Times New Roman" w:hAnsi="Times New Roman"/>
                <w:sz w:val="20"/>
                <w:szCs w:val="20"/>
              </w:rPr>
              <w:t>. трансформ.</w:t>
            </w:r>
          </w:p>
        </w:tc>
        <w:tc>
          <w:tcPr>
            <w:tcW w:w="1349" w:type="dxa"/>
          </w:tcPr>
          <w:p w14:paraId="1FA8F71C"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301C9F60"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Номинальная мощность, ВА*</w:t>
            </w:r>
          </w:p>
        </w:tc>
        <w:tc>
          <w:tcPr>
            <w:tcW w:w="1415" w:type="dxa"/>
          </w:tcPr>
          <w:p w14:paraId="551AF42D"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06163513"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Факт. нагрузка, ВА*</w:t>
            </w:r>
          </w:p>
        </w:tc>
        <w:tc>
          <w:tcPr>
            <w:tcW w:w="744" w:type="dxa"/>
          </w:tcPr>
          <w:p w14:paraId="1CFEBB66"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453C713A" w14:textId="77777777" w:rsidTr="00920A0C">
        <w:tc>
          <w:tcPr>
            <w:tcW w:w="1481" w:type="dxa"/>
          </w:tcPr>
          <w:p w14:paraId="75E02546" w14:textId="77777777" w:rsidR="00A26CF1" w:rsidRDefault="00A26CF1" w:rsidP="0048225D">
            <w:pPr>
              <w:widowControl w:val="0"/>
              <w:spacing w:after="0" w:line="240" w:lineRule="auto"/>
              <w:ind w:right="21"/>
              <w:rPr>
                <w:rFonts w:ascii="Times New Roman" w:hAnsi="Times New Roman"/>
                <w:sz w:val="20"/>
                <w:szCs w:val="20"/>
              </w:rPr>
            </w:pPr>
            <w:proofErr w:type="spellStart"/>
            <w:r>
              <w:rPr>
                <w:rFonts w:ascii="Times New Roman" w:hAnsi="Times New Roman"/>
                <w:sz w:val="20"/>
                <w:szCs w:val="20"/>
              </w:rPr>
              <w:t>Госреестр</w:t>
            </w:r>
            <w:proofErr w:type="spellEnd"/>
            <w:r>
              <w:rPr>
                <w:rFonts w:ascii="Times New Roman" w:hAnsi="Times New Roman"/>
                <w:sz w:val="20"/>
                <w:szCs w:val="20"/>
              </w:rPr>
              <w:t xml:space="preserve"> №</w:t>
            </w:r>
          </w:p>
        </w:tc>
        <w:tc>
          <w:tcPr>
            <w:tcW w:w="1349" w:type="dxa"/>
          </w:tcPr>
          <w:p w14:paraId="3302D5E8"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0ED4F947"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Дата последней поверки</w:t>
            </w:r>
          </w:p>
        </w:tc>
        <w:tc>
          <w:tcPr>
            <w:tcW w:w="1415" w:type="dxa"/>
          </w:tcPr>
          <w:p w14:paraId="1B6BE406"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15177BBF" w14:textId="77777777" w:rsidR="00A26CF1" w:rsidRDefault="00A26CF1" w:rsidP="0048225D">
            <w:pPr>
              <w:widowControl w:val="0"/>
              <w:spacing w:after="0" w:line="240" w:lineRule="auto"/>
              <w:ind w:right="21"/>
              <w:rPr>
                <w:rFonts w:ascii="Times New Roman" w:hAnsi="Times New Roman"/>
                <w:sz w:val="20"/>
                <w:szCs w:val="20"/>
              </w:rPr>
            </w:pPr>
            <w:proofErr w:type="spellStart"/>
            <w:r>
              <w:rPr>
                <w:rFonts w:ascii="Times New Roman" w:hAnsi="Times New Roman"/>
                <w:sz w:val="20"/>
                <w:szCs w:val="20"/>
              </w:rPr>
              <w:t>Межповерочный</w:t>
            </w:r>
            <w:proofErr w:type="spellEnd"/>
            <w:r>
              <w:rPr>
                <w:rFonts w:ascii="Times New Roman" w:hAnsi="Times New Roman"/>
                <w:sz w:val="20"/>
                <w:szCs w:val="20"/>
              </w:rPr>
              <w:t xml:space="preserve"> интервал, лет</w:t>
            </w:r>
          </w:p>
        </w:tc>
        <w:tc>
          <w:tcPr>
            <w:tcW w:w="744" w:type="dxa"/>
          </w:tcPr>
          <w:p w14:paraId="40F2FF64"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6CB19639" w14:textId="77777777" w:rsidTr="00664953">
        <w:tc>
          <w:tcPr>
            <w:tcW w:w="9386" w:type="dxa"/>
            <w:gridSpan w:val="6"/>
          </w:tcPr>
          <w:p w14:paraId="3AD08601" w14:textId="77777777" w:rsidR="00A26CF1" w:rsidRDefault="00A26CF1" w:rsidP="0048225D">
            <w:pPr>
              <w:widowControl w:val="0"/>
              <w:spacing w:after="0" w:line="240" w:lineRule="auto"/>
              <w:ind w:right="21"/>
              <w:jc w:val="center"/>
              <w:rPr>
                <w:rFonts w:ascii="Times New Roman" w:hAnsi="Times New Roman"/>
                <w:sz w:val="20"/>
                <w:szCs w:val="20"/>
              </w:rPr>
            </w:pPr>
            <w:r>
              <w:rPr>
                <w:rFonts w:ascii="Times New Roman" w:hAnsi="Times New Roman"/>
                <w:sz w:val="20"/>
                <w:szCs w:val="20"/>
              </w:rPr>
              <w:t>Фаза В</w:t>
            </w:r>
          </w:p>
        </w:tc>
      </w:tr>
      <w:tr w:rsidR="00A26CF1" w14:paraId="4E6709AA" w14:textId="77777777" w:rsidTr="00920A0C">
        <w:tc>
          <w:tcPr>
            <w:tcW w:w="1481" w:type="dxa"/>
          </w:tcPr>
          <w:p w14:paraId="73DCFBF2"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Тип</w:t>
            </w:r>
          </w:p>
        </w:tc>
        <w:tc>
          <w:tcPr>
            <w:tcW w:w="1349" w:type="dxa"/>
          </w:tcPr>
          <w:p w14:paraId="7FBA5AD6" w14:textId="77777777" w:rsidR="00A26CF1" w:rsidRDefault="00A26CF1" w:rsidP="0048225D">
            <w:pPr>
              <w:widowControl w:val="0"/>
              <w:spacing w:after="0" w:line="240" w:lineRule="auto"/>
              <w:ind w:right="21"/>
              <w:rPr>
                <w:rFonts w:ascii="Times New Roman" w:hAnsi="Times New Roman"/>
                <w:sz w:val="20"/>
                <w:szCs w:val="20"/>
                <w:lang w:val="en-US"/>
              </w:rPr>
            </w:pPr>
          </w:p>
        </w:tc>
        <w:tc>
          <w:tcPr>
            <w:tcW w:w="1723" w:type="dxa"/>
          </w:tcPr>
          <w:p w14:paraId="2B3BC18C"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Зав. №</w:t>
            </w:r>
          </w:p>
        </w:tc>
        <w:tc>
          <w:tcPr>
            <w:tcW w:w="1415" w:type="dxa"/>
          </w:tcPr>
          <w:p w14:paraId="2E7CF0CD"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0A2EB341"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Класс точности</w:t>
            </w:r>
          </w:p>
        </w:tc>
        <w:tc>
          <w:tcPr>
            <w:tcW w:w="744" w:type="dxa"/>
          </w:tcPr>
          <w:p w14:paraId="3C9F82BB"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2B7B7A63" w14:textId="77777777" w:rsidTr="00920A0C">
        <w:tc>
          <w:tcPr>
            <w:tcW w:w="1481" w:type="dxa"/>
          </w:tcPr>
          <w:p w14:paraId="61EA8E68" w14:textId="77777777" w:rsidR="00A26CF1" w:rsidRDefault="00A26CF1" w:rsidP="0048225D">
            <w:pPr>
              <w:widowControl w:val="0"/>
              <w:spacing w:after="0" w:line="240" w:lineRule="auto"/>
              <w:ind w:right="21"/>
              <w:rPr>
                <w:rFonts w:ascii="Times New Roman" w:hAnsi="Times New Roman"/>
                <w:sz w:val="20"/>
                <w:szCs w:val="20"/>
              </w:rPr>
            </w:pPr>
            <w:proofErr w:type="spellStart"/>
            <w:r>
              <w:rPr>
                <w:rFonts w:ascii="Times New Roman" w:hAnsi="Times New Roman"/>
                <w:sz w:val="20"/>
                <w:szCs w:val="20"/>
              </w:rPr>
              <w:t>Коэф</w:t>
            </w:r>
            <w:proofErr w:type="spellEnd"/>
            <w:r>
              <w:rPr>
                <w:rFonts w:ascii="Times New Roman" w:hAnsi="Times New Roman"/>
                <w:sz w:val="20"/>
                <w:szCs w:val="20"/>
              </w:rPr>
              <w:t>. трансформ.</w:t>
            </w:r>
          </w:p>
        </w:tc>
        <w:tc>
          <w:tcPr>
            <w:tcW w:w="1349" w:type="dxa"/>
          </w:tcPr>
          <w:p w14:paraId="7E6608D7"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2B6E10E0"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Номинальная мощность, ВА*</w:t>
            </w:r>
          </w:p>
        </w:tc>
        <w:tc>
          <w:tcPr>
            <w:tcW w:w="1415" w:type="dxa"/>
          </w:tcPr>
          <w:p w14:paraId="388A2317"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2670E84C"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Факт. нагрузка, ВА*</w:t>
            </w:r>
          </w:p>
        </w:tc>
        <w:tc>
          <w:tcPr>
            <w:tcW w:w="744" w:type="dxa"/>
          </w:tcPr>
          <w:p w14:paraId="548C7543"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6E9CD56A" w14:textId="77777777" w:rsidTr="00920A0C">
        <w:tc>
          <w:tcPr>
            <w:tcW w:w="1481" w:type="dxa"/>
          </w:tcPr>
          <w:p w14:paraId="3B12E2C9" w14:textId="77777777" w:rsidR="00A26CF1" w:rsidRDefault="00A26CF1" w:rsidP="0048225D">
            <w:pPr>
              <w:widowControl w:val="0"/>
              <w:spacing w:after="0" w:line="240" w:lineRule="auto"/>
              <w:ind w:right="21"/>
              <w:rPr>
                <w:rFonts w:ascii="Times New Roman" w:hAnsi="Times New Roman"/>
                <w:sz w:val="20"/>
                <w:szCs w:val="20"/>
              </w:rPr>
            </w:pPr>
            <w:proofErr w:type="spellStart"/>
            <w:r>
              <w:rPr>
                <w:rFonts w:ascii="Times New Roman" w:hAnsi="Times New Roman"/>
                <w:sz w:val="20"/>
                <w:szCs w:val="20"/>
              </w:rPr>
              <w:t>Госреестр</w:t>
            </w:r>
            <w:proofErr w:type="spellEnd"/>
            <w:r>
              <w:rPr>
                <w:rFonts w:ascii="Times New Roman" w:hAnsi="Times New Roman"/>
                <w:sz w:val="20"/>
                <w:szCs w:val="20"/>
              </w:rPr>
              <w:t xml:space="preserve"> №</w:t>
            </w:r>
          </w:p>
        </w:tc>
        <w:tc>
          <w:tcPr>
            <w:tcW w:w="1349" w:type="dxa"/>
          </w:tcPr>
          <w:p w14:paraId="5E93030C"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48E8CEE2"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Дата последней поверки</w:t>
            </w:r>
          </w:p>
        </w:tc>
        <w:tc>
          <w:tcPr>
            <w:tcW w:w="1415" w:type="dxa"/>
          </w:tcPr>
          <w:p w14:paraId="265580AE"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39365F1D" w14:textId="77777777" w:rsidR="00A26CF1" w:rsidRDefault="00A26CF1" w:rsidP="0048225D">
            <w:pPr>
              <w:widowControl w:val="0"/>
              <w:spacing w:after="0" w:line="240" w:lineRule="auto"/>
              <w:ind w:right="21"/>
              <w:rPr>
                <w:rFonts w:ascii="Times New Roman" w:hAnsi="Times New Roman"/>
                <w:sz w:val="20"/>
                <w:szCs w:val="20"/>
              </w:rPr>
            </w:pPr>
            <w:proofErr w:type="spellStart"/>
            <w:r>
              <w:rPr>
                <w:rFonts w:ascii="Times New Roman" w:hAnsi="Times New Roman"/>
                <w:sz w:val="20"/>
                <w:szCs w:val="20"/>
              </w:rPr>
              <w:t>Межповерочный</w:t>
            </w:r>
            <w:proofErr w:type="spellEnd"/>
            <w:r>
              <w:rPr>
                <w:rFonts w:ascii="Times New Roman" w:hAnsi="Times New Roman"/>
                <w:sz w:val="20"/>
                <w:szCs w:val="20"/>
              </w:rPr>
              <w:t xml:space="preserve"> интервал, лет</w:t>
            </w:r>
          </w:p>
        </w:tc>
        <w:tc>
          <w:tcPr>
            <w:tcW w:w="744" w:type="dxa"/>
          </w:tcPr>
          <w:p w14:paraId="75EBB572"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4AE9F6A0" w14:textId="77777777" w:rsidTr="00664953">
        <w:tc>
          <w:tcPr>
            <w:tcW w:w="9386" w:type="dxa"/>
            <w:gridSpan w:val="6"/>
          </w:tcPr>
          <w:p w14:paraId="11B43F38" w14:textId="77777777" w:rsidR="00A26CF1" w:rsidRDefault="00A26CF1" w:rsidP="0048225D">
            <w:pPr>
              <w:widowControl w:val="0"/>
              <w:spacing w:after="0" w:line="240" w:lineRule="auto"/>
              <w:ind w:right="21"/>
              <w:jc w:val="center"/>
              <w:rPr>
                <w:rFonts w:ascii="Times New Roman" w:hAnsi="Times New Roman"/>
                <w:sz w:val="20"/>
                <w:szCs w:val="20"/>
              </w:rPr>
            </w:pPr>
            <w:r>
              <w:rPr>
                <w:rFonts w:ascii="Times New Roman" w:hAnsi="Times New Roman"/>
                <w:sz w:val="20"/>
                <w:szCs w:val="20"/>
              </w:rPr>
              <w:t>Фаза С</w:t>
            </w:r>
          </w:p>
        </w:tc>
      </w:tr>
      <w:tr w:rsidR="00A26CF1" w14:paraId="118E9740" w14:textId="77777777" w:rsidTr="00920A0C">
        <w:tc>
          <w:tcPr>
            <w:tcW w:w="1481" w:type="dxa"/>
          </w:tcPr>
          <w:p w14:paraId="0CA72335"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Тип</w:t>
            </w:r>
          </w:p>
        </w:tc>
        <w:tc>
          <w:tcPr>
            <w:tcW w:w="1349" w:type="dxa"/>
          </w:tcPr>
          <w:p w14:paraId="02FE5BE2" w14:textId="77777777" w:rsidR="00A26CF1" w:rsidRDefault="00A26CF1" w:rsidP="0048225D">
            <w:pPr>
              <w:widowControl w:val="0"/>
              <w:spacing w:after="0" w:line="240" w:lineRule="auto"/>
              <w:ind w:right="21"/>
              <w:rPr>
                <w:rFonts w:ascii="Times New Roman" w:hAnsi="Times New Roman"/>
                <w:sz w:val="20"/>
                <w:szCs w:val="20"/>
                <w:lang w:val="en-US"/>
              </w:rPr>
            </w:pPr>
          </w:p>
        </w:tc>
        <w:tc>
          <w:tcPr>
            <w:tcW w:w="1723" w:type="dxa"/>
          </w:tcPr>
          <w:p w14:paraId="7317A658"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Зав. №</w:t>
            </w:r>
          </w:p>
        </w:tc>
        <w:tc>
          <w:tcPr>
            <w:tcW w:w="1415" w:type="dxa"/>
          </w:tcPr>
          <w:p w14:paraId="6D55757B"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0288D5AA"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Класс точности</w:t>
            </w:r>
          </w:p>
        </w:tc>
        <w:tc>
          <w:tcPr>
            <w:tcW w:w="744" w:type="dxa"/>
          </w:tcPr>
          <w:p w14:paraId="5679967A"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2929056A" w14:textId="77777777" w:rsidTr="00920A0C">
        <w:tc>
          <w:tcPr>
            <w:tcW w:w="1481" w:type="dxa"/>
          </w:tcPr>
          <w:p w14:paraId="264D1CF6" w14:textId="77777777" w:rsidR="00A26CF1" w:rsidRDefault="00A26CF1" w:rsidP="0048225D">
            <w:pPr>
              <w:widowControl w:val="0"/>
              <w:spacing w:after="0" w:line="240" w:lineRule="auto"/>
              <w:ind w:right="21"/>
              <w:rPr>
                <w:rFonts w:ascii="Times New Roman" w:hAnsi="Times New Roman"/>
                <w:sz w:val="20"/>
                <w:szCs w:val="20"/>
              </w:rPr>
            </w:pPr>
            <w:proofErr w:type="spellStart"/>
            <w:r>
              <w:rPr>
                <w:rFonts w:ascii="Times New Roman" w:hAnsi="Times New Roman"/>
                <w:sz w:val="20"/>
                <w:szCs w:val="20"/>
              </w:rPr>
              <w:t>Коэф</w:t>
            </w:r>
            <w:proofErr w:type="spellEnd"/>
            <w:r>
              <w:rPr>
                <w:rFonts w:ascii="Times New Roman" w:hAnsi="Times New Roman"/>
                <w:sz w:val="20"/>
                <w:szCs w:val="20"/>
              </w:rPr>
              <w:t>. трансформ.</w:t>
            </w:r>
          </w:p>
        </w:tc>
        <w:tc>
          <w:tcPr>
            <w:tcW w:w="1349" w:type="dxa"/>
          </w:tcPr>
          <w:p w14:paraId="775CD15F"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3ED918B5"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Номинальная мощность, ВА*</w:t>
            </w:r>
          </w:p>
        </w:tc>
        <w:tc>
          <w:tcPr>
            <w:tcW w:w="1415" w:type="dxa"/>
          </w:tcPr>
          <w:p w14:paraId="2995A083"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6C3B8360"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Факт. нагрузка, ВА*</w:t>
            </w:r>
          </w:p>
        </w:tc>
        <w:tc>
          <w:tcPr>
            <w:tcW w:w="744" w:type="dxa"/>
          </w:tcPr>
          <w:p w14:paraId="422BE626" w14:textId="77777777" w:rsidR="00A26CF1" w:rsidRDefault="00A26CF1" w:rsidP="0048225D">
            <w:pPr>
              <w:widowControl w:val="0"/>
              <w:spacing w:after="0" w:line="240" w:lineRule="auto"/>
              <w:ind w:right="21"/>
              <w:rPr>
                <w:rFonts w:ascii="Times New Roman" w:hAnsi="Times New Roman"/>
                <w:sz w:val="20"/>
                <w:szCs w:val="20"/>
              </w:rPr>
            </w:pPr>
          </w:p>
        </w:tc>
      </w:tr>
      <w:tr w:rsidR="00A26CF1" w14:paraId="7E30D1B3" w14:textId="77777777" w:rsidTr="00920A0C">
        <w:tc>
          <w:tcPr>
            <w:tcW w:w="1481" w:type="dxa"/>
          </w:tcPr>
          <w:p w14:paraId="25C18388" w14:textId="77777777" w:rsidR="00A26CF1" w:rsidRDefault="00A26CF1" w:rsidP="0048225D">
            <w:pPr>
              <w:widowControl w:val="0"/>
              <w:spacing w:after="0" w:line="240" w:lineRule="auto"/>
              <w:ind w:right="21"/>
              <w:rPr>
                <w:rFonts w:ascii="Times New Roman" w:hAnsi="Times New Roman"/>
                <w:sz w:val="20"/>
                <w:szCs w:val="20"/>
              </w:rPr>
            </w:pPr>
            <w:proofErr w:type="spellStart"/>
            <w:r>
              <w:rPr>
                <w:rFonts w:ascii="Times New Roman" w:hAnsi="Times New Roman"/>
                <w:sz w:val="20"/>
                <w:szCs w:val="20"/>
              </w:rPr>
              <w:t>Госреестр</w:t>
            </w:r>
            <w:proofErr w:type="spellEnd"/>
            <w:r>
              <w:rPr>
                <w:rFonts w:ascii="Times New Roman" w:hAnsi="Times New Roman"/>
                <w:sz w:val="20"/>
                <w:szCs w:val="20"/>
              </w:rPr>
              <w:t xml:space="preserve"> №</w:t>
            </w:r>
          </w:p>
        </w:tc>
        <w:tc>
          <w:tcPr>
            <w:tcW w:w="1349" w:type="dxa"/>
          </w:tcPr>
          <w:p w14:paraId="0BDFD1F3" w14:textId="77777777" w:rsidR="00A26CF1" w:rsidRDefault="00A26CF1" w:rsidP="0048225D">
            <w:pPr>
              <w:widowControl w:val="0"/>
              <w:spacing w:after="0" w:line="240" w:lineRule="auto"/>
              <w:ind w:right="21"/>
              <w:rPr>
                <w:rFonts w:ascii="Times New Roman" w:hAnsi="Times New Roman"/>
                <w:sz w:val="20"/>
                <w:szCs w:val="20"/>
              </w:rPr>
            </w:pPr>
          </w:p>
        </w:tc>
        <w:tc>
          <w:tcPr>
            <w:tcW w:w="1723" w:type="dxa"/>
          </w:tcPr>
          <w:p w14:paraId="24860D14" w14:textId="77777777" w:rsidR="00A26CF1" w:rsidRDefault="00A26CF1" w:rsidP="0048225D">
            <w:pPr>
              <w:widowControl w:val="0"/>
              <w:spacing w:after="0" w:line="240" w:lineRule="auto"/>
              <w:ind w:right="21"/>
              <w:rPr>
                <w:rFonts w:ascii="Times New Roman" w:hAnsi="Times New Roman"/>
                <w:sz w:val="20"/>
                <w:szCs w:val="20"/>
              </w:rPr>
            </w:pPr>
            <w:r>
              <w:rPr>
                <w:rFonts w:ascii="Times New Roman" w:hAnsi="Times New Roman"/>
                <w:sz w:val="20"/>
                <w:szCs w:val="20"/>
              </w:rPr>
              <w:t>Дата последней поверки</w:t>
            </w:r>
          </w:p>
        </w:tc>
        <w:tc>
          <w:tcPr>
            <w:tcW w:w="1415" w:type="dxa"/>
          </w:tcPr>
          <w:p w14:paraId="45B07BC7" w14:textId="77777777" w:rsidR="00A26CF1" w:rsidRDefault="00A26CF1" w:rsidP="0048225D">
            <w:pPr>
              <w:widowControl w:val="0"/>
              <w:spacing w:after="0" w:line="240" w:lineRule="auto"/>
              <w:ind w:right="21"/>
              <w:rPr>
                <w:rFonts w:ascii="Times New Roman" w:hAnsi="Times New Roman"/>
                <w:sz w:val="20"/>
                <w:szCs w:val="20"/>
              </w:rPr>
            </w:pPr>
          </w:p>
        </w:tc>
        <w:tc>
          <w:tcPr>
            <w:tcW w:w="2674" w:type="dxa"/>
          </w:tcPr>
          <w:p w14:paraId="1E894E06" w14:textId="77777777" w:rsidR="00A26CF1" w:rsidRDefault="00A26CF1" w:rsidP="0048225D">
            <w:pPr>
              <w:widowControl w:val="0"/>
              <w:spacing w:after="0" w:line="240" w:lineRule="auto"/>
              <w:ind w:right="21"/>
              <w:rPr>
                <w:rFonts w:ascii="Times New Roman" w:hAnsi="Times New Roman"/>
                <w:sz w:val="20"/>
                <w:szCs w:val="20"/>
              </w:rPr>
            </w:pPr>
            <w:proofErr w:type="spellStart"/>
            <w:r>
              <w:rPr>
                <w:rFonts w:ascii="Times New Roman" w:hAnsi="Times New Roman"/>
                <w:sz w:val="20"/>
                <w:szCs w:val="20"/>
              </w:rPr>
              <w:t>Межповерочный</w:t>
            </w:r>
            <w:proofErr w:type="spellEnd"/>
            <w:r>
              <w:rPr>
                <w:rFonts w:ascii="Times New Roman" w:hAnsi="Times New Roman"/>
                <w:sz w:val="20"/>
                <w:szCs w:val="20"/>
              </w:rPr>
              <w:t xml:space="preserve"> интервал, лет</w:t>
            </w:r>
          </w:p>
        </w:tc>
        <w:tc>
          <w:tcPr>
            <w:tcW w:w="744" w:type="dxa"/>
          </w:tcPr>
          <w:p w14:paraId="1482EFA9" w14:textId="77777777" w:rsidR="00A26CF1" w:rsidRDefault="00A26CF1" w:rsidP="0048225D">
            <w:pPr>
              <w:widowControl w:val="0"/>
              <w:spacing w:after="0" w:line="240" w:lineRule="auto"/>
              <w:ind w:right="21"/>
              <w:rPr>
                <w:rFonts w:ascii="Times New Roman" w:hAnsi="Times New Roman"/>
                <w:sz w:val="20"/>
                <w:szCs w:val="20"/>
              </w:rPr>
            </w:pPr>
          </w:p>
        </w:tc>
      </w:tr>
    </w:tbl>
    <w:p w14:paraId="31E9BFC8" w14:textId="77777777" w:rsidR="00A26CF1" w:rsidRDefault="00A26CF1" w:rsidP="0048225D">
      <w:pPr>
        <w:widowControl w:val="0"/>
        <w:spacing w:after="0" w:line="240" w:lineRule="auto"/>
        <w:rPr>
          <w:rFonts w:ascii="Times New Roman" w:hAnsi="Times New Roman"/>
          <w:sz w:val="20"/>
          <w:szCs w:val="20"/>
        </w:rPr>
      </w:pPr>
      <w:r>
        <w:rPr>
          <w:rFonts w:ascii="Times New Roman" w:hAnsi="Times New Roman"/>
          <w:sz w:val="20"/>
          <w:szCs w:val="20"/>
        </w:rPr>
        <w:t>* Не применимо для измерительных трансформаторов с цифровым выходом.</w:t>
      </w:r>
    </w:p>
    <w:p w14:paraId="6F6F29F4" w14:textId="77777777" w:rsidR="00A26CF1" w:rsidRDefault="00A26CF1" w:rsidP="0048225D">
      <w:pPr>
        <w:widowControl w:val="0"/>
        <w:spacing w:after="0" w:line="240" w:lineRule="auto"/>
        <w:rPr>
          <w:rFonts w:ascii="Times New Roman" w:hAnsi="Times New Roman"/>
          <w:i/>
          <w:sz w:val="20"/>
          <w:szCs w:val="20"/>
        </w:rPr>
      </w:pPr>
    </w:p>
    <w:p w14:paraId="16A96EBA" w14:textId="77777777" w:rsidR="00A26CF1" w:rsidRDefault="00A26CF1" w:rsidP="0048225D">
      <w:pPr>
        <w:widowControl w:val="0"/>
        <w:spacing w:after="0" w:line="240" w:lineRule="auto"/>
        <w:jc w:val="both"/>
        <w:rPr>
          <w:rFonts w:ascii="Times New Roman" w:hAnsi="Times New Roman"/>
          <w:sz w:val="20"/>
          <w:szCs w:val="20"/>
        </w:rPr>
      </w:pPr>
      <w:r>
        <w:rPr>
          <w:rFonts w:ascii="Times New Roman" w:hAnsi="Times New Roman"/>
          <w:i/>
          <w:sz w:val="20"/>
          <w:szCs w:val="20"/>
        </w:rPr>
        <w:t xml:space="preserve">Примечание. </w:t>
      </w:r>
      <w:r>
        <w:rPr>
          <w:rFonts w:ascii="Times New Roman" w:hAnsi="Times New Roman"/>
          <w:sz w:val="20"/>
          <w:szCs w:val="20"/>
        </w:rPr>
        <w:t>Для ТН трехфазного исполнения могут быть указаны допустимые и фактические трехфазные нагрузки.</w:t>
      </w:r>
    </w:p>
    <w:p w14:paraId="7D099D6C" w14:textId="77777777" w:rsidR="00A26CF1" w:rsidRDefault="00A26CF1" w:rsidP="0048225D">
      <w:pPr>
        <w:widowControl w:val="0"/>
        <w:spacing w:after="0" w:line="240" w:lineRule="auto"/>
        <w:jc w:val="both"/>
        <w:rPr>
          <w:rFonts w:ascii="Times New Roman" w:hAnsi="Times New Roman"/>
          <w:sz w:val="20"/>
          <w:szCs w:val="20"/>
        </w:rPr>
      </w:pPr>
    </w:p>
    <w:p w14:paraId="74E93FDA" w14:textId="77777777" w:rsidR="00A26CF1" w:rsidRDefault="00A26CF1" w:rsidP="0048225D">
      <w:pPr>
        <w:widowControl w:val="0"/>
        <w:spacing w:after="0" w:line="240" w:lineRule="auto"/>
        <w:jc w:val="both"/>
        <w:rPr>
          <w:rFonts w:ascii="Times New Roman" w:hAnsi="Times New Roman"/>
        </w:rPr>
      </w:pPr>
      <w:r>
        <w:rPr>
          <w:rFonts w:ascii="Times New Roman" w:hAnsi="Times New Roman"/>
        </w:rPr>
        <w:t>5. Схема соединения измерительных цепей приведена _______________________________</w:t>
      </w:r>
    </w:p>
    <w:p w14:paraId="334385B5" w14:textId="77777777" w:rsidR="00A26CF1" w:rsidRDefault="00A26CF1" w:rsidP="0048225D">
      <w:pPr>
        <w:widowControl w:val="0"/>
        <w:spacing w:after="0" w:line="240" w:lineRule="auto"/>
        <w:ind w:left="720"/>
        <w:jc w:val="center"/>
        <w:rPr>
          <w:rFonts w:ascii="Times New Roman" w:hAnsi="Times New Roman"/>
          <w:sz w:val="20"/>
          <w:szCs w:val="20"/>
        </w:rPr>
      </w:pPr>
      <w:r>
        <w:rPr>
          <w:rFonts w:ascii="Times New Roman" w:hAnsi="Times New Roman"/>
          <w:sz w:val="20"/>
          <w:szCs w:val="20"/>
        </w:rPr>
        <w:t>указывается ссылка на соответствующий лист технической документации</w:t>
      </w:r>
    </w:p>
    <w:p w14:paraId="406D3FCE" w14:textId="77777777" w:rsidR="00A26CF1" w:rsidRDefault="00A26CF1" w:rsidP="0048225D">
      <w:pPr>
        <w:widowControl w:val="0"/>
        <w:spacing w:after="0" w:line="240" w:lineRule="auto"/>
        <w:jc w:val="both"/>
        <w:rPr>
          <w:rFonts w:ascii="Times New Roman" w:hAnsi="Times New Roman"/>
        </w:rPr>
      </w:pPr>
    </w:p>
    <w:p w14:paraId="3A358D84" w14:textId="77777777" w:rsidR="00A26CF1" w:rsidRDefault="00A26CF1" w:rsidP="0048225D">
      <w:pPr>
        <w:widowControl w:val="0"/>
        <w:spacing w:after="0" w:line="240" w:lineRule="auto"/>
        <w:rPr>
          <w:rFonts w:ascii="Times New Roman" w:hAnsi="Times New Roman"/>
        </w:rPr>
      </w:pPr>
      <w:r>
        <w:rPr>
          <w:rFonts w:ascii="Times New Roman" w:hAnsi="Times New Roman"/>
        </w:rPr>
        <w:t xml:space="preserve">Потери напряжения от ТН до счетчика </w:t>
      </w:r>
      <w:r>
        <w:rPr>
          <w:rFonts w:ascii="Times New Roman" w:hAnsi="Times New Roman"/>
          <w:bCs/>
        </w:rPr>
        <w:t>во вторичных аналоговых измерительных цепях</w:t>
      </w:r>
      <w:r>
        <w:rPr>
          <w:rFonts w:ascii="Times New Roman" w:hAnsi="Times New Roman"/>
        </w:rPr>
        <w:t>:</w:t>
      </w:r>
    </w:p>
    <w:p w14:paraId="3382C5F7" w14:textId="77777777" w:rsidR="00A26CF1" w:rsidRDefault="00A26CF1" w:rsidP="0048225D">
      <w:pPr>
        <w:widowControl w:val="0"/>
        <w:spacing w:after="0" w:line="240" w:lineRule="auto"/>
        <w:ind w:firstLine="708"/>
        <w:rPr>
          <w:rFonts w:ascii="Times New Roman" w:hAnsi="Times New Roman"/>
        </w:rPr>
      </w:pPr>
      <w:r>
        <w:rPr>
          <w:rFonts w:ascii="Times New Roman" w:hAnsi="Times New Roman"/>
        </w:rPr>
        <w:t>допустимое значение _______________</w:t>
      </w:r>
    </w:p>
    <w:p w14:paraId="3AF1535F" w14:textId="77777777" w:rsidR="00A26CF1" w:rsidRDefault="00A26CF1" w:rsidP="0048225D">
      <w:pPr>
        <w:widowControl w:val="0"/>
        <w:spacing w:after="0" w:line="240" w:lineRule="auto"/>
        <w:ind w:firstLine="708"/>
        <w:rPr>
          <w:rFonts w:ascii="Times New Roman" w:hAnsi="Times New Roman"/>
        </w:rPr>
      </w:pPr>
      <w:r>
        <w:rPr>
          <w:rFonts w:ascii="Times New Roman" w:hAnsi="Times New Roman"/>
        </w:rPr>
        <w:t>фактическое значение _______________.</w:t>
      </w:r>
    </w:p>
    <w:p w14:paraId="571837A8" w14:textId="77777777" w:rsidR="00A26CF1" w:rsidRDefault="00A26CF1" w:rsidP="0048225D">
      <w:pPr>
        <w:widowControl w:val="0"/>
        <w:spacing w:after="0" w:line="240" w:lineRule="auto"/>
        <w:rPr>
          <w:rFonts w:ascii="Times New Roman" w:hAnsi="Times New Roman"/>
        </w:rPr>
      </w:pPr>
    </w:p>
    <w:p w14:paraId="571C0132" w14:textId="77777777" w:rsidR="00A26CF1" w:rsidRDefault="00A26CF1" w:rsidP="0048225D">
      <w:pPr>
        <w:widowControl w:val="0"/>
        <w:spacing w:after="0" w:line="240" w:lineRule="auto"/>
        <w:rPr>
          <w:rFonts w:ascii="Times New Roman" w:hAnsi="Times New Roman"/>
        </w:rPr>
      </w:pPr>
      <w:r>
        <w:rPr>
          <w:rFonts w:ascii="Times New Roman" w:hAnsi="Times New Roman"/>
        </w:rPr>
        <w:t>6. Погрешность ИИК (расчетная) _________________________________________________________</w:t>
      </w:r>
    </w:p>
    <w:p w14:paraId="6866BAD8" w14:textId="77777777" w:rsidR="00A26CF1" w:rsidRDefault="00A26CF1" w:rsidP="0048225D">
      <w:pPr>
        <w:widowControl w:val="0"/>
        <w:spacing w:after="0" w:line="240" w:lineRule="auto"/>
        <w:rPr>
          <w:rFonts w:ascii="Times New Roman" w:hAnsi="Times New Roman"/>
        </w:rPr>
      </w:pPr>
      <w:r>
        <w:rPr>
          <w:rFonts w:ascii="Times New Roman" w:hAnsi="Times New Roman"/>
        </w:rPr>
        <w:t>7. Дополнительные сведения о ИИК (вносились ли изменения) ______________________________________________________________________________________</w:t>
      </w:r>
    </w:p>
    <w:p w14:paraId="481AEEF3" w14:textId="77777777" w:rsidR="00A26CF1" w:rsidRDefault="00A26CF1" w:rsidP="0048225D">
      <w:pPr>
        <w:widowControl w:val="0"/>
        <w:spacing w:after="0" w:line="240" w:lineRule="auto"/>
        <w:rPr>
          <w:rFonts w:ascii="Times New Roman" w:hAnsi="Times New Roman"/>
        </w:rPr>
      </w:pPr>
    </w:p>
    <w:p w14:paraId="4C4DAB21" w14:textId="77777777" w:rsidR="00A26CF1" w:rsidRDefault="00A26CF1" w:rsidP="0048225D">
      <w:pPr>
        <w:widowControl w:val="0"/>
        <w:spacing w:after="0" w:line="240" w:lineRule="auto"/>
        <w:rPr>
          <w:rFonts w:ascii="Times New Roman" w:hAnsi="Times New Roman"/>
        </w:rPr>
      </w:pPr>
      <w:r>
        <w:rPr>
          <w:rFonts w:ascii="Times New Roman" w:hAnsi="Times New Roman"/>
        </w:rPr>
        <w:t>8. Перечень выполненных работ на момент составления паспорта-протокола:</w:t>
      </w:r>
    </w:p>
    <w:p w14:paraId="5AAAFC6F" w14:textId="77777777" w:rsidR="00A26CF1" w:rsidRDefault="00A26CF1" w:rsidP="0048225D">
      <w:pPr>
        <w:widowControl w:val="0"/>
        <w:spacing w:after="0" w:line="240" w:lineRule="auto"/>
        <w:rPr>
          <w:rFonts w:ascii="Times New Roman" w:hAnsi="Times New Roman"/>
        </w:rPr>
      </w:pPr>
      <w:r>
        <w:rPr>
          <w:rFonts w:ascii="Times New Roman" w:hAnsi="Times New Roman"/>
        </w:rPr>
        <w:t>______________________________________________________________________________________</w:t>
      </w:r>
    </w:p>
    <w:p w14:paraId="6CA31A4B" w14:textId="77777777" w:rsidR="00A26CF1" w:rsidRDefault="00A26CF1" w:rsidP="0048225D">
      <w:pPr>
        <w:widowControl w:val="0"/>
        <w:spacing w:after="0" w:line="240" w:lineRule="auto"/>
        <w:rPr>
          <w:rFonts w:ascii="Times New Roman" w:hAnsi="Times New Roman"/>
        </w:rPr>
      </w:pPr>
      <w:r>
        <w:rPr>
          <w:rFonts w:ascii="Times New Roman" w:hAnsi="Times New Roman"/>
        </w:rPr>
        <w:t>______________________________________________________________________________________</w:t>
      </w:r>
    </w:p>
    <w:p w14:paraId="4834A5A2" w14:textId="77777777" w:rsidR="00A26CF1" w:rsidRDefault="00A26CF1" w:rsidP="0048225D">
      <w:pPr>
        <w:widowControl w:val="0"/>
        <w:spacing w:after="0" w:line="240" w:lineRule="auto"/>
        <w:rPr>
          <w:rFonts w:ascii="Times New Roman" w:hAnsi="Times New Roman"/>
          <w:strike/>
        </w:rPr>
      </w:pPr>
    </w:p>
    <w:p w14:paraId="26C31165" w14:textId="77777777" w:rsidR="00A26CF1" w:rsidRDefault="00A26CF1" w:rsidP="0048225D">
      <w:pPr>
        <w:widowControl w:val="0"/>
        <w:spacing w:after="0" w:line="240" w:lineRule="auto"/>
        <w:rPr>
          <w:rFonts w:ascii="Times New Roman" w:hAnsi="Times New Roman"/>
        </w:rPr>
      </w:pPr>
      <w:r>
        <w:rPr>
          <w:rFonts w:ascii="Times New Roman" w:hAnsi="Times New Roman"/>
        </w:rPr>
        <w:t>9. Перечень приборов, применявшихся при проведении ревизии ИИК:</w:t>
      </w:r>
    </w:p>
    <w:p w14:paraId="247F057E" w14:textId="77777777" w:rsidR="00A26CF1" w:rsidRDefault="00A26CF1" w:rsidP="0048225D">
      <w:pPr>
        <w:widowControl w:val="0"/>
        <w:spacing w:after="0" w:line="240" w:lineRule="auto"/>
        <w:rPr>
          <w:rFonts w:ascii="Times New Roman" w:hAnsi="Times New Roman"/>
        </w:rPr>
      </w:pPr>
    </w:p>
    <w:p w14:paraId="38027649" w14:textId="77777777" w:rsidR="00A26CF1" w:rsidRDefault="00A26CF1" w:rsidP="00C25C0E">
      <w:pPr>
        <w:widowControl w:val="0"/>
        <w:numPr>
          <w:ilvl w:val="0"/>
          <w:numId w:val="58"/>
        </w:numPr>
        <w:spacing w:after="0" w:line="240" w:lineRule="auto"/>
        <w:rPr>
          <w:rFonts w:ascii="Times New Roman" w:hAnsi="Times New Roman"/>
        </w:rPr>
      </w:pPr>
      <w:r>
        <w:rPr>
          <w:rFonts w:ascii="Times New Roman" w:hAnsi="Times New Roman"/>
        </w:rPr>
        <w:t xml:space="preserve">Тип___________, зав. №___________, номер в </w:t>
      </w:r>
      <w:proofErr w:type="spellStart"/>
      <w:r>
        <w:rPr>
          <w:rFonts w:ascii="Times New Roman" w:hAnsi="Times New Roman"/>
        </w:rPr>
        <w:t>Госреестре</w:t>
      </w:r>
      <w:proofErr w:type="spellEnd"/>
      <w:r>
        <w:rPr>
          <w:rFonts w:ascii="Times New Roman" w:hAnsi="Times New Roman"/>
        </w:rPr>
        <w:t xml:space="preserve"> ____________, класс точности __, </w:t>
      </w:r>
    </w:p>
    <w:p w14:paraId="51809B3F" w14:textId="77777777" w:rsidR="00A26CF1" w:rsidRDefault="00A26CF1" w:rsidP="0048225D">
      <w:pPr>
        <w:widowControl w:val="0"/>
        <w:spacing w:after="0" w:line="240" w:lineRule="auto"/>
        <w:ind w:left="360"/>
        <w:rPr>
          <w:rFonts w:ascii="Times New Roman" w:hAnsi="Times New Roman"/>
        </w:rPr>
      </w:pPr>
      <w:r>
        <w:rPr>
          <w:rFonts w:ascii="Times New Roman" w:hAnsi="Times New Roman"/>
        </w:rPr>
        <w:t>дата последней поверки _________.</w:t>
      </w:r>
    </w:p>
    <w:p w14:paraId="4DD099BA" w14:textId="77777777" w:rsidR="00A26CF1" w:rsidRDefault="00A26CF1" w:rsidP="0048225D">
      <w:pPr>
        <w:widowControl w:val="0"/>
        <w:tabs>
          <w:tab w:val="left" w:pos="1035"/>
        </w:tabs>
        <w:spacing w:after="0" w:line="240" w:lineRule="auto"/>
        <w:rPr>
          <w:rFonts w:ascii="Times New Roman" w:hAnsi="Times New Roman"/>
        </w:rPr>
      </w:pPr>
      <w:r>
        <w:rPr>
          <w:rFonts w:ascii="Times New Roman" w:hAnsi="Times New Roman"/>
        </w:rPr>
        <w:t xml:space="preserve">       </w:t>
      </w:r>
    </w:p>
    <w:p w14:paraId="56A6463E" w14:textId="77777777" w:rsidR="00A26CF1" w:rsidRDefault="00A26CF1" w:rsidP="0048225D">
      <w:pPr>
        <w:widowControl w:val="0"/>
        <w:spacing w:after="0" w:line="240" w:lineRule="auto"/>
        <w:rPr>
          <w:rFonts w:ascii="Times New Roman" w:hAnsi="Times New Roman"/>
        </w:rPr>
      </w:pPr>
      <w:r>
        <w:rPr>
          <w:rFonts w:ascii="Times New Roman" w:hAnsi="Times New Roman"/>
        </w:rPr>
        <w:t xml:space="preserve">Составлено _______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Дата заполнения_________________</w:t>
      </w:r>
    </w:p>
    <w:p w14:paraId="43E191EA" w14:textId="77777777" w:rsidR="00A26CF1" w:rsidRPr="00920A0C" w:rsidRDefault="00A26CF1" w:rsidP="00920A0C">
      <w:pPr>
        <w:pStyle w:val="aff4"/>
        <w:widowControl w:val="0"/>
        <w:jc w:val="both"/>
        <w:rPr>
          <w:rFonts w:ascii="Times New Roman" w:hAnsi="Times New Roman"/>
        </w:rPr>
      </w:pPr>
      <w:r w:rsidRPr="00920A0C">
        <w:rPr>
          <w:rFonts w:ascii="Times New Roman" w:hAnsi="Times New Roman"/>
          <w:i/>
          <w:sz w:val="20"/>
        </w:rPr>
        <w:t>Примечание.</w:t>
      </w:r>
      <w:r w:rsidRPr="00920A0C">
        <w:rPr>
          <w:rFonts w:ascii="Times New Roman" w:hAnsi="Times New Roman"/>
          <w:sz w:val="20"/>
        </w:rPr>
        <w:t xml:space="preserve"> Паспорт-протокол на ИИК переоформляется после внесения каких-либо изменений в ИИК в процессе эксплуатации.</w:t>
      </w:r>
    </w:p>
    <w:p w14:paraId="19D68387" w14:textId="77777777" w:rsidR="005C5A1B" w:rsidRDefault="005C5A1B" w:rsidP="00920A0C">
      <w:pPr>
        <w:widowControl w:val="0"/>
        <w:suppressAutoHyphens/>
        <w:spacing w:after="0" w:line="240" w:lineRule="auto"/>
        <w:jc w:val="right"/>
        <w:rPr>
          <w:rFonts w:ascii="Times New Roman" w:hAnsi="Times New Roman"/>
          <w:sz w:val="20"/>
          <w:szCs w:val="20"/>
        </w:rPr>
      </w:pPr>
    </w:p>
    <w:p w14:paraId="4ACBDCE8" w14:textId="77777777" w:rsidR="005C5A1B" w:rsidRDefault="005C5A1B" w:rsidP="00920A0C">
      <w:pPr>
        <w:widowControl w:val="0"/>
        <w:suppressAutoHyphens/>
        <w:spacing w:after="0" w:line="240" w:lineRule="auto"/>
        <w:jc w:val="right"/>
        <w:rPr>
          <w:rFonts w:ascii="Times New Roman" w:hAnsi="Times New Roman"/>
          <w:sz w:val="20"/>
          <w:szCs w:val="20"/>
        </w:rPr>
      </w:pPr>
    </w:p>
    <w:p w14:paraId="3FA78C3C" w14:textId="1C643181" w:rsidR="00B35D0C" w:rsidRPr="005C5A1B" w:rsidRDefault="00105E81" w:rsidP="00920A0C">
      <w:pPr>
        <w:widowControl w:val="0"/>
        <w:suppressAutoHyphens/>
        <w:spacing w:after="0" w:line="240" w:lineRule="auto"/>
        <w:jc w:val="right"/>
        <w:rPr>
          <w:rFonts w:ascii="Times New Roman" w:hAnsi="Times New Roman"/>
          <w:b/>
          <w:kern w:val="32"/>
          <w:sz w:val="24"/>
          <w:szCs w:val="24"/>
        </w:rPr>
      </w:pPr>
      <w:r w:rsidRPr="005C5A1B">
        <w:rPr>
          <w:rFonts w:ascii="Times New Roman" w:hAnsi="Times New Roman"/>
          <w:sz w:val="24"/>
          <w:szCs w:val="24"/>
        </w:rPr>
        <w:t>АФ/РС/ДРУиУЭ/РГ/ф.86/20</w:t>
      </w:r>
      <w:r w:rsidR="00920A0C" w:rsidRPr="005C5A1B">
        <w:rPr>
          <w:rFonts w:ascii="Times New Roman" w:hAnsi="Times New Roman"/>
          <w:sz w:val="24"/>
          <w:szCs w:val="24"/>
        </w:rPr>
        <w:t>25</w:t>
      </w:r>
      <w:r w:rsidR="00B35D0C" w:rsidRPr="005C5A1B">
        <w:rPr>
          <w:rFonts w:ascii="Times New Roman" w:hAnsi="Times New Roman"/>
          <w:b/>
          <w:kern w:val="32"/>
          <w:sz w:val="24"/>
          <w:szCs w:val="24"/>
        </w:rPr>
        <w:br w:type="page"/>
      </w:r>
    </w:p>
    <w:p w14:paraId="19BBA58D" w14:textId="6D262124" w:rsidR="00B35D0C" w:rsidRPr="0085118F" w:rsidRDefault="00B35D0C" w:rsidP="00B35D0C">
      <w:pPr>
        <w:widowControl w:val="0"/>
        <w:suppressAutoHyphens/>
        <w:spacing w:after="0" w:line="240" w:lineRule="auto"/>
        <w:ind w:firstLine="709"/>
        <w:jc w:val="right"/>
        <w:outlineLvl w:val="0"/>
        <w:rPr>
          <w:rFonts w:ascii="Times New Roman" w:hAnsi="Times New Roman"/>
          <w:b/>
          <w:kern w:val="32"/>
          <w:sz w:val="25"/>
          <w:szCs w:val="25"/>
        </w:rPr>
      </w:pPr>
      <w:bookmarkStart w:id="1682" w:name="_Toc201583915"/>
      <w:bookmarkStart w:id="1683" w:name="_Toc201584659"/>
      <w:bookmarkStart w:id="1684" w:name="_Toc201585027"/>
      <w:bookmarkStart w:id="1685" w:name="_Toc208576128"/>
      <w:bookmarkStart w:id="1686" w:name="_Toc208576491"/>
      <w:r w:rsidRPr="0085118F">
        <w:rPr>
          <w:rFonts w:ascii="Times New Roman" w:hAnsi="Times New Roman"/>
          <w:b/>
          <w:kern w:val="32"/>
          <w:sz w:val="25"/>
          <w:szCs w:val="25"/>
        </w:rPr>
        <w:lastRenderedPageBreak/>
        <w:t xml:space="preserve">Приложение </w:t>
      </w:r>
      <w:r w:rsidRPr="0085118F">
        <w:rPr>
          <w:rFonts w:ascii="Times New Roman" w:hAnsi="Times New Roman"/>
          <w:b/>
          <w:bCs/>
          <w:kern w:val="32"/>
          <w:sz w:val="25"/>
          <w:szCs w:val="25"/>
          <w:lang w:eastAsia="ar-SA"/>
        </w:rPr>
        <w:t>7.3</w:t>
      </w:r>
      <w:bookmarkEnd w:id="1682"/>
      <w:bookmarkEnd w:id="1683"/>
      <w:bookmarkEnd w:id="1684"/>
      <w:bookmarkEnd w:id="1685"/>
      <w:bookmarkEnd w:id="1686"/>
    </w:p>
    <w:p w14:paraId="4ECADE33" w14:textId="238E4A9D" w:rsidR="00B35D0C" w:rsidRPr="0085118F" w:rsidRDefault="00B35D0C" w:rsidP="00B35D0C">
      <w:pPr>
        <w:widowControl w:val="0"/>
        <w:suppressAutoHyphens/>
        <w:spacing w:after="0" w:line="240" w:lineRule="auto"/>
        <w:ind w:firstLine="709"/>
        <w:jc w:val="right"/>
        <w:rPr>
          <w:rStyle w:val="13"/>
          <w:rFonts w:eastAsia="Calibri"/>
          <w:b w:val="0"/>
          <w:kern w:val="0"/>
          <w:sz w:val="25"/>
          <w:szCs w:val="25"/>
        </w:rPr>
      </w:pPr>
      <w:bookmarkStart w:id="1687" w:name="_Toc201583916"/>
      <w:bookmarkStart w:id="1688" w:name="_Toc201584660"/>
      <w:bookmarkStart w:id="1689" w:name="_Toc201585028"/>
      <w:bookmarkStart w:id="1690" w:name="_Toc208576129"/>
      <w:bookmarkStart w:id="1691" w:name="_Toc208576492"/>
      <w:r w:rsidRPr="0085118F">
        <w:rPr>
          <w:rStyle w:val="13"/>
          <w:rFonts w:eastAsia="Calibri"/>
          <w:b w:val="0"/>
          <w:kern w:val="0"/>
          <w:sz w:val="25"/>
          <w:szCs w:val="25"/>
        </w:rPr>
        <w:t>(обязательное)</w:t>
      </w:r>
      <w:bookmarkEnd w:id="1687"/>
      <w:bookmarkEnd w:id="1688"/>
      <w:bookmarkEnd w:id="1689"/>
      <w:bookmarkEnd w:id="1690"/>
      <w:bookmarkEnd w:id="1691"/>
    </w:p>
    <w:p w14:paraId="57BB2B69" w14:textId="77777777" w:rsidR="00B35D0C" w:rsidRPr="0085118F" w:rsidRDefault="00B35D0C" w:rsidP="00B35D0C">
      <w:pPr>
        <w:pStyle w:val="afffffc"/>
        <w:rPr>
          <w:sz w:val="16"/>
          <w:szCs w:val="16"/>
        </w:rPr>
      </w:pPr>
    </w:p>
    <w:p w14:paraId="427D2FAA" w14:textId="5AE52ABC" w:rsidR="003F0B04" w:rsidRPr="004C3B73" w:rsidRDefault="00B35D0C" w:rsidP="00B35D0C">
      <w:pPr>
        <w:pStyle w:val="aff4"/>
        <w:widowControl w:val="0"/>
        <w:suppressAutoHyphens/>
        <w:spacing w:after="0" w:line="240" w:lineRule="auto"/>
        <w:ind w:firstLine="709"/>
        <w:jc w:val="center"/>
        <w:outlineLvl w:val="0"/>
        <w:rPr>
          <w:rFonts w:ascii="Times New Roman" w:hAnsi="Times New Roman"/>
          <w:b/>
          <w:sz w:val="26"/>
          <w:szCs w:val="26"/>
        </w:rPr>
      </w:pPr>
      <w:bookmarkStart w:id="1692" w:name="_Toc201583917"/>
      <w:bookmarkStart w:id="1693" w:name="_Toc201584661"/>
      <w:bookmarkStart w:id="1694" w:name="_Toc201585029"/>
      <w:bookmarkStart w:id="1695" w:name="_Toc208576130"/>
      <w:bookmarkStart w:id="1696" w:name="_Toc208576493"/>
      <w:r w:rsidRPr="004C3B73">
        <w:rPr>
          <w:rFonts w:ascii="Times New Roman" w:hAnsi="Times New Roman"/>
          <w:b/>
          <w:sz w:val="26"/>
          <w:szCs w:val="26"/>
        </w:rPr>
        <w:t xml:space="preserve">Форма акта о </w:t>
      </w:r>
      <w:proofErr w:type="spellStart"/>
      <w:r w:rsidRPr="004C3B73">
        <w:rPr>
          <w:rFonts w:ascii="Times New Roman" w:hAnsi="Times New Roman"/>
          <w:b/>
          <w:sz w:val="26"/>
          <w:szCs w:val="26"/>
        </w:rPr>
        <w:t>недопуске</w:t>
      </w:r>
      <w:proofErr w:type="spellEnd"/>
      <w:r w:rsidRPr="004C3B73">
        <w:rPr>
          <w:rFonts w:ascii="Times New Roman" w:hAnsi="Times New Roman"/>
          <w:b/>
          <w:sz w:val="26"/>
          <w:szCs w:val="26"/>
        </w:rPr>
        <w:t xml:space="preserve"> к приборам учета</w:t>
      </w:r>
      <w:bookmarkEnd w:id="1692"/>
      <w:bookmarkEnd w:id="1693"/>
      <w:bookmarkEnd w:id="1694"/>
      <w:bookmarkEnd w:id="1695"/>
      <w:bookmarkEnd w:id="1696"/>
    </w:p>
    <w:p w14:paraId="579A6266" w14:textId="77777777" w:rsidR="00B35D0C" w:rsidRPr="00B35D0C" w:rsidRDefault="00B35D0C" w:rsidP="00B35D0C">
      <w:pPr>
        <w:widowControl w:val="0"/>
        <w:spacing w:after="0" w:line="240" w:lineRule="auto"/>
        <w:ind w:firstLine="709"/>
        <w:contextualSpacing/>
        <w:jc w:val="center"/>
        <w:rPr>
          <w:rFonts w:ascii="Times New Roman" w:eastAsia="Times New Roman" w:hAnsi="Times New Roman"/>
          <w:b/>
          <w:sz w:val="24"/>
          <w:szCs w:val="24"/>
          <w:lang w:eastAsia="ru-RU"/>
        </w:rPr>
      </w:pPr>
    </w:p>
    <w:p w14:paraId="58BDD47F" w14:textId="77777777" w:rsidR="00EC5F84" w:rsidRPr="00B35D0C" w:rsidRDefault="00EC5F84" w:rsidP="00B35D0C">
      <w:pPr>
        <w:widowControl w:val="0"/>
        <w:spacing w:after="0" w:line="240" w:lineRule="auto"/>
        <w:ind w:firstLine="709"/>
        <w:contextualSpacing/>
        <w:jc w:val="center"/>
        <w:rPr>
          <w:rFonts w:ascii="Times New Roman" w:eastAsia="Times New Roman" w:hAnsi="Times New Roman"/>
          <w:b/>
          <w:sz w:val="24"/>
          <w:szCs w:val="24"/>
          <w:lang w:eastAsia="ru-RU"/>
        </w:rPr>
      </w:pPr>
      <w:r w:rsidRPr="00B35D0C">
        <w:rPr>
          <w:rFonts w:ascii="Times New Roman" w:eastAsia="Times New Roman" w:hAnsi="Times New Roman"/>
          <w:b/>
          <w:sz w:val="24"/>
          <w:szCs w:val="24"/>
          <w:lang w:eastAsia="ru-RU"/>
        </w:rPr>
        <w:t>АКТ О НЕДОПУСКЕ К ПРИБОРАМ УЧЕТА</w:t>
      </w:r>
      <w:bookmarkEnd w:id="1680"/>
      <w:bookmarkEnd w:id="1681"/>
    </w:p>
    <w:p w14:paraId="058DE621" w14:textId="77777777" w:rsidR="00EC5F84" w:rsidRPr="0085118F" w:rsidRDefault="00EC5F84" w:rsidP="0048225D">
      <w:pPr>
        <w:widowControl w:val="0"/>
        <w:spacing w:after="0" w:line="240" w:lineRule="auto"/>
        <w:ind w:firstLine="709"/>
        <w:contextualSpacing/>
        <w:jc w:val="center"/>
        <w:rPr>
          <w:rFonts w:ascii="Times New Roman" w:eastAsia="Times New Roman" w:hAnsi="Times New Roman"/>
          <w:sz w:val="16"/>
          <w:szCs w:val="16"/>
          <w:lang w:eastAsia="ru-RU"/>
        </w:rPr>
      </w:pPr>
    </w:p>
    <w:p w14:paraId="2FC2393C" w14:textId="494DAB04" w:rsidR="00EC5F84" w:rsidRPr="00F04ABB" w:rsidRDefault="00EC5F84" w:rsidP="005408A4">
      <w:pPr>
        <w:widowControl w:val="0"/>
        <w:tabs>
          <w:tab w:val="left" w:pos="5812"/>
        </w:tabs>
        <w:spacing w:after="0" w:line="240" w:lineRule="auto"/>
        <w:ind w:left="-567" w:right="-285"/>
        <w:contextualSpacing/>
        <w:rPr>
          <w:rFonts w:ascii="Times New Roman" w:eastAsia="Times New Roman" w:hAnsi="Times New Roman"/>
          <w:lang w:eastAsia="ru-RU"/>
        </w:rPr>
      </w:pPr>
      <w:r w:rsidRPr="00F04ABB">
        <w:rPr>
          <w:rFonts w:ascii="Times New Roman" w:eastAsia="Times New Roman" w:hAnsi="Times New Roman"/>
          <w:lang w:eastAsia="ru-RU"/>
        </w:rPr>
        <w:t>Настоящий акт составлен</w:t>
      </w:r>
      <w:r w:rsidR="00187DF9">
        <w:rPr>
          <w:rFonts w:ascii="Times New Roman" w:eastAsia="Times New Roman" w:hAnsi="Times New Roman"/>
          <w:lang w:eastAsia="ru-RU"/>
        </w:rPr>
        <w:t xml:space="preserve"> ПАО «Россети Урал» (Сетевая организация), в лице ________________________</w:t>
      </w:r>
      <w:r w:rsidRPr="00F04ABB">
        <w:rPr>
          <w:rFonts w:ascii="Times New Roman" w:eastAsia="Times New Roman" w:hAnsi="Times New Roman"/>
          <w:lang w:eastAsia="ru-RU"/>
        </w:rPr>
        <w:t xml:space="preserve"> </w:t>
      </w:r>
      <w:r w:rsidRPr="00733692">
        <w:rPr>
          <w:rFonts w:ascii="Times New Roman" w:eastAsia="Times New Roman" w:hAnsi="Times New Roman"/>
          <w:i/>
          <w:lang w:eastAsia="ru-RU"/>
        </w:rPr>
        <w:t>представителя Подрядчика</w:t>
      </w:r>
      <w:r w:rsidR="00187DF9" w:rsidRPr="00733692">
        <w:rPr>
          <w:rFonts w:ascii="Times New Roman" w:eastAsia="Times New Roman" w:hAnsi="Times New Roman"/>
          <w:lang w:eastAsia="ru-RU"/>
        </w:rPr>
        <w:t>, действующего на основании доверенности от _____ № _______,</w:t>
      </w:r>
      <w:r w:rsidRPr="00F04ABB">
        <w:rPr>
          <w:rFonts w:ascii="Times New Roman" w:eastAsia="Times New Roman" w:hAnsi="Times New Roman"/>
          <w:lang w:eastAsia="ru-RU"/>
        </w:rPr>
        <w:t xml:space="preserve"> и другими заинтересованными лицами</w:t>
      </w:r>
      <w:r w:rsidRPr="005408A4">
        <w:rPr>
          <w:rFonts w:ascii="Times New Roman" w:eastAsia="Times New Roman" w:hAnsi="Times New Roman"/>
          <w:sz w:val="6"/>
          <w:szCs w:val="6"/>
          <w:lang w:eastAsia="ru-RU"/>
        </w:rPr>
        <w:t>___</w:t>
      </w:r>
    </w:p>
    <w:p w14:paraId="491A83F2"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lang w:eastAsia="ru-RU"/>
        </w:rPr>
      </w:pPr>
      <w:r w:rsidRPr="00F04ABB">
        <w:rPr>
          <w:rFonts w:ascii="Times New Roman" w:eastAsia="Times New Roman" w:hAnsi="Times New Roman"/>
          <w:lang w:eastAsia="ru-RU"/>
        </w:rPr>
        <w:t>______________________________________________________________________________________________</w:t>
      </w:r>
    </w:p>
    <w:p w14:paraId="1944A9E4"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______________________________________________________________________________________</w:t>
      </w:r>
    </w:p>
    <w:p w14:paraId="7A365489" w14:textId="210AD3E9" w:rsidR="00EC5F84" w:rsidRPr="00F04ABB" w:rsidRDefault="00EC5F84" w:rsidP="0048225D">
      <w:pPr>
        <w:widowControl w:val="0"/>
        <w:spacing w:after="0" w:line="240" w:lineRule="auto"/>
        <w:ind w:left="-567" w:right="-285"/>
        <w:contextualSpacing/>
        <w:jc w:val="center"/>
        <w:rPr>
          <w:rFonts w:ascii="Times New Roman" w:eastAsia="Times New Roman" w:hAnsi="Times New Roman"/>
          <w:i/>
          <w:sz w:val="20"/>
          <w:szCs w:val="20"/>
          <w:lang w:eastAsia="ru-RU"/>
        </w:rPr>
      </w:pPr>
      <w:r w:rsidRPr="00F04ABB">
        <w:rPr>
          <w:rFonts w:ascii="Times New Roman" w:eastAsia="Times New Roman" w:hAnsi="Times New Roman"/>
          <w:i/>
          <w:sz w:val="20"/>
          <w:szCs w:val="20"/>
          <w:lang w:eastAsia="ru-RU"/>
        </w:rPr>
        <w:t>(</w:t>
      </w:r>
      <w:r w:rsidR="00187DF9">
        <w:rPr>
          <w:rFonts w:ascii="Times New Roman" w:eastAsia="Times New Roman" w:hAnsi="Times New Roman"/>
          <w:i/>
          <w:sz w:val="20"/>
          <w:szCs w:val="20"/>
          <w:lang w:eastAsia="ru-RU"/>
        </w:rPr>
        <w:t>наименование организации</w:t>
      </w:r>
      <w:r w:rsidR="00166D6F">
        <w:rPr>
          <w:rFonts w:ascii="Times New Roman" w:eastAsia="Times New Roman" w:hAnsi="Times New Roman"/>
          <w:i/>
          <w:sz w:val="20"/>
          <w:szCs w:val="20"/>
          <w:lang w:eastAsia="ru-RU"/>
        </w:rPr>
        <w:t xml:space="preserve"> и статус (ГП, СО, ИВС)</w:t>
      </w:r>
      <w:r w:rsidR="00187DF9">
        <w:rPr>
          <w:rFonts w:ascii="Times New Roman" w:eastAsia="Times New Roman" w:hAnsi="Times New Roman"/>
          <w:i/>
          <w:sz w:val="20"/>
          <w:szCs w:val="20"/>
          <w:lang w:eastAsia="ru-RU"/>
        </w:rPr>
        <w:t xml:space="preserve">, </w:t>
      </w:r>
      <w:r w:rsidRPr="00F04ABB">
        <w:rPr>
          <w:rFonts w:ascii="Times New Roman" w:eastAsia="Times New Roman" w:hAnsi="Times New Roman"/>
          <w:i/>
          <w:sz w:val="20"/>
          <w:szCs w:val="20"/>
          <w:lang w:eastAsia="ru-RU"/>
        </w:rPr>
        <w:t>должность, структурное подразделение</w:t>
      </w:r>
      <w:r w:rsidR="00187DF9">
        <w:rPr>
          <w:rFonts w:ascii="Times New Roman" w:eastAsia="Times New Roman" w:hAnsi="Times New Roman"/>
          <w:i/>
          <w:sz w:val="20"/>
          <w:szCs w:val="20"/>
          <w:lang w:eastAsia="ru-RU"/>
        </w:rPr>
        <w:t>,</w:t>
      </w:r>
      <w:r w:rsidRPr="00F04ABB">
        <w:rPr>
          <w:rFonts w:ascii="Times New Roman" w:eastAsia="Times New Roman" w:hAnsi="Times New Roman"/>
          <w:i/>
          <w:sz w:val="20"/>
          <w:szCs w:val="20"/>
          <w:lang w:eastAsia="ru-RU"/>
        </w:rPr>
        <w:t xml:space="preserve"> фамилия, имя, отчество)</w:t>
      </w:r>
    </w:p>
    <w:p w14:paraId="1155FB44"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в присутствии потребителя (представителя потребителя), юридического (физического) лица: _________________________________________________________________________________</w:t>
      </w:r>
    </w:p>
    <w:p w14:paraId="2A951DF8"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   ____________________________________________________________________________________</w:t>
      </w:r>
    </w:p>
    <w:p w14:paraId="35AB8AC3" w14:textId="77777777" w:rsidR="00EC5F84" w:rsidRPr="00F04ABB" w:rsidRDefault="00EC5F84" w:rsidP="0048225D">
      <w:pPr>
        <w:widowControl w:val="0"/>
        <w:spacing w:after="0" w:line="240" w:lineRule="auto"/>
        <w:ind w:left="-567" w:right="-285"/>
        <w:contextualSpacing/>
        <w:jc w:val="center"/>
        <w:rPr>
          <w:rFonts w:ascii="Times New Roman" w:eastAsia="Times New Roman" w:hAnsi="Times New Roman"/>
          <w:i/>
          <w:sz w:val="16"/>
          <w:szCs w:val="16"/>
          <w:lang w:eastAsia="ru-RU"/>
        </w:rPr>
      </w:pPr>
      <w:r w:rsidRPr="00F04ABB">
        <w:rPr>
          <w:rFonts w:ascii="Times New Roman" w:eastAsia="Times New Roman" w:hAnsi="Times New Roman"/>
          <w:i/>
          <w:sz w:val="16"/>
          <w:szCs w:val="16"/>
          <w:lang w:eastAsia="ru-RU"/>
        </w:rPr>
        <w:t>(№ договора, наименование юридического лица/ № Абонента или лицевой счет физического лица, адрес энергопринимающих устройств)</w:t>
      </w:r>
    </w:p>
    <w:p w14:paraId="10F72240" w14:textId="41A0E8DE" w:rsidR="00EC5F84" w:rsidRPr="00D97EEB" w:rsidRDefault="00EC5F84" w:rsidP="0048225D">
      <w:pPr>
        <w:widowControl w:val="0"/>
        <w:spacing w:after="0" w:line="240" w:lineRule="auto"/>
        <w:ind w:left="-567" w:right="-285"/>
        <w:contextualSpacing/>
        <w:rPr>
          <w:rFonts w:ascii="Times New Roman" w:eastAsia="Times New Roman" w:hAnsi="Times New Roman"/>
          <w:sz w:val="16"/>
          <w:szCs w:val="16"/>
          <w:lang w:eastAsia="ru-RU"/>
        </w:rPr>
      </w:pPr>
      <w:r w:rsidRPr="00F04ABB">
        <w:rPr>
          <w:rFonts w:ascii="Times New Roman" w:eastAsia="Times New Roman" w:hAnsi="Times New Roman"/>
          <w:sz w:val="24"/>
          <w:szCs w:val="24"/>
          <w:lang w:eastAsia="ru-RU"/>
        </w:rPr>
        <w:t xml:space="preserve">в лице </w:t>
      </w:r>
      <w:r w:rsidRPr="00D97EEB">
        <w:rPr>
          <w:rFonts w:ascii="Times New Roman" w:eastAsia="Times New Roman" w:hAnsi="Times New Roman"/>
          <w:sz w:val="16"/>
          <w:szCs w:val="16"/>
          <w:lang w:eastAsia="ru-RU"/>
        </w:rPr>
        <w:t>_________________________________________________________________________________</w:t>
      </w:r>
      <w:r w:rsidR="00D97EEB" w:rsidRPr="00D97EEB">
        <w:rPr>
          <w:rFonts w:ascii="Times New Roman" w:eastAsia="Times New Roman" w:hAnsi="Times New Roman"/>
          <w:sz w:val="16"/>
          <w:szCs w:val="16"/>
          <w:lang w:eastAsia="ru-RU"/>
        </w:rPr>
        <w:t>________________________________</w:t>
      </w:r>
    </w:p>
    <w:p w14:paraId="73E9A8B2" w14:textId="77777777" w:rsidR="00EC5F84" w:rsidRPr="00F04ABB" w:rsidRDefault="00EC5F84" w:rsidP="0048225D">
      <w:pPr>
        <w:widowControl w:val="0"/>
        <w:spacing w:after="0" w:line="240" w:lineRule="auto"/>
        <w:ind w:left="-567" w:right="-285"/>
        <w:contextualSpacing/>
        <w:jc w:val="center"/>
        <w:rPr>
          <w:rFonts w:ascii="Times New Roman" w:eastAsia="Times New Roman" w:hAnsi="Times New Roman"/>
          <w:i/>
          <w:sz w:val="16"/>
          <w:szCs w:val="16"/>
          <w:lang w:eastAsia="ru-RU"/>
        </w:rPr>
      </w:pPr>
      <w:r w:rsidRPr="00F04ABB">
        <w:rPr>
          <w:rFonts w:ascii="Times New Roman" w:eastAsia="Times New Roman" w:hAnsi="Times New Roman"/>
          <w:i/>
          <w:sz w:val="16"/>
          <w:szCs w:val="16"/>
          <w:lang w:eastAsia="ru-RU"/>
        </w:rPr>
        <w:t>(должность, Ф. И. О, реквизиты документа)</w:t>
      </w:r>
    </w:p>
    <w:p w14:paraId="65F99E63" w14:textId="727119BE"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proofErr w:type="gramStart"/>
      <w:r w:rsidRPr="00D97EEB">
        <w:rPr>
          <w:rFonts w:ascii="Times New Roman" w:eastAsia="Times New Roman" w:hAnsi="Times New Roman"/>
          <w:sz w:val="40"/>
          <w:szCs w:val="40"/>
          <w:lang w:eastAsia="ru-RU"/>
        </w:rPr>
        <w:t xml:space="preserve">□ </w:t>
      </w:r>
      <w:r w:rsidRPr="00F04ABB">
        <w:rPr>
          <w:rFonts w:ascii="Times New Roman" w:eastAsia="Times New Roman" w:hAnsi="Times New Roman"/>
          <w:sz w:val="24"/>
          <w:szCs w:val="24"/>
          <w:lang w:eastAsia="ru-RU"/>
        </w:rPr>
        <w:t xml:space="preserve"> 1</w:t>
      </w:r>
      <w:proofErr w:type="gramEnd"/>
      <w:r w:rsidRPr="00F04ABB">
        <w:rPr>
          <w:rFonts w:ascii="Times New Roman" w:eastAsia="Times New Roman" w:hAnsi="Times New Roman"/>
          <w:sz w:val="24"/>
          <w:szCs w:val="24"/>
          <w:lang w:eastAsia="ru-RU"/>
        </w:rPr>
        <w:t xml:space="preserve">) о том, что </w:t>
      </w:r>
      <w:r w:rsidRPr="00F04ABB">
        <w:rPr>
          <w:rFonts w:ascii="Times New Roman" w:eastAsia="Times New Roman" w:hAnsi="Times New Roman"/>
          <w:b/>
          <w:sz w:val="24"/>
          <w:szCs w:val="24"/>
          <w:lang w:eastAsia="ru-RU"/>
        </w:rPr>
        <w:t xml:space="preserve">представитель </w:t>
      </w:r>
      <w:r w:rsidR="00187DF9">
        <w:rPr>
          <w:rFonts w:ascii="Times New Roman" w:eastAsia="Times New Roman" w:hAnsi="Times New Roman"/>
          <w:b/>
          <w:sz w:val="24"/>
          <w:szCs w:val="24"/>
          <w:lang w:eastAsia="ru-RU"/>
        </w:rPr>
        <w:t>Сетевой организации</w:t>
      </w:r>
      <w:r w:rsidR="00187DF9" w:rsidRPr="00F04ABB">
        <w:rPr>
          <w:rFonts w:ascii="Times New Roman" w:eastAsia="Times New Roman" w:hAnsi="Times New Roman"/>
          <w:b/>
          <w:sz w:val="24"/>
          <w:szCs w:val="24"/>
          <w:lang w:eastAsia="ru-RU"/>
        </w:rPr>
        <w:t xml:space="preserve"> </w:t>
      </w:r>
      <w:r w:rsidRPr="00F04ABB">
        <w:rPr>
          <w:rFonts w:ascii="Times New Roman" w:eastAsia="Times New Roman" w:hAnsi="Times New Roman"/>
          <w:sz w:val="24"/>
          <w:szCs w:val="24"/>
          <w:lang w:eastAsia="ru-RU"/>
        </w:rPr>
        <w:t>в указанные в уведомлении</w:t>
      </w:r>
      <w:r w:rsidRPr="00F04ABB">
        <w:rPr>
          <w:rFonts w:ascii="Times New Roman" w:eastAsia="Times New Roman" w:hAnsi="Times New Roman"/>
          <w:b/>
          <w:sz w:val="24"/>
          <w:szCs w:val="24"/>
          <w:lang w:eastAsia="ru-RU"/>
        </w:rPr>
        <w:t xml:space="preserve"> </w:t>
      </w:r>
      <w:r w:rsidRPr="00F04ABB">
        <w:rPr>
          <w:rFonts w:ascii="Times New Roman" w:eastAsia="Times New Roman" w:hAnsi="Times New Roman"/>
          <w:sz w:val="24"/>
          <w:szCs w:val="24"/>
          <w:lang w:eastAsia="ru-RU"/>
        </w:rPr>
        <w:t xml:space="preserve">от _____ № _____ дату и время не допущен к приборам учета электроэнергии, установленным у потребителя, с целью: </w:t>
      </w:r>
    </w:p>
    <w:p w14:paraId="343E2132"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 контрольного снятия показаний расчетных приборов учета; </w:t>
      </w:r>
    </w:p>
    <w:p w14:paraId="4E8C3DDA" w14:textId="77777777" w:rsidR="00EC5F84" w:rsidRPr="00F04AB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 проверки расчетных приборов учета электроэнергии. </w:t>
      </w:r>
    </w:p>
    <w:p w14:paraId="752DA0FE" w14:textId="1BC78313" w:rsidR="00EC5F84" w:rsidRPr="007B2BE9" w:rsidRDefault="004014D6" w:rsidP="0048225D">
      <w:pPr>
        <w:widowControl w:val="0"/>
        <w:spacing w:after="0" w:line="240" w:lineRule="auto"/>
        <w:ind w:left="-567" w:right="-285" w:firstLine="1276"/>
        <w:contextualSpacing/>
        <w:jc w:val="both"/>
        <w:rPr>
          <w:rFonts w:ascii="Times New Roman" w:eastAsia="Times New Roman" w:hAnsi="Times New Roman"/>
          <w:i/>
          <w:sz w:val="18"/>
          <w:szCs w:val="18"/>
          <w:lang w:eastAsia="ru-RU"/>
        </w:rPr>
      </w:pPr>
      <w:r w:rsidRPr="007B2BE9">
        <w:rPr>
          <w:rFonts w:ascii="Times New Roman" w:eastAsia="Times New Roman" w:hAnsi="Times New Roman"/>
          <w:i/>
          <w:sz w:val="18"/>
          <w:szCs w:val="18"/>
          <w:lang w:eastAsia="ru-RU"/>
        </w:rPr>
        <w:t xml:space="preserve">   </w:t>
      </w:r>
      <w:r w:rsidR="00EC5F84" w:rsidRPr="007B2BE9">
        <w:rPr>
          <w:rFonts w:ascii="Times New Roman" w:eastAsia="Times New Roman" w:hAnsi="Times New Roman"/>
          <w:i/>
          <w:sz w:val="18"/>
          <w:szCs w:val="18"/>
          <w:lang w:eastAsia="ru-RU"/>
        </w:rPr>
        <w:t>(нужное подчеркнуть).</w:t>
      </w:r>
    </w:p>
    <w:p w14:paraId="72863771" w14:textId="77777777" w:rsidR="00EC5F84" w:rsidRPr="00CA174B" w:rsidRDefault="00EC5F84" w:rsidP="0048225D">
      <w:pPr>
        <w:widowControl w:val="0"/>
        <w:spacing w:after="0" w:line="240" w:lineRule="auto"/>
        <w:ind w:left="-567" w:right="-285"/>
        <w:contextualSpacing/>
        <w:jc w:val="both"/>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 </w:t>
      </w:r>
      <w:proofErr w:type="gramStart"/>
      <w:r w:rsidRPr="00D97EEB">
        <w:rPr>
          <w:rFonts w:ascii="Times New Roman" w:eastAsia="Times New Roman" w:hAnsi="Times New Roman"/>
          <w:sz w:val="40"/>
          <w:szCs w:val="40"/>
          <w:lang w:eastAsia="ru-RU"/>
        </w:rPr>
        <w:t xml:space="preserve">□ </w:t>
      </w:r>
      <w:r w:rsidRPr="00F04ABB">
        <w:rPr>
          <w:rFonts w:ascii="Times New Roman" w:eastAsia="Times New Roman" w:hAnsi="Times New Roman"/>
          <w:sz w:val="24"/>
          <w:szCs w:val="24"/>
          <w:lang w:eastAsia="ru-RU"/>
        </w:rPr>
        <w:t xml:space="preserve"> 2</w:t>
      </w:r>
      <w:proofErr w:type="gramEnd"/>
      <w:r w:rsidRPr="00F04ABB">
        <w:rPr>
          <w:rFonts w:ascii="Times New Roman" w:eastAsia="Times New Roman" w:hAnsi="Times New Roman"/>
          <w:sz w:val="24"/>
          <w:szCs w:val="24"/>
          <w:lang w:eastAsia="ru-RU"/>
        </w:rPr>
        <w:t>) об отсутствии потребителя (представителя потребителя).</w:t>
      </w:r>
    </w:p>
    <w:tbl>
      <w:tblPr>
        <w:tblW w:w="0" w:type="auto"/>
        <w:tblInd w:w="-4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25"/>
      </w:tblGrid>
      <w:tr w:rsidR="00EC5F84" w:rsidRPr="00CA174B" w14:paraId="30579FA8" w14:textId="77777777" w:rsidTr="00C73C94">
        <w:tc>
          <w:tcPr>
            <w:tcW w:w="10171" w:type="dxa"/>
            <w:tcBorders>
              <w:top w:val="single" w:sz="12" w:space="0" w:color="auto"/>
              <w:left w:val="single" w:sz="12" w:space="0" w:color="auto"/>
              <w:bottom w:val="single" w:sz="12" w:space="0" w:color="auto"/>
              <w:right w:val="single" w:sz="12" w:space="0" w:color="auto"/>
            </w:tcBorders>
          </w:tcPr>
          <w:p w14:paraId="2209DDF8" w14:textId="77777777" w:rsidR="00EC5F84" w:rsidRPr="00CA174B" w:rsidRDefault="00EC5F84" w:rsidP="0048225D">
            <w:pPr>
              <w:widowControl w:val="0"/>
              <w:spacing w:after="0" w:line="240" w:lineRule="auto"/>
              <w:ind w:firstLine="709"/>
              <w:contextualSpacing/>
              <w:rPr>
                <w:rFonts w:ascii="Times New Roman" w:hAnsi="Times New Roman"/>
                <w:b/>
                <w:lang w:eastAsia="ru-RU"/>
              </w:rPr>
            </w:pPr>
            <w:r w:rsidRPr="00CA174B">
              <w:rPr>
                <w:rFonts w:ascii="Times New Roman" w:hAnsi="Times New Roman"/>
                <w:b/>
                <w:lang w:eastAsia="ru-RU"/>
              </w:rPr>
              <w:t>Предостережение:</w:t>
            </w:r>
          </w:p>
          <w:p w14:paraId="6F952691" w14:textId="77777777" w:rsidR="00EC5F84" w:rsidRPr="00CA174B" w:rsidRDefault="00EC5F84" w:rsidP="0048225D">
            <w:pPr>
              <w:widowControl w:val="0"/>
              <w:spacing w:after="0" w:line="240" w:lineRule="auto"/>
              <w:ind w:firstLine="709"/>
              <w:contextualSpacing/>
              <w:jc w:val="both"/>
              <w:rPr>
                <w:rFonts w:ascii="Times New Roman" w:hAnsi="Times New Roman"/>
                <w:lang w:eastAsia="ru-RU"/>
              </w:rPr>
            </w:pPr>
            <w:r w:rsidRPr="00CA174B">
              <w:rPr>
                <w:rFonts w:ascii="Times New Roman" w:hAnsi="Times New Roman"/>
                <w:lang w:eastAsia="ru-RU"/>
              </w:rPr>
              <w:t xml:space="preserve">В случае 2-кратного </w:t>
            </w:r>
            <w:proofErr w:type="spellStart"/>
            <w:r w:rsidRPr="00CA174B">
              <w:rPr>
                <w:rFonts w:ascii="Times New Roman" w:hAnsi="Times New Roman"/>
                <w:lang w:eastAsia="ru-RU"/>
              </w:rPr>
              <w:t>недопуска</w:t>
            </w:r>
            <w:proofErr w:type="spellEnd"/>
            <w:r w:rsidRPr="00CA174B">
              <w:rPr>
                <w:rFonts w:ascii="Times New Roman" w:hAnsi="Times New Roman"/>
                <w:lang w:eastAsia="ru-RU"/>
              </w:rPr>
              <w:t xml:space="preserve"> потребителем (юридическим лицом) к приборам учета</w:t>
            </w:r>
            <w:r w:rsidRPr="00CA174B">
              <w:rPr>
                <w:rFonts w:ascii="Times New Roman" w:eastAsia="Times New Roman" w:hAnsi="Times New Roman"/>
                <w:lang w:eastAsia="ru-RU"/>
              </w:rPr>
              <w:t xml:space="preserve"> </w:t>
            </w:r>
            <w:r w:rsidRPr="00CA174B">
              <w:rPr>
                <w:rFonts w:ascii="Times New Roman" w:hAnsi="Times New Roman"/>
                <w:lang w:eastAsia="ru-RU"/>
              </w:rPr>
              <w:t xml:space="preserve">в указанные в уведомлении дату и время, объем потребления электрической энергии (мощности), будет определяться исходя из увеличенных в 1,5 раза значений, определенных на основании контрольного прибора учета, а при его отсутствии - исходя из увеличенных в 1,5 раза значений, определенных на основании замещающей информации. (согласно </w:t>
            </w:r>
            <w:proofErr w:type="spellStart"/>
            <w:r w:rsidRPr="00CA174B">
              <w:rPr>
                <w:rFonts w:ascii="Times New Roman" w:hAnsi="Times New Roman"/>
                <w:lang w:eastAsia="ru-RU"/>
              </w:rPr>
              <w:t>пп</w:t>
            </w:r>
            <w:proofErr w:type="spellEnd"/>
            <w:r w:rsidRPr="00CA174B">
              <w:rPr>
                <w:rFonts w:ascii="Times New Roman" w:hAnsi="Times New Roman"/>
                <w:lang w:eastAsia="ru-RU"/>
              </w:rPr>
              <w:t>. 166, 182 Основных положений функционирования розничных рынков электрической энергии, утвержденных постановлением Правительства Российской Федерации от 04.05.2012 № 442).</w:t>
            </w:r>
          </w:p>
          <w:p w14:paraId="47F580B6" w14:textId="77777777" w:rsidR="00EC5F84" w:rsidRPr="00CA174B" w:rsidRDefault="00EC5F84" w:rsidP="0048225D">
            <w:pPr>
              <w:widowControl w:val="0"/>
              <w:spacing w:after="0" w:line="240" w:lineRule="auto"/>
              <w:ind w:firstLine="709"/>
              <w:contextualSpacing/>
              <w:jc w:val="both"/>
              <w:rPr>
                <w:rFonts w:ascii="Times New Roman" w:hAnsi="Times New Roman"/>
                <w:sz w:val="24"/>
                <w:szCs w:val="24"/>
                <w:lang w:eastAsia="ru-RU"/>
              </w:rPr>
            </w:pPr>
            <w:r w:rsidRPr="00CA174B">
              <w:rPr>
                <w:rFonts w:ascii="Times New Roman" w:hAnsi="Times New Roman"/>
                <w:lang w:eastAsia="ru-RU"/>
              </w:rPr>
              <w:t xml:space="preserve">В случае </w:t>
            </w:r>
            <w:proofErr w:type="spellStart"/>
            <w:r w:rsidRPr="00CA174B">
              <w:rPr>
                <w:rFonts w:ascii="Times New Roman" w:hAnsi="Times New Roman"/>
                <w:lang w:eastAsia="ru-RU"/>
              </w:rPr>
              <w:t>недопуска</w:t>
            </w:r>
            <w:proofErr w:type="spellEnd"/>
            <w:r w:rsidRPr="00CA174B">
              <w:rPr>
                <w:rFonts w:ascii="Times New Roman" w:hAnsi="Times New Roman"/>
                <w:lang w:eastAsia="ru-RU"/>
              </w:rPr>
              <w:t xml:space="preserve"> потребителем (физическим лицом) к приборам учета</w:t>
            </w:r>
            <w:r w:rsidRPr="00CA174B">
              <w:rPr>
                <w:rFonts w:ascii="Times New Roman" w:eastAsia="Times New Roman" w:hAnsi="Times New Roman"/>
                <w:lang w:eastAsia="ru-RU"/>
              </w:rPr>
              <w:t xml:space="preserve"> </w:t>
            </w:r>
            <w:r w:rsidRPr="00CA174B">
              <w:rPr>
                <w:rFonts w:ascii="Times New Roman" w:hAnsi="Times New Roman"/>
                <w:lang w:eastAsia="ru-RU"/>
              </w:rPr>
              <w:t>в указанные в извещении дату и время, объем потребления электрической энергии (мощности) будет определяться расчетным способом исходя из норматива потребления коммунальных услуг с учетом количества постоянно и временно проживающих в жилом помещении лиц, в том числе с применением повышающего коэффициента 1,5 (согласно п. 85(3)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 354)</w:t>
            </w:r>
          </w:p>
        </w:tc>
      </w:tr>
    </w:tbl>
    <w:p w14:paraId="2C94CC32" w14:textId="77777777" w:rsidR="00EC5F84" w:rsidRPr="00D97EEB" w:rsidRDefault="00EC5F84" w:rsidP="0048225D">
      <w:pPr>
        <w:widowControl w:val="0"/>
        <w:spacing w:after="0" w:line="240" w:lineRule="auto"/>
        <w:ind w:left="-567"/>
        <w:contextualSpacing/>
        <w:rPr>
          <w:rFonts w:ascii="Times New Roman" w:eastAsia="Times New Roman" w:hAnsi="Times New Roman"/>
          <w:sz w:val="12"/>
          <w:szCs w:val="12"/>
          <w:lang w:eastAsia="ru-RU"/>
        </w:rPr>
      </w:pPr>
    </w:p>
    <w:p w14:paraId="636A5DAC" w14:textId="77777777" w:rsidR="00EC5F84" w:rsidRPr="00F04ABB" w:rsidRDefault="00EC5F84" w:rsidP="0048225D">
      <w:pPr>
        <w:widowControl w:val="0"/>
        <w:spacing w:after="0" w:line="240" w:lineRule="auto"/>
        <w:ind w:left="-567"/>
        <w:contextualSpacing/>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Дата составления Акта   </w:t>
      </w:r>
      <w:proofErr w:type="gramStart"/>
      <w:r w:rsidRPr="00F04ABB">
        <w:rPr>
          <w:rFonts w:ascii="Times New Roman" w:eastAsia="Times New Roman" w:hAnsi="Times New Roman"/>
          <w:sz w:val="24"/>
          <w:szCs w:val="24"/>
          <w:lang w:eastAsia="ru-RU"/>
        </w:rPr>
        <w:t xml:space="preserve">   «</w:t>
      </w:r>
      <w:proofErr w:type="gramEnd"/>
      <w:r w:rsidRPr="00F04ABB">
        <w:rPr>
          <w:rFonts w:ascii="Times New Roman" w:eastAsia="Times New Roman" w:hAnsi="Times New Roman"/>
          <w:sz w:val="24"/>
          <w:szCs w:val="24"/>
          <w:lang w:eastAsia="ru-RU"/>
        </w:rPr>
        <w:t>____»____________20___г.</w:t>
      </w:r>
    </w:p>
    <w:p w14:paraId="02988294" w14:textId="2E5BBF07" w:rsidR="00EC5F84" w:rsidRPr="00F04ABB" w:rsidRDefault="00EC5F84" w:rsidP="0048225D">
      <w:pPr>
        <w:widowControl w:val="0"/>
        <w:spacing w:after="0" w:line="240" w:lineRule="auto"/>
        <w:ind w:left="-567"/>
        <w:contextualSpacing/>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Подписи: представители </w:t>
      </w:r>
      <w:r w:rsidR="00166D6F">
        <w:rPr>
          <w:rFonts w:ascii="Times New Roman" w:eastAsia="Times New Roman" w:hAnsi="Times New Roman"/>
          <w:sz w:val="24"/>
          <w:szCs w:val="24"/>
          <w:lang w:eastAsia="ru-RU"/>
        </w:rPr>
        <w:t>Сетевой организации</w:t>
      </w:r>
      <w:r w:rsidR="00166D6F" w:rsidRPr="00F04ABB">
        <w:rPr>
          <w:rFonts w:ascii="Times New Roman" w:eastAsia="Times New Roman" w:hAnsi="Times New Roman"/>
          <w:sz w:val="24"/>
          <w:szCs w:val="24"/>
          <w:lang w:eastAsia="ru-RU"/>
        </w:rPr>
        <w:t xml:space="preserve"> </w:t>
      </w:r>
      <w:r w:rsidRPr="00F04ABB">
        <w:rPr>
          <w:rFonts w:ascii="Times New Roman" w:eastAsia="Times New Roman" w:hAnsi="Times New Roman"/>
          <w:sz w:val="24"/>
          <w:szCs w:val="24"/>
          <w:lang w:eastAsia="ru-RU"/>
        </w:rPr>
        <w:t>и других заинтересованных лиц</w:t>
      </w:r>
    </w:p>
    <w:p w14:paraId="2FD61B3E" w14:textId="77777777" w:rsidR="00EC5F84" w:rsidRPr="00F04ABB" w:rsidRDefault="00EC5F84" w:rsidP="0048225D">
      <w:pPr>
        <w:widowControl w:val="0"/>
        <w:spacing w:after="0" w:line="240" w:lineRule="auto"/>
        <w:ind w:left="-567" w:firstLine="993"/>
        <w:contextualSpacing/>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 xml:space="preserve">                                                         ___________________       ________________________ </w:t>
      </w:r>
    </w:p>
    <w:p w14:paraId="43DFEB33" w14:textId="77777777" w:rsidR="00EC5F84" w:rsidRPr="00F04ABB" w:rsidRDefault="00EC5F84" w:rsidP="0048225D">
      <w:pPr>
        <w:widowControl w:val="0"/>
        <w:spacing w:after="0" w:line="240" w:lineRule="auto"/>
        <w:ind w:left="-567" w:firstLine="993"/>
        <w:contextualSpacing/>
        <w:jc w:val="center"/>
        <w:rPr>
          <w:rFonts w:ascii="Times New Roman" w:eastAsia="Times New Roman" w:hAnsi="Times New Roman"/>
          <w:i/>
          <w:sz w:val="20"/>
          <w:szCs w:val="20"/>
          <w:lang w:eastAsia="ru-RU"/>
        </w:rPr>
      </w:pPr>
      <w:r w:rsidRPr="00F04ABB">
        <w:rPr>
          <w:rFonts w:ascii="Times New Roman" w:eastAsia="Times New Roman" w:hAnsi="Times New Roman"/>
          <w:sz w:val="24"/>
          <w:szCs w:val="24"/>
          <w:lang w:eastAsia="ru-RU"/>
        </w:rPr>
        <w:t xml:space="preserve">                                                                </w:t>
      </w:r>
      <w:r w:rsidRPr="00F04ABB">
        <w:rPr>
          <w:rFonts w:ascii="Times New Roman" w:eastAsia="Times New Roman" w:hAnsi="Times New Roman"/>
          <w:i/>
          <w:sz w:val="20"/>
          <w:szCs w:val="20"/>
          <w:lang w:eastAsia="ru-RU"/>
        </w:rPr>
        <w:t>(</w:t>
      </w:r>
      <w:proofErr w:type="gramStart"/>
      <w:r w:rsidRPr="00F04ABB">
        <w:rPr>
          <w:rFonts w:ascii="Times New Roman" w:eastAsia="Times New Roman" w:hAnsi="Times New Roman"/>
          <w:i/>
          <w:sz w:val="20"/>
          <w:szCs w:val="20"/>
          <w:lang w:eastAsia="ru-RU"/>
        </w:rPr>
        <w:t xml:space="preserve">подпись)   </w:t>
      </w:r>
      <w:proofErr w:type="gramEnd"/>
      <w:r w:rsidRPr="00F04ABB">
        <w:rPr>
          <w:rFonts w:ascii="Times New Roman" w:eastAsia="Times New Roman" w:hAnsi="Times New Roman"/>
          <w:i/>
          <w:sz w:val="20"/>
          <w:szCs w:val="20"/>
          <w:lang w:eastAsia="ru-RU"/>
        </w:rPr>
        <w:t xml:space="preserve">                             (фамилия, инициалы)</w:t>
      </w:r>
    </w:p>
    <w:p w14:paraId="004ECD90" w14:textId="07F6E2B0" w:rsidR="00EC5F84" w:rsidRPr="00F04ABB" w:rsidRDefault="004C3B73" w:rsidP="0048225D">
      <w:pPr>
        <w:widowControl w:val="0"/>
        <w:spacing w:after="0" w:line="240" w:lineRule="auto"/>
        <w:ind w:left="-567" w:right="-2" w:firstLine="993"/>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представитель потребителя</w:t>
      </w:r>
      <w:r w:rsidR="00C265C5" w:rsidRPr="00F04AB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C265C5" w:rsidRPr="00F04ABB">
        <w:rPr>
          <w:rFonts w:ascii="Times New Roman" w:eastAsia="Times New Roman" w:hAnsi="Times New Roman"/>
          <w:sz w:val="24"/>
          <w:szCs w:val="24"/>
          <w:lang w:eastAsia="ru-RU"/>
        </w:rPr>
        <w:t xml:space="preserve">  </w:t>
      </w:r>
      <w:r w:rsidR="00EC5F84" w:rsidRPr="00F04ABB">
        <w:rPr>
          <w:rFonts w:ascii="Times New Roman" w:eastAsia="Times New Roman" w:hAnsi="Times New Roman"/>
          <w:sz w:val="24"/>
          <w:szCs w:val="24"/>
          <w:lang w:eastAsia="ru-RU"/>
        </w:rPr>
        <w:t>__________________       ________________________</w:t>
      </w:r>
    </w:p>
    <w:p w14:paraId="6A30AC1B" w14:textId="77777777" w:rsidR="00EC5F84" w:rsidRPr="00F04ABB" w:rsidRDefault="00EC5F84" w:rsidP="0048225D">
      <w:pPr>
        <w:widowControl w:val="0"/>
        <w:spacing w:after="0" w:line="240" w:lineRule="auto"/>
        <w:ind w:left="-567" w:right="-2" w:firstLine="993"/>
        <w:contextualSpacing/>
        <w:jc w:val="center"/>
        <w:rPr>
          <w:rFonts w:ascii="Times New Roman" w:eastAsia="Times New Roman" w:hAnsi="Times New Roman"/>
          <w:i/>
          <w:sz w:val="20"/>
          <w:szCs w:val="20"/>
          <w:lang w:eastAsia="ru-RU"/>
        </w:rPr>
      </w:pPr>
      <w:r w:rsidRPr="00F04ABB">
        <w:rPr>
          <w:rFonts w:ascii="Times New Roman" w:eastAsia="Times New Roman" w:hAnsi="Times New Roman"/>
          <w:i/>
          <w:sz w:val="24"/>
          <w:szCs w:val="24"/>
          <w:lang w:eastAsia="ru-RU"/>
        </w:rPr>
        <w:t xml:space="preserve">                                                                 </w:t>
      </w:r>
      <w:r w:rsidRPr="00F04ABB">
        <w:rPr>
          <w:rFonts w:ascii="Times New Roman" w:eastAsia="Times New Roman" w:hAnsi="Times New Roman"/>
          <w:i/>
          <w:sz w:val="20"/>
          <w:szCs w:val="20"/>
          <w:lang w:eastAsia="ru-RU"/>
        </w:rPr>
        <w:t>(</w:t>
      </w:r>
      <w:proofErr w:type="gramStart"/>
      <w:r w:rsidRPr="00F04ABB">
        <w:rPr>
          <w:rFonts w:ascii="Times New Roman" w:eastAsia="Times New Roman" w:hAnsi="Times New Roman"/>
          <w:i/>
          <w:sz w:val="20"/>
          <w:szCs w:val="20"/>
          <w:lang w:eastAsia="ru-RU"/>
        </w:rPr>
        <w:t xml:space="preserve">подпись)   </w:t>
      </w:r>
      <w:proofErr w:type="gramEnd"/>
      <w:r w:rsidRPr="00F04ABB">
        <w:rPr>
          <w:rFonts w:ascii="Times New Roman" w:eastAsia="Times New Roman" w:hAnsi="Times New Roman"/>
          <w:i/>
          <w:sz w:val="20"/>
          <w:szCs w:val="20"/>
          <w:lang w:eastAsia="ru-RU"/>
        </w:rPr>
        <w:t xml:space="preserve">                             (фамилия, инициалы)</w:t>
      </w:r>
    </w:p>
    <w:p w14:paraId="68477ABF" w14:textId="77777777" w:rsidR="00EC5F84" w:rsidRPr="00F04ABB" w:rsidRDefault="00EC5F84" w:rsidP="0048225D">
      <w:pPr>
        <w:widowControl w:val="0"/>
        <w:spacing w:after="0" w:line="240" w:lineRule="auto"/>
        <w:ind w:left="-567" w:right="-2"/>
        <w:contextualSpacing/>
        <w:rPr>
          <w:rFonts w:ascii="Times New Roman" w:eastAsia="Times New Roman" w:hAnsi="Times New Roman"/>
          <w:sz w:val="24"/>
          <w:szCs w:val="24"/>
          <w:lang w:eastAsia="ru-RU"/>
        </w:rPr>
      </w:pPr>
      <w:r w:rsidRPr="00F04ABB">
        <w:rPr>
          <w:rFonts w:ascii="Times New Roman" w:eastAsia="Times New Roman" w:hAnsi="Times New Roman"/>
          <w:sz w:val="24"/>
          <w:szCs w:val="24"/>
          <w:lang w:eastAsia="ru-RU"/>
        </w:rPr>
        <w:t>Незаинтересованные лица (заполняется при отказе или отсутствии потребителя от подписи)</w:t>
      </w:r>
    </w:p>
    <w:p w14:paraId="193CF20B" w14:textId="2AF0171D" w:rsidR="00EC5F84" w:rsidRPr="00D97EEB" w:rsidRDefault="00EC5F84" w:rsidP="0048225D">
      <w:pPr>
        <w:widowControl w:val="0"/>
        <w:spacing w:after="0" w:line="240" w:lineRule="auto"/>
        <w:ind w:left="-567" w:right="-2"/>
        <w:contextualSpacing/>
        <w:rPr>
          <w:rFonts w:ascii="Times New Roman" w:eastAsia="Times New Roman" w:hAnsi="Times New Roman"/>
          <w:sz w:val="16"/>
          <w:szCs w:val="16"/>
          <w:lang w:eastAsia="ru-RU"/>
        </w:rPr>
      </w:pPr>
      <w:r w:rsidRPr="00D97EEB">
        <w:rPr>
          <w:rFonts w:ascii="Times New Roman" w:eastAsia="Times New Roman" w:hAnsi="Times New Roman"/>
          <w:sz w:val="16"/>
          <w:szCs w:val="16"/>
          <w:lang w:eastAsia="ru-RU"/>
        </w:rPr>
        <w:t xml:space="preserve">___________________________________    ____________________        ______________________ </w:t>
      </w:r>
    </w:p>
    <w:p w14:paraId="521E3EC0" w14:textId="4DBD2E80" w:rsidR="00EC5F84" w:rsidRPr="00F04ABB" w:rsidRDefault="00733692" w:rsidP="0048225D">
      <w:pPr>
        <w:widowControl w:val="0"/>
        <w:spacing w:after="0" w:line="240" w:lineRule="auto"/>
        <w:ind w:left="-567" w:right="-2"/>
        <w:contextualSpacing/>
        <w:rPr>
          <w:rFonts w:ascii="Times New Roman" w:eastAsia="Times New Roman" w:hAnsi="Times New Roman"/>
          <w:i/>
          <w:sz w:val="20"/>
          <w:szCs w:val="20"/>
          <w:lang w:eastAsia="ru-RU"/>
        </w:rPr>
      </w:pPr>
      <w:r>
        <w:rPr>
          <w:rFonts w:ascii="Times New Roman" w:eastAsia="Times New Roman" w:hAnsi="Times New Roman"/>
          <w:noProof/>
          <w:sz w:val="16"/>
          <w:szCs w:val="16"/>
          <w:lang w:eastAsia="ru-RU"/>
        </w:rPr>
        <mc:AlternateContent>
          <mc:Choice Requires="wps">
            <w:drawing>
              <wp:anchor distT="0" distB="0" distL="114300" distR="114300" simplePos="0" relativeHeight="251774976" behindDoc="0" locked="0" layoutInCell="1" allowOverlap="1" wp14:anchorId="0D5163D4" wp14:editId="186C1341">
                <wp:simplePos x="0" y="0"/>
                <wp:positionH relativeFrom="column">
                  <wp:posOffset>4201160</wp:posOffset>
                </wp:positionH>
                <wp:positionV relativeFrom="paragraph">
                  <wp:posOffset>7620</wp:posOffset>
                </wp:positionV>
                <wp:extent cx="1806575" cy="0"/>
                <wp:effectExtent l="0" t="0" r="22225" b="1905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1806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A23AA3" id="Прямая соединительная линия 21"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330.8pt,.6pt" to="473.0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" strokecolor="black [3040]"/>
            </w:pict>
          </mc:Fallback>
        </mc:AlternateContent>
      </w:r>
      <w:r w:rsidR="00CA174B">
        <w:rPr>
          <w:rFonts w:ascii="Times New Roman" w:eastAsia="Times New Roman" w:hAnsi="Times New Roman"/>
          <w:i/>
          <w:sz w:val="20"/>
          <w:szCs w:val="20"/>
          <w:lang w:eastAsia="ru-RU"/>
        </w:rPr>
        <w:t xml:space="preserve">           </w:t>
      </w:r>
      <w:r w:rsidR="00EC5F84" w:rsidRPr="00F04ABB">
        <w:rPr>
          <w:rFonts w:ascii="Times New Roman" w:eastAsia="Times New Roman" w:hAnsi="Times New Roman"/>
          <w:i/>
          <w:sz w:val="20"/>
          <w:szCs w:val="20"/>
          <w:lang w:eastAsia="ru-RU"/>
        </w:rPr>
        <w:t xml:space="preserve">(паспортные </w:t>
      </w:r>
      <w:proofErr w:type="gramStart"/>
      <w:r w:rsidR="00EC5F84" w:rsidRPr="00F04ABB">
        <w:rPr>
          <w:rFonts w:ascii="Times New Roman" w:eastAsia="Times New Roman" w:hAnsi="Times New Roman"/>
          <w:i/>
          <w:sz w:val="20"/>
          <w:szCs w:val="20"/>
          <w:lang w:eastAsia="ru-RU"/>
        </w:rPr>
        <w:t xml:space="preserve">данные)   </w:t>
      </w:r>
      <w:proofErr w:type="gramEnd"/>
      <w:r w:rsidR="00EC5F84" w:rsidRPr="00F04ABB">
        <w:rPr>
          <w:rFonts w:ascii="Times New Roman" w:eastAsia="Times New Roman" w:hAnsi="Times New Roman"/>
          <w:i/>
          <w:sz w:val="20"/>
          <w:szCs w:val="20"/>
          <w:lang w:eastAsia="ru-RU"/>
        </w:rPr>
        <w:t xml:space="preserve">                              </w:t>
      </w:r>
      <w:r w:rsidR="00CA174B">
        <w:rPr>
          <w:rFonts w:ascii="Times New Roman" w:eastAsia="Times New Roman" w:hAnsi="Times New Roman"/>
          <w:i/>
          <w:sz w:val="20"/>
          <w:szCs w:val="20"/>
          <w:lang w:eastAsia="ru-RU"/>
        </w:rPr>
        <w:t xml:space="preserve">                     </w:t>
      </w:r>
      <w:r w:rsidR="00EC5F84" w:rsidRPr="00F04ABB">
        <w:rPr>
          <w:rFonts w:ascii="Times New Roman" w:eastAsia="Times New Roman" w:hAnsi="Times New Roman"/>
          <w:i/>
          <w:sz w:val="20"/>
          <w:szCs w:val="20"/>
          <w:lang w:eastAsia="ru-RU"/>
        </w:rPr>
        <w:t xml:space="preserve"> (подпись)                                      (фамилия, инициалы)</w:t>
      </w:r>
    </w:p>
    <w:p w14:paraId="4E1151F6" w14:textId="77777777" w:rsidR="00701789" w:rsidRDefault="00EC5F84" w:rsidP="00D820E6">
      <w:pPr>
        <w:widowControl w:val="0"/>
        <w:spacing w:line="240" w:lineRule="auto"/>
        <w:ind w:left="-567" w:right="-2"/>
        <w:contextualSpacing/>
        <w:jc w:val="right"/>
        <w:rPr>
          <w:rFonts w:ascii="Times New Roman" w:eastAsia="Times New Roman" w:hAnsi="Times New Roman"/>
          <w:sz w:val="16"/>
          <w:szCs w:val="16"/>
          <w:lang w:eastAsia="ru-RU"/>
        </w:rPr>
      </w:pPr>
      <w:r w:rsidRPr="00F04ABB">
        <w:rPr>
          <w:rFonts w:ascii="Times New Roman" w:eastAsia="Times New Roman" w:hAnsi="Times New Roman"/>
          <w:sz w:val="24"/>
          <w:szCs w:val="24"/>
          <w:lang w:eastAsia="ru-RU"/>
        </w:rPr>
        <w:t xml:space="preserve">_____________________________   </w:t>
      </w:r>
      <w:r w:rsidR="00C265C5" w:rsidRPr="00F04ABB">
        <w:rPr>
          <w:rFonts w:ascii="Times New Roman" w:eastAsia="Times New Roman" w:hAnsi="Times New Roman"/>
          <w:sz w:val="24"/>
          <w:szCs w:val="24"/>
          <w:lang w:eastAsia="ru-RU"/>
        </w:rPr>
        <w:t xml:space="preserve">            </w:t>
      </w:r>
      <w:r w:rsidRPr="00F04ABB">
        <w:rPr>
          <w:rFonts w:ascii="Times New Roman" w:eastAsia="Times New Roman" w:hAnsi="Times New Roman"/>
          <w:sz w:val="24"/>
          <w:szCs w:val="24"/>
          <w:lang w:eastAsia="ru-RU"/>
        </w:rPr>
        <w:t xml:space="preserve"> ____________________        ______________________</w:t>
      </w:r>
      <w:r w:rsidRPr="00F04ABB">
        <w:rPr>
          <w:rFonts w:ascii="Times New Roman" w:eastAsia="Times New Roman" w:hAnsi="Times New Roman"/>
          <w:sz w:val="20"/>
          <w:szCs w:val="20"/>
          <w:lang w:eastAsia="ru-RU"/>
        </w:rPr>
        <w:t xml:space="preserve"> </w:t>
      </w:r>
      <w:r w:rsidR="00CA174B">
        <w:rPr>
          <w:rFonts w:ascii="Times New Roman" w:eastAsia="Times New Roman" w:hAnsi="Times New Roman"/>
          <w:sz w:val="20"/>
          <w:szCs w:val="20"/>
          <w:lang w:eastAsia="ru-RU"/>
        </w:rPr>
        <w:t xml:space="preserve">      </w:t>
      </w:r>
      <w:proofErr w:type="gramStart"/>
      <w:r w:rsidR="00CA174B">
        <w:rPr>
          <w:rFonts w:ascii="Times New Roman" w:eastAsia="Times New Roman" w:hAnsi="Times New Roman"/>
          <w:sz w:val="20"/>
          <w:szCs w:val="20"/>
          <w:lang w:eastAsia="ru-RU"/>
        </w:rPr>
        <w:t xml:space="preserve">   </w:t>
      </w:r>
      <w:r w:rsidRPr="00F04ABB">
        <w:rPr>
          <w:rFonts w:ascii="Times New Roman" w:eastAsia="Times New Roman" w:hAnsi="Times New Roman"/>
          <w:i/>
          <w:sz w:val="20"/>
          <w:szCs w:val="20"/>
          <w:lang w:eastAsia="ru-RU"/>
        </w:rPr>
        <w:t>(</w:t>
      </w:r>
      <w:proofErr w:type="gramEnd"/>
      <w:r w:rsidRPr="00F04ABB">
        <w:rPr>
          <w:rFonts w:ascii="Times New Roman" w:eastAsia="Times New Roman" w:hAnsi="Times New Roman"/>
          <w:i/>
          <w:sz w:val="20"/>
          <w:szCs w:val="20"/>
          <w:lang w:eastAsia="ru-RU"/>
        </w:rPr>
        <w:t xml:space="preserve">паспортные данные)                                </w:t>
      </w:r>
      <w:r w:rsidR="00C265C5" w:rsidRPr="00F04ABB">
        <w:rPr>
          <w:rFonts w:ascii="Times New Roman" w:eastAsia="Times New Roman" w:hAnsi="Times New Roman"/>
          <w:i/>
          <w:sz w:val="20"/>
          <w:szCs w:val="20"/>
          <w:lang w:eastAsia="ru-RU"/>
        </w:rPr>
        <w:t xml:space="preserve">                    </w:t>
      </w:r>
      <w:r w:rsidRPr="00F04ABB">
        <w:rPr>
          <w:rFonts w:ascii="Times New Roman" w:eastAsia="Times New Roman" w:hAnsi="Times New Roman"/>
          <w:i/>
          <w:sz w:val="20"/>
          <w:szCs w:val="20"/>
          <w:lang w:eastAsia="ru-RU"/>
        </w:rPr>
        <w:t xml:space="preserve">  (подпись)                                      (фамилия, инициалы)</w:t>
      </w:r>
      <w:r w:rsidR="002C12EA" w:rsidRPr="002C12EA">
        <w:rPr>
          <w:rFonts w:ascii="Times New Roman" w:eastAsia="Times New Roman" w:hAnsi="Times New Roman"/>
          <w:lang w:eastAsia="ru-RU"/>
        </w:rPr>
        <w:t xml:space="preserve"> </w:t>
      </w:r>
      <w:r w:rsidR="002C12EA" w:rsidRPr="002C12EA">
        <w:rPr>
          <w:rFonts w:ascii="Times New Roman" w:eastAsia="Times New Roman" w:hAnsi="Times New Roman"/>
          <w:sz w:val="16"/>
          <w:szCs w:val="16"/>
          <w:lang w:eastAsia="ru-RU"/>
        </w:rPr>
        <w:t>А</w:t>
      </w:r>
      <w:r w:rsidR="002C12EA" w:rsidRPr="00D820E6">
        <w:rPr>
          <w:rFonts w:ascii="Times New Roman" w:eastAsia="Times New Roman" w:hAnsi="Times New Roman"/>
          <w:sz w:val="16"/>
          <w:szCs w:val="16"/>
          <w:lang w:eastAsia="ru-RU"/>
        </w:rPr>
        <w:t>Ф/РС/ДРУиУЭ/РГ/ф.82/2025</w:t>
      </w:r>
    </w:p>
    <w:p w14:paraId="1F242DEB" w14:textId="299C0832" w:rsidR="00B35D0C" w:rsidRPr="001333F4" w:rsidRDefault="002C12EA" w:rsidP="00475D73">
      <w:pPr>
        <w:widowControl w:val="0"/>
        <w:spacing w:line="240" w:lineRule="auto"/>
        <w:ind w:left="-567"/>
        <w:contextualSpacing/>
        <w:jc w:val="right"/>
        <w:outlineLvl w:val="0"/>
        <w:rPr>
          <w:rFonts w:ascii="Times New Roman" w:hAnsi="Times New Roman"/>
          <w:b/>
          <w:kern w:val="32"/>
          <w:sz w:val="28"/>
          <w:szCs w:val="28"/>
        </w:rPr>
      </w:pPr>
      <w:bookmarkStart w:id="1697" w:name="_Toc201583918"/>
      <w:bookmarkStart w:id="1698" w:name="_Toc201584662"/>
      <w:bookmarkStart w:id="1699" w:name="_Toc201585030"/>
      <w:r>
        <w:rPr>
          <w:rFonts w:ascii="Times New Roman" w:hAnsi="Times New Roman"/>
          <w:b/>
          <w:kern w:val="32"/>
          <w:sz w:val="28"/>
          <w:szCs w:val="28"/>
        </w:rPr>
        <w:lastRenderedPageBreak/>
        <w:t>П</w:t>
      </w:r>
      <w:r w:rsidR="00B35D0C" w:rsidRPr="001333F4">
        <w:rPr>
          <w:rFonts w:ascii="Times New Roman" w:hAnsi="Times New Roman"/>
          <w:b/>
          <w:kern w:val="32"/>
          <w:sz w:val="28"/>
          <w:szCs w:val="28"/>
        </w:rPr>
        <w:t xml:space="preserve">риложение </w:t>
      </w:r>
      <w:r w:rsidR="00B35D0C" w:rsidRPr="001333F4">
        <w:rPr>
          <w:rFonts w:ascii="Times New Roman" w:hAnsi="Times New Roman"/>
          <w:b/>
          <w:bCs/>
          <w:kern w:val="32"/>
          <w:sz w:val="28"/>
          <w:szCs w:val="28"/>
          <w:lang w:eastAsia="ar-SA"/>
        </w:rPr>
        <w:t>7</w:t>
      </w:r>
      <w:r w:rsidR="00B35D0C">
        <w:rPr>
          <w:rFonts w:ascii="Times New Roman" w:hAnsi="Times New Roman"/>
          <w:b/>
          <w:bCs/>
          <w:kern w:val="32"/>
          <w:sz w:val="28"/>
          <w:szCs w:val="28"/>
          <w:lang w:eastAsia="ar-SA"/>
        </w:rPr>
        <w:t>.4</w:t>
      </w:r>
      <w:bookmarkEnd w:id="1697"/>
      <w:bookmarkEnd w:id="1698"/>
      <w:bookmarkEnd w:id="1699"/>
    </w:p>
    <w:p w14:paraId="4A024425"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700" w:name="_Toc201583919"/>
      <w:bookmarkStart w:id="1701" w:name="_Toc201584663"/>
      <w:bookmarkStart w:id="1702" w:name="_Toc201585031"/>
      <w:bookmarkStart w:id="1703" w:name="_Toc208576131"/>
      <w:bookmarkStart w:id="1704" w:name="_Toc208576494"/>
      <w:r>
        <w:rPr>
          <w:rStyle w:val="13"/>
          <w:rFonts w:eastAsia="Calibri"/>
          <w:b w:val="0"/>
          <w:kern w:val="0"/>
          <w:sz w:val="28"/>
          <w:szCs w:val="28"/>
        </w:rPr>
        <w:t>(обязательное)</w:t>
      </w:r>
      <w:bookmarkEnd w:id="1700"/>
      <w:bookmarkEnd w:id="1701"/>
      <w:bookmarkEnd w:id="1702"/>
      <w:bookmarkEnd w:id="1703"/>
      <w:bookmarkEnd w:id="1704"/>
    </w:p>
    <w:p w14:paraId="53FD2CFC" w14:textId="77777777" w:rsidR="003D331D" w:rsidRPr="009324B9" w:rsidRDefault="003D331D" w:rsidP="0048225D">
      <w:pPr>
        <w:pStyle w:val="aff4"/>
        <w:widowControl w:val="0"/>
        <w:suppressAutoHyphens/>
        <w:spacing w:after="0" w:line="240" w:lineRule="auto"/>
        <w:rPr>
          <w:rFonts w:ascii="Times New Roman" w:hAnsi="Times New Roman"/>
          <w:sz w:val="28"/>
        </w:rPr>
      </w:pPr>
    </w:p>
    <w:p w14:paraId="32B3AED1" w14:textId="77777777" w:rsidR="00A03B34" w:rsidRDefault="00A03B34" w:rsidP="00262B74">
      <w:pPr>
        <w:pStyle w:val="aff4"/>
        <w:widowControl w:val="0"/>
        <w:suppressAutoHyphens/>
        <w:spacing w:after="0" w:line="240" w:lineRule="auto"/>
        <w:jc w:val="center"/>
        <w:outlineLvl w:val="0"/>
        <w:rPr>
          <w:rFonts w:ascii="Times New Roman" w:hAnsi="Times New Roman"/>
          <w:b/>
          <w:sz w:val="28"/>
          <w:szCs w:val="28"/>
        </w:rPr>
      </w:pPr>
      <w:bookmarkStart w:id="1705" w:name="_Toc201583920"/>
      <w:bookmarkStart w:id="1706" w:name="_Toc201584664"/>
      <w:bookmarkStart w:id="1707" w:name="_Toc201585032"/>
      <w:bookmarkStart w:id="1708" w:name="_Toc208576132"/>
      <w:bookmarkStart w:id="1709" w:name="_Toc208576495"/>
      <w:r w:rsidRPr="009D0BEF">
        <w:rPr>
          <w:rFonts w:ascii="Times New Roman" w:hAnsi="Times New Roman"/>
          <w:b/>
          <w:sz w:val="28"/>
          <w:szCs w:val="28"/>
        </w:rPr>
        <w:t>Форма</w:t>
      </w:r>
      <w:r w:rsidR="00560BEA">
        <w:rPr>
          <w:rFonts w:ascii="Times New Roman" w:hAnsi="Times New Roman"/>
          <w:b/>
          <w:sz w:val="28"/>
          <w:szCs w:val="28"/>
        </w:rPr>
        <w:t xml:space="preserve"> акта технической готовности электромонтажных работ</w:t>
      </w:r>
      <w:bookmarkEnd w:id="1705"/>
      <w:bookmarkEnd w:id="1706"/>
      <w:bookmarkEnd w:id="1707"/>
      <w:bookmarkEnd w:id="1708"/>
      <w:bookmarkEnd w:id="1709"/>
    </w:p>
    <w:p w14:paraId="324657A7" w14:textId="77777777" w:rsidR="00A03B34" w:rsidRDefault="00A03B34" w:rsidP="0048225D">
      <w:pPr>
        <w:widowControl w:val="0"/>
        <w:suppressAutoHyphens/>
        <w:spacing w:after="0" w:line="240" w:lineRule="auto"/>
        <w:ind w:firstLine="709"/>
        <w:rPr>
          <w:rFonts w:ascii="Times New Roman" w:hAnsi="Times New Roman"/>
          <w:bCs/>
          <w:kern w:val="32"/>
          <w:lang w:eastAsia="ar-SA"/>
        </w:rPr>
      </w:pPr>
    </w:p>
    <w:tbl>
      <w:tblPr>
        <w:tblW w:w="5000" w:type="pct"/>
        <w:tblLook w:val="04A0" w:firstRow="1" w:lastRow="0" w:firstColumn="1" w:lastColumn="0" w:noHBand="0" w:noVBand="1"/>
      </w:tblPr>
      <w:tblGrid>
        <w:gridCol w:w="4340"/>
        <w:gridCol w:w="975"/>
        <w:gridCol w:w="4181"/>
      </w:tblGrid>
      <w:tr w:rsidR="00A03B34" w14:paraId="78CE68E5" w14:textId="77777777" w:rsidTr="009242F3">
        <w:tc>
          <w:tcPr>
            <w:tcW w:w="2324" w:type="pct"/>
            <w:tcBorders>
              <w:top w:val="nil"/>
              <w:left w:val="nil"/>
              <w:bottom w:val="single" w:sz="4" w:space="0" w:color="auto"/>
              <w:right w:val="nil"/>
            </w:tcBorders>
            <w:tcMar>
              <w:top w:w="0" w:type="dxa"/>
              <w:left w:w="0" w:type="dxa"/>
              <w:bottom w:w="0" w:type="dxa"/>
              <w:right w:w="0" w:type="dxa"/>
            </w:tcMar>
          </w:tcPr>
          <w:p w14:paraId="4F9D5F55" w14:textId="77777777" w:rsidR="00A03B34" w:rsidRDefault="00A03B34" w:rsidP="0048225D">
            <w:pPr>
              <w:widowControl w:val="0"/>
              <w:suppressAutoHyphens/>
              <w:spacing w:after="0" w:line="240" w:lineRule="auto"/>
              <w:ind w:firstLine="709"/>
              <w:jc w:val="center"/>
              <w:rPr>
                <w:rFonts w:ascii="Times New Roman" w:hAnsi="Times New Roman"/>
                <w:b/>
                <w:i/>
                <w:sz w:val="20"/>
                <w:szCs w:val="20"/>
              </w:rPr>
            </w:pPr>
          </w:p>
        </w:tc>
        <w:tc>
          <w:tcPr>
            <w:tcW w:w="436" w:type="pct"/>
          </w:tcPr>
          <w:p w14:paraId="635F2C86"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p>
        </w:tc>
        <w:tc>
          <w:tcPr>
            <w:tcW w:w="2240" w:type="pct"/>
            <w:tcBorders>
              <w:top w:val="nil"/>
              <w:left w:val="nil"/>
              <w:bottom w:val="single" w:sz="4" w:space="0" w:color="auto"/>
              <w:right w:val="nil"/>
            </w:tcBorders>
          </w:tcPr>
          <w:p w14:paraId="553BF90E" w14:textId="77777777" w:rsidR="00A03B34" w:rsidRDefault="00A03B34" w:rsidP="0048225D">
            <w:pPr>
              <w:widowControl w:val="0"/>
              <w:suppressAutoHyphens/>
              <w:spacing w:after="0" w:line="240" w:lineRule="auto"/>
              <w:ind w:firstLine="709"/>
              <w:jc w:val="center"/>
              <w:rPr>
                <w:rFonts w:ascii="Times New Roman" w:hAnsi="Times New Roman"/>
                <w:b/>
                <w:i/>
                <w:sz w:val="20"/>
                <w:szCs w:val="20"/>
              </w:rPr>
            </w:pPr>
          </w:p>
        </w:tc>
      </w:tr>
      <w:tr w:rsidR="00A03B34" w14:paraId="3D38DBE0" w14:textId="77777777" w:rsidTr="009242F3">
        <w:tc>
          <w:tcPr>
            <w:tcW w:w="2324" w:type="pct"/>
            <w:tcBorders>
              <w:top w:val="single" w:sz="4" w:space="0" w:color="auto"/>
              <w:left w:val="nil"/>
              <w:bottom w:val="nil"/>
              <w:right w:val="nil"/>
            </w:tcBorders>
            <w:tcMar>
              <w:top w:w="0" w:type="dxa"/>
              <w:left w:w="0" w:type="dxa"/>
              <w:bottom w:w="0" w:type="dxa"/>
              <w:right w:w="0" w:type="dxa"/>
            </w:tcMar>
            <w:hideMark/>
          </w:tcPr>
          <w:p w14:paraId="219B1F17"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(Монтажная организация)</w:t>
            </w:r>
          </w:p>
        </w:tc>
        <w:tc>
          <w:tcPr>
            <w:tcW w:w="436" w:type="pct"/>
            <w:hideMark/>
          </w:tcPr>
          <w:p w14:paraId="57047F9C"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 </w:t>
            </w:r>
          </w:p>
        </w:tc>
        <w:tc>
          <w:tcPr>
            <w:tcW w:w="2240" w:type="pct"/>
            <w:tcBorders>
              <w:top w:val="single" w:sz="4" w:space="0" w:color="auto"/>
              <w:left w:val="nil"/>
              <w:bottom w:val="nil"/>
              <w:right w:val="nil"/>
            </w:tcBorders>
            <w:hideMark/>
          </w:tcPr>
          <w:p w14:paraId="62A05DBC" w14:textId="0D1F2EC2" w:rsidR="00A03B34" w:rsidRDefault="00A03B34" w:rsidP="00166D6F">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w:t>
            </w:r>
            <w:r w:rsidR="00166D6F">
              <w:rPr>
                <w:rFonts w:ascii="Times New Roman" w:hAnsi="Times New Roman"/>
                <w:sz w:val="20"/>
                <w:szCs w:val="20"/>
              </w:rPr>
              <w:t xml:space="preserve">Заказчик </w:t>
            </w:r>
            <w:r>
              <w:rPr>
                <w:rFonts w:ascii="Times New Roman" w:hAnsi="Times New Roman"/>
                <w:sz w:val="20"/>
                <w:szCs w:val="20"/>
              </w:rPr>
              <w:t>)</w:t>
            </w:r>
          </w:p>
        </w:tc>
      </w:tr>
      <w:tr w:rsidR="00A03B34" w14:paraId="1BBB8401" w14:textId="77777777" w:rsidTr="009242F3">
        <w:tc>
          <w:tcPr>
            <w:tcW w:w="2324" w:type="pct"/>
            <w:tcMar>
              <w:top w:w="0" w:type="dxa"/>
              <w:left w:w="0" w:type="dxa"/>
              <w:bottom w:w="0" w:type="dxa"/>
              <w:right w:w="0" w:type="dxa"/>
            </w:tcMar>
          </w:tcPr>
          <w:p w14:paraId="4957ED67"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p>
        </w:tc>
        <w:tc>
          <w:tcPr>
            <w:tcW w:w="436" w:type="pct"/>
          </w:tcPr>
          <w:p w14:paraId="4D3B57C4"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p>
        </w:tc>
        <w:tc>
          <w:tcPr>
            <w:tcW w:w="2240" w:type="pct"/>
            <w:tcBorders>
              <w:top w:val="nil"/>
              <w:left w:val="nil"/>
              <w:bottom w:val="single" w:sz="4" w:space="0" w:color="auto"/>
              <w:right w:val="nil"/>
            </w:tcBorders>
          </w:tcPr>
          <w:p w14:paraId="78A2E1C0" w14:textId="77777777" w:rsidR="00A03B34" w:rsidRDefault="00A03B34" w:rsidP="0048225D">
            <w:pPr>
              <w:widowControl w:val="0"/>
              <w:suppressAutoHyphens/>
              <w:spacing w:after="0" w:line="240" w:lineRule="auto"/>
              <w:ind w:firstLine="709"/>
              <w:jc w:val="center"/>
              <w:rPr>
                <w:rFonts w:ascii="Times New Roman" w:hAnsi="Times New Roman"/>
                <w:b/>
                <w:i/>
                <w:sz w:val="20"/>
                <w:szCs w:val="20"/>
              </w:rPr>
            </w:pPr>
          </w:p>
        </w:tc>
      </w:tr>
      <w:tr w:rsidR="00A03B34" w14:paraId="4EB27B45" w14:textId="77777777" w:rsidTr="009242F3">
        <w:tc>
          <w:tcPr>
            <w:tcW w:w="2324" w:type="pct"/>
            <w:tcMar>
              <w:top w:w="0" w:type="dxa"/>
              <w:left w:w="0" w:type="dxa"/>
              <w:bottom w:w="0" w:type="dxa"/>
              <w:right w:w="0" w:type="dxa"/>
            </w:tcMar>
            <w:hideMark/>
          </w:tcPr>
          <w:p w14:paraId="03C3DA95"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 </w:t>
            </w:r>
          </w:p>
        </w:tc>
        <w:tc>
          <w:tcPr>
            <w:tcW w:w="436" w:type="pct"/>
            <w:hideMark/>
          </w:tcPr>
          <w:p w14:paraId="0BA52CCC"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 </w:t>
            </w:r>
          </w:p>
        </w:tc>
        <w:tc>
          <w:tcPr>
            <w:tcW w:w="2240" w:type="pct"/>
            <w:tcBorders>
              <w:top w:val="single" w:sz="4" w:space="0" w:color="auto"/>
              <w:left w:val="nil"/>
              <w:bottom w:val="nil"/>
              <w:right w:val="nil"/>
            </w:tcBorders>
            <w:hideMark/>
          </w:tcPr>
          <w:p w14:paraId="5AB43718"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(Подрядчик)</w:t>
            </w:r>
          </w:p>
        </w:tc>
      </w:tr>
      <w:tr w:rsidR="00A03B34" w14:paraId="486E3DF8" w14:textId="77777777" w:rsidTr="009242F3">
        <w:tc>
          <w:tcPr>
            <w:tcW w:w="2324" w:type="pct"/>
            <w:tcMar>
              <w:top w:w="0" w:type="dxa"/>
              <w:left w:w="0" w:type="dxa"/>
              <w:bottom w:w="0" w:type="dxa"/>
              <w:right w:w="0" w:type="dxa"/>
            </w:tcMar>
          </w:tcPr>
          <w:p w14:paraId="302FE0F5"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p>
        </w:tc>
        <w:tc>
          <w:tcPr>
            <w:tcW w:w="436" w:type="pct"/>
          </w:tcPr>
          <w:p w14:paraId="37D5D725"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p>
        </w:tc>
        <w:tc>
          <w:tcPr>
            <w:tcW w:w="2240" w:type="pct"/>
            <w:tcBorders>
              <w:top w:val="nil"/>
              <w:left w:val="nil"/>
              <w:bottom w:val="single" w:sz="4" w:space="0" w:color="auto"/>
              <w:right w:val="nil"/>
            </w:tcBorders>
          </w:tcPr>
          <w:p w14:paraId="21AB6C80" w14:textId="77777777" w:rsidR="00A03B34" w:rsidRDefault="00A03B34" w:rsidP="0048225D">
            <w:pPr>
              <w:widowControl w:val="0"/>
              <w:suppressAutoHyphens/>
              <w:spacing w:after="0" w:line="240" w:lineRule="auto"/>
              <w:ind w:firstLine="709"/>
              <w:jc w:val="center"/>
              <w:rPr>
                <w:rFonts w:ascii="Times New Roman" w:hAnsi="Times New Roman"/>
                <w:b/>
                <w:i/>
                <w:sz w:val="20"/>
                <w:szCs w:val="20"/>
              </w:rPr>
            </w:pPr>
          </w:p>
        </w:tc>
      </w:tr>
      <w:tr w:rsidR="00A03B34" w14:paraId="4AD1985C" w14:textId="77777777" w:rsidTr="009242F3">
        <w:tc>
          <w:tcPr>
            <w:tcW w:w="2324" w:type="pct"/>
            <w:tcMar>
              <w:top w:w="0" w:type="dxa"/>
              <w:left w:w="0" w:type="dxa"/>
              <w:bottom w:w="0" w:type="dxa"/>
              <w:right w:w="0" w:type="dxa"/>
            </w:tcMar>
            <w:hideMark/>
          </w:tcPr>
          <w:p w14:paraId="484C3A45"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 </w:t>
            </w:r>
          </w:p>
        </w:tc>
        <w:tc>
          <w:tcPr>
            <w:tcW w:w="436" w:type="pct"/>
            <w:hideMark/>
          </w:tcPr>
          <w:p w14:paraId="2F64477A"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 </w:t>
            </w:r>
          </w:p>
        </w:tc>
        <w:tc>
          <w:tcPr>
            <w:tcW w:w="2240" w:type="pct"/>
            <w:tcBorders>
              <w:top w:val="single" w:sz="4" w:space="0" w:color="auto"/>
              <w:left w:val="nil"/>
              <w:bottom w:val="nil"/>
              <w:right w:val="nil"/>
            </w:tcBorders>
            <w:hideMark/>
          </w:tcPr>
          <w:p w14:paraId="3516E811" w14:textId="77777777" w:rsidR="00A03B34" w:rsidRDefault="00A03B34" w:rsidP="0048225D">
            <w:pPr>
              <w:widowControl w:val="0"/>
              <w:suppressAutoHyphens/>
              <w:spacing w:after="0" w:line="240" w:lineRule="auto"/>
              <w:ind w:firstLine="709"/>
              <w:jc w:val="center"/>
              <w:rPr>
                <w:rFonts w:ascii="Times New Roman" w:hAnsi="Times New Roman"/>
                <w:sz w:val="20"/>
                <w:szCs w:val="20"/>
              </w:rPr>
            </w:pPr>
            <w:r>
              <w:rPr>
                <w:rFonts w:ascii="Times New Roman" w:hAnsi="Times New Roman"/>
                <w:sz w:val="20"/>
                <w:szCs w:val="20"/>
              </w:rPr>
              <w:t>(объект)</w:t>
            </w:r>
          </w:p>
        </w:tc>
      </w:tr>
    </w:tbl>
    <w:p w14:paraId="65CEE680" w14:textId="77777777" w:rsidR="00A03B34" w:rsidRDefault="00A03B34" w:rsidP="0048225D">
      <w:pPr>
        <w:widowControl w:val="0"/>
        <w:suppressAutoHyphens/>
        <w:spacing w:after="0" w:line="240" w:lineRule="auto"/>
        <w:ind w:firstLine="709"/>
        <w:jc w:val="right"/>
        <w:rPr>
          <w:rFonts w:ascii="Times New Roman" w:hAnsi="Times New Roman"/>
          <w:i/>
          <w:sz w:val="20"/>
          <w:szCs w:val="20"/>
          <w:u w:val="single"/>
        </w:rPr>
      </w:pPr>
      <w:r>
        <w:rPr>
          <w:rFonts w:ascii="Times New Roman" w:hAnsi="Times New Roman"/>
          <w:i/>
          <w:iCs/>
          <w:sz w:val="20"/>
          <w:szCs w:val="20"/>
          <w:u w:val="single"/>
        </w:rPr>
        <w:t>________20___ г.</w:t>
      </w:r>
    </w:p>
    <w:p w14:paraId="4D6D979D" w14:textId="77777777" w:rsidR="00560BEA" w:rsidRPr="00C73A1D" w:rsidRDefault="00560BEA" w:rsidP="0048225D">
      <w:pPr>
        <w:widowControl w:val="0"/>
        <w:suppressAutoHyphens/>
        <w:spacing w:after="0" w:line="240" w:lineRule="auto"/>
        <w:ind w:firstLine="709"/>
        <w:jc w:val="center"/>
        <w:rPr>
          <w:rFonts w:ascii="Times New Roman" w:hAnsi="Times New Roman"/>
          <w:bCs/>
          <w:sz w:val="28"/>
          <w:szCs w:val="28"/>
        </w:rPr>
      </w:pPr>
    </w:p>
    <w:p w14:paraId="005E3715" w14:textId="77777777" w:rsidR="00A03B34" w:rsidRPr="00490FEC" w:rsidRDefault="00A03B34" w:rsidP="0048225D">
      <w:pPr>
        <w:widowControl w:val="0"/>
        <w:suppressAutoHyphens/>
        <w:spacing w:after="0" w:line="240" w:lineRule="auto"/>
        <w:ind w:firstLine="709"/>
        <w:jc w:val="center"/>
        <w:rPr>
          <w:rFonts w:ascii="Times New Roman" w:hAnsi="Times New Roman"/>
          <w:b/>
          <w:bCs/>
          <w:sz w:val="27"/>
          <w:szCs w:val="27"/>
        </w:rPr>
      </w:pPr>
      <w:r w:rsidRPr="00490FEC">
        <w:rPr>
          <w:rFonts w:ascii="Times New Roman" w:hAnsi="Times New Roman"/>
          <w:b/>
          <w:bCs/>
          <w:sz w:val="27"/>
          <w:szCs w:val="27"/>
        </w:rPr>
        <w:t>АКТ ТЕХНИЧЕСКОЙ ГОТОВНОСТИ ЭЛЕКТРОМОНТАЖНЫХ РАБОТ</w:t>
      </w:r>
    </w:p>
    <w:p w14:paraId="3973DA53"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bCs/>
          <w:sz w:val="20"/>
          <w:szCs w:val="20"/>
        </w:rPr>
        <w:t>Комиссия в составе</w:t>
      </w:r>
    </w:p>
    <w:tbl>
      <w:tblPr>
        <w:tblW w:w="5000" w:type="pct"/>
        <w:tblLook w:val="04A0" w:firstRow="1" w:lastRow="0" w:firstColumn="1" w:lastColumn="0" w:noHBand="0" w:noVBand="1"/>
      </w:tblPr>
      <w:tblGrid>
        <w:gridCol w:w="3040"/>
        <w:gridCol w:w="272"/>
        <w:gridCol w:w="6184"/>
      </w:tblGrid>
      <w:tr w:rsidR="00A03B34" w14:paraId="1D4C6021" w14:textId="77777777" w:rsidTr="003A1A8D">
        <w:tc>
          <w:tcPr>
            <w:tcW w:w="1601" w:type="pct"/>
            <w:tcMar>
              <w:top w:w="0" w:type="dxa"/>
              <w:left w:w="0" w:type="dxa"/>
              <w:bottom w:w="0" w:type="dxa"/>
              <w:right w:w="0" w:type="dxa"/>
            </w:tcMar>
            <w:hideMark/>
          </w:tcPr>
          <w:p w14:paraId="2C8B76C0" w14:textId="634BF8A4" w:rsidR="00A03B34" w:rsidRDefault="00A03B34" w:rsidP="00166D6F">
            <w:pPr>
              <w:widowControl w:val="0"/>
              <w:suppressAutoHyphens/>
              <w:spacing w:after="0" w:line="240" w:lineRule="auto"/>
              <w:rPr>
                <w:rFonts w:ascii="Times New Roman" w:hAnsi="Times New Roman"/>
                <w:sz w:val="20"/>
                <w:szCs w:val="20"/>
              </w:rPr>
            </w:pPr>
            <w:r>
              <w:rPr>
                <w:rFonts w:ascii="Times New Roman" w:hAnsi="Times New Roman"/>
                <w:sz w:val="20"/>
                <w:szCs w:val="20"/>
              </w:rPr>
              <w:t>представителя </w:t>
            </w:r>
            <w:r w:rsidR="00166D6F">
              <w:rPr>
                <w:rFonts w:ascii="Times New Roman" w:hAnsi="Times New Roman"/>
                <w:sz w:val="20"/>
                <w:szCs w:val="20"/>
              </w:rPr>
              <w:t xml:space="preserve"> Заказчика</w:t>
            </w:r>
          </w:p>
        </w:tc>
        <w:tc>
          <w:tcPr>
            <w:tcW w:w="3399" w:type="pct"/>
            <w:gridSpan w:val="2"/>
            <w:tcBorders>
              <w:top w:val="nil"/>
              <w:left w:val="nil"/>
              <w:bottom w:val="single" w:sz="4" w:space="0" w:color="auto"/>
              <w:right w:val="nil"/>
            </w:tcBorders>
            <w:hideMark/>
          </w:tcPr>
          <w:p w14:paraId="7D576862" w14:textId="77777777" w:rsidR="00A03B34" w:rsidRDefault="00A03B34" w:rsidP="0048225D">
            <w:pPr>
              <w:widowControl w:val="0"/>
              <w:suppressAutoHyphens/>
              <w:spacing w:after="0" w:line="240" w:lineRule="auto"/>
              <w:jc w:val="center"/>
              <w:rPr>
                <w:rFonts w:ascii="Times New Roman" w:hAnsi="Times New Roman"/>
                <w:b/>
                <w:i/>
                <w:sz w:val="20"/>
                <w:szCs w:val="20"/>
              </w:rPr>
            </w:pPr>
            <w:r>
              <w:rPr>
                <w:rFonts w:ascii="Times New Roman" w:hAnsi="Times New Roman"/>
                <w:b/>
                <w:i/>
                <w:sz w:val="20"/>
                <w:szCs w:val="20"/>
              </w:rPr>
              <w:t> </w:t>
            </w:r>
          </w:p>
        </w:tc>
      </w:tr>
      <w:tr w:rsidR="00A03B34" w14:paraId="151BDE0A" w14:textId="77777777" w:rsidTr="009242F3">
        <w:tc>
          <w:tcPr>
            <w:tcW w:w="5000" w:type="pct"/>
            <w:gridSpan w:val="3"/>
            <w:tcBorders>
              <w:top w:val="nil"/>
              <w:left w:val="nil"/>
              <w:bottom w:val="single" w:sz="4" w:space="0" w:color="auto"/>
              <w:right w:val="nil"/>
            </w:tcBorders>
            <w:tcMar>
              <w:top w:w="0" w:type="dxa"/>
              <w:left w:w="0" w:type="dxa"/>
              <w:bottom w:w="0" w:type="dxa"/>
              <w:right w:w="0" w:type="dxa"/>
            </w:tcMar>
          </w:tcPr>
          <w:p w14:paraId="16109474" w14:textId="77777777" w:rsidR="00A03B34" w:rsidRDefault="00A03B34" w:rsidP="0048225D">
            <w:pPr>
              <w:widowControl w:val="0"/>
              <w:suppressAutoHyphens/>
              <w:spacing w:after="0" w:line="240" w:lineRule="auto"/>
              <w:jc w:val="center"/>
              <w:rPr>
                <w:rFonts w:ascii="Times New Roman" w:hAnsi="Times New Roman"/>
                <w:b/>
                <w:i/>
                <w:sz w:val="20"/>
                <w:szCs w:val="20"/>
              </w:rPr>
            </w:pPr>
          </w:p>
        </w:tc>
      </w:tr>
      <w:tr w:rsidR="00A03B34" w14:paraId="5578777A" w14:textId="77777777" w:rsidTr="009242F3">
        <w:tc>
          <w:tcPr>
            <w:tcW w:w="5000" w:type="pct"/>
            <w:gridSpan w:val="3"/>
            <w:tcBorders>
              <w:top w:val="single" w:sz="4" w:space="0" w:color="auto"/>
              <w:left w:val="nil"/>
              <w:bottom w:val="nil"/>
              <w:right w:val="nil"/>
            </w:tcBorders>
            <w:tcMar>
              <w:top w:w="0" w:type="dxa"/>
              <w:left w:w="0" w:type="dxa"/>
              <w:bottom w:w="0" w:type="dxa"/>
              <w:right w:w="0" w:type="dxa"/>
            </w:tcMar>
            <w:hideMark/>
          </w:tcPr>
          <w:p w14:paraId="6921EC70" w14:textId="461B111B" w:rsidR="00A03B34" w:rsidRDefault="00A03B34" w:rsidP="00166D6F">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(должность</w:t>
            </w:r>
            <w:r w:rsidR="00166D6F">
              <w:rPr>
                <w:rFonts w:ascii="Times New Roman" w:hAnsi="Times New Roman"/>
                <w:sz w:val="20"/>
                <w:szCs w:val="20"/>
              </w:rPr>
              <w:t xml:space="preserve"> и наименование организации</w:t>
            </w:r>
            <w:r>
              <w:rPr>
                <w:rFonts w:ascii="Times New Roman" w:hAnsi="Times New Roman"/>
                <w:sz w:val="20"/>
                <w:szCs w:val="20"/>
              </w:rPr>
              <w:t>, фамилия, имя, отчество)</w:t>
            </w:r>
          </w:p>
        </w:tc>
      </w:tr>
      <w:tr w:rsidR="00A03B34" w14:paraId="12E9DFC3" w14:textId="77777777" w:rsidTr="003A1A8D">
        <w:tc>
          <w:tcPr>
            <w:tcW w:w="1744" w:type="pct"/>
            <w:gridSpan w:val="2"/>
            <w:tcMar>
              <w:top w:w="0" w:type="dxa"/>
              <w:left w:w="0" w:type="dxa"/>
              <w:bottom w:w="0" w:type="dxa"/>
              <w:right w:w="0" w:type="dxa"/>
            </w:tcMar>
            <w:hideMark/>
          </w:tcPr>
          <w:p w14:paraId="098C67A7"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представителя </w:t>
            </w:r>
            <w:r w:rsidR="00E26CEC">
              <w:rPr>
                <w:rFonts w:ascii="Times New Roman" w:hAnsi="Times New Roman"/>
                <w:sz w:val="20"/>
                <w:szCs w:val="20"/>
              </w:rPr>
              <w:t>Подрядчика</w:t>
            </w:r>
          </w:p>
        </w:tc>
        <w:tc>
          <w:tcPr>
            <w:tcW w:w="3256" w:type="pct"/>
            <w:tcBorders>
              <w:top w:val="nil"/>
              <w:left w:val="nil"/>
              <w:bottom w:val="single" w:sz="4" w:space="0" w:color="auto"/>
              <w:right w:val="nil"/>
            </w:tcBorders>
            <w:hideMark/>
          </w:tcPr>
          <w:p w14:paraId="6A712D75" w14:textId="77777777" w:rsidR="00A03B34" w:rsidRDefault="00A03B34" w:rsidP="0048225D">
            <w:pPr>
              <w:widowControl w:val="0"/>
              <w:suppressAutoHyphens/>
              <w:spacing w:after="0" w:line="240" w:lineRule="auto"/>
              <w:jc w:val="center"/>
              <w:rPr>
                <w:rFonts w:ascii="Times New Roman" w:hAnsi="Times New Roman"/>
                <w:b/>
                <w:i/>
                <w:sz w:val="20"/>
                <w:szCs w:val="20"/>
              </w:rPr>
            </w:pPr>
            <w:r>
              <w:rPr>
                <w:rFonts w:ascii="Times New Roman" w:hAnsi="Times New Roman"/>
                <w:b/>
                <w:i/>
                <w:sz w:val="20"/>
                <w:szCs w:val="20"/>
              </w:rPr>
              <w:t> </w:t>
            </w:r>
          </w:p>
        </w:tc>
      </w:tr>
      <w:tr w:rsidR="00A03B34" w14:paraId="16FDA3D5" w14:textId="77777777" w:rsidTr="009242F3">
        <w:tc>
          <w:tcPr>
            <w:tcW w:w="5000" w:type="pct"/>
            <w:gridSpan w:val="3"/>
            <w:tcBorders>
              <w:top w:val="nil"/>
              <w:left w:val="nil"/>
              <w:bottom w:val="single" w:sz="4" w:space="0" w:color="auto"/>
              <w:right w:val="nil"/>
            </w:tcBorders>
            <w:tcMar>
              <w:top w:w="0" w:type="dxa"/>
              <w:left w:w="0" w:type="dxa"/>
              <w:bottom w:w="0" w:type="dxa"/>
              <w:right w:w="0" w:type="dxa"/>
            </w:tcMar>
          </w:tcPr>
          <w:p w14:paraId="3139F1CA" w14:textId="77777777" w:rsidR="00A03B34" w:rsidRDefault="00A03B34" w:rsidP="0048225D">
            <w:pPr>
              <w:widowControl w:val="0"/>
              <w:suppressAutoHyphens/>
              <w:spacing w:after="0" w:line="240" w:lineRule="auto"/>
              <w:jc w:val="center"/>
              <w:rPr>
                <w:rFonts w:ascii="Times New Roman" w:hAnsi="Times New Roman"/>
                <w:b/>
                <w:i/>
                <w:sz w:val="20"/>
                <w:szCs w:val="20"/>
              </w:rPr>
            </w:pPr>
          </w:p>
        </w:tc>
      </w:tr>
      <w:tr w:rsidR="00A03B34" w14:paraId="07DF86E1" w14:textId="77777777" w:rsidTr="009242F3">
        <w:tc>
          <w:tcPr>
            <w:tcW w:w="5000" w:type="pct"/>
            <w:gridSpan w:val="3"/>
            <w:tcBorders>
              <w:top w:val="single" w:sz="4" w:space="0" w:color="auto"/>
              <w:left w:val="nil"/>
              <w:bottom w:val="nil"/>
              <w:right w:val="nil"/>
            </w:tcBorders>
            <w:tcMar>
              <w:top w:w="0" w:type="dxa"/>
              <w:left w:w="0" w:type="dxa"/>
              <w:bottom w:w="0" w:type="dxa"/>
              <w:right w:w="0" w:type="dxa"/>
            </w:tcMar>
            <w:hideMark/>
          </w:tcPr>
          <w:p w14:paraId="1B82E6DE" w14:textId="7BD57E61"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(должность</w:t>
            </w:r>
            <w:r w:rsidR="00166D6F">
              <w:rPr>
                <w:rFonts w:ascii="Times New Roman" w:hAnsi="Times New Roman"/>
                <w:sz w:val="20"/>
                <w:szCs w:val="20"/>
              </w:rPr>
              <w:t xml:space="preserve"> и наименование организации</w:t>
            </w:r>
            <w:r>
              <w:rPr>
                <w:rFonts w:ascii="Times New Roman" w:hAnsi="Times New Roman"/>
                <w:sz w:val="20"/>
                <w:szCs w:val="20"/>
              </w:rPr>
              <w:t>, фамилия, имя, отчество)</w:t>
            </w:r>
          </w:p>
        </w:tc>
      </w:tr>
      <w:tr w:rsidR="00A03B34" w14:paraId="0AFA9EE9" w14:textId="77777777" w:rsidTr="009242F3">
        <w:tc>
          <w:tcPr>
            <w:tcW w:w="5000" w:type="pct"/>
            <w:gridSpan w:val="3"/>
            <w:tcBorders>
              <w:top w:val="nil"/>
              <w:left w:val="nil"/>
              <w:bottom w:val="single" w:sz="4" w:space="0" w:color="auto"/>
              <w:right w:val="nil"/>
            </w:tcBorders>
            <w:tcMar>
              <w:top w:w="0" w:type="dxa"/>
              <w:left w:w="0" w:type="dxa"/>
              <w:bottom w:w="0" w:type="dxa"/>
              <w:right w:w="0" w:type="dxa"/>
            </w:tcMar>
          </w:tcPr>
          <w:p w14:paraId="25460A01" w14:textId="77777777" w:rsidR="00A03B34" w:rsidRDefault="00A03B34" w:rsidP="0048225D">
            <w:pPr>
              <w:widowControl w:val="0"/>
              <w:suppressAutoHyphens/>
              <w:spacing w:after="0" w:line="240" w:lineRule="auto"/>
              <w:jc w:val="center"/>
              <w:rPr>
                <w:rFonts w:ascii="Times New Roman" w:hAnsi="Times New Roman"/>
                <w:b/>
                <w:i/>
                <w:sz w:val="20"/>
                <w:szCs w:val="20"/>
              </w:rPr>
            </w:pPr>
          </w:p>
        </w:tc>
      </w:tr>
      <w:tr w:rsidR="00A03B34" w14:paraId="13101884" w14:textId="77777777" w:rsidTr="009242F3">
        <w:tc>
          <w:tcPr>
            <w:tcW w:w="5000" w:type="pct"/>
            <w:gridSpan w:val="3"/>
            <w:tcBorders>
              <w:top w:val="single" w:sz="4" w:space="0" w:color="auto"/>
              <w:left w:val="nil"/>
              <w:bottom w:val="nil"/>
              <w:right w:val="nil"/>
            </w:tcBorders>
            <w:tcMar>
              <w:top w:w="0" w:type="dxa"/>
              <w:left w:w="0" w:type="dxa"/>
              <w:bottom w:w="0" w:type="dxa"/>
              <w:right w:w="0" w:type="dxa"/>
            </w:tcMar>
            <w:hideMark/>
          </w:tcPr>
          <w:p w14:paraId="4BAEFC41" w14:textId="3387C708"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(должность</w:t>
            </w:r>
            <w:r w:rsidR="00166D6F">
              <w:rPr>
                <w:rFonts w:ascii="Times New Roman" w:hAnsi="Times New Roman"/>
                <w:sz w:val="20"/>
                <w:szCs w:val="20"/>
              </w:rPr>
              <w:t xml:space="preserve"> и наименование организации</w:t>
            </w:r>
            <w:r>
              <w:rPr>
                <w:rFonts w:ascii="Times New Roman" w:hAnsi="Times New Roman"/>
                <w:sz w:val="20"/>
                <w:szCs w:val="20"/>
              </w:rPr>
              <w:t>, фамилия, имя, отчество)</w:t>
            </w:r>
          </w:p>
        </w:tc>
      </w:tr>
    </w:tbl>
    <w:p w14:paraId="6B893DB1"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произвели осмотр смонтированного электрооборудования.</w:t>
      </w:r>
    </w:p>
    <w:tbl>
      <w:tblPr>
        <w:tblW w:w="5000" w:type="pct"/>
        <w:tblLook w:val="04A0" w:firstRow="1" w:lastRow="0" w:firstColumn="1" w:lastColumn="0" w:noHBand="0" w:noVBand="1"/>
      </w:tblPr>
      <w:tblGrid>
        <w:gridCol w:w="5195"/>
        <w:gridCol w:w="4301"/>
      </w:tblGrid>
      <w:tr w:rsidR="00A03B34" w14:paraId="6F8CF865" w14:textId="77777777" w:rsidTr="009242F3">
        <w:tc>
          <w:tcPr>
            <w:tcW w:w="1889" w:type="pct"/>
            <w:tcMar>
              <w:top w:w="0" w:type="dxa"/>
              <w:left w:w="0" w:type="dxa"/>
              <w:bottom w:w="0" w:type="dxa"/>
              <w:right w:w="0" w:type="dxa"/>
            </w:tcMar>
            <w:hideMark/>
          </w:tcPr>
          <w:p w14:paraId="0B10A2EB" w14:textId="2ADF3402" w:rsidR="00A03B34" w:rsidRDefault="00A03B34" w:rsidP="007430FC">
            <w:pPr>
              <w:widowControl w:val="0"/>
              <w:suppressAutoHyphens/>
              <w:spacing w:after="0" w:line="240" w:lineRule="auto"/>
              <w:rPr>
                <w:rFonts w:ascii="Times New Roman" w:hAnsi="Times New Roman"/>
                <w:sz w:val="20"/>
                <w:szCs w:val="20"/>
              </w:rPr>
            </w:pPr>
            <w:r>
              <w:rPr>
                <w:rFonts w:ascii="Times New Roman" w:hAnsi="Times New Roman"/>
                <w:sz w:val="20"/>
                <w:szCs w:val="20"/>
              </w:rPr>
              <w:t>1. </w:t>
            </w:r>
            <w:r w:rsidR="007430FC">
              <w:rPr>
                <w:rFonts w:ascii="Times New Roman" w:hAnsi="Times New Roman"/>
                <w:sz w:val="20"/>
                <w:szCs w:val="20"/>
              </w:rPr>
              <w:t>Монтажной </w:t>
            </w:r>
            <w:r>
              <w:rPr>
                <w:rFonts w:ascii="Times New Roman" w:hAnsi="Times New Roman"/>
                <w:sz w:val="20"/>
                <w:szCs w:val="20"/>
              </w:rPr>
              <w:t>организацией выполнены следующие работы:</w:t>
            </w:r>
          </w:p>
        </w:tc>
        <w:tc>
          <w:tcPr>
            <w:tcW w:w="3111" w:type="pct"/>
            <w:tcBorders>
              <w:top w:val="nil"/>
              <w:left w:val="nil"/>
              <w:bottom w:val="single" w:sz="4" w:space="0" w:color="auto"/>
              <w:right w:val="nil"/>
            </w:tcBorders>
            <w:hideMark/>
          </w:tcPr>
          <w:p w14:paraId="1846CF57" w14:textId="77777777" w:rsidR="00A03B34" w:rsidRDefault="00A03B34" w:rsidP="0048225D">
            <w:pPr>
              <w:widowControl w:val="0"/>
              <w:suppressAutoHyphens/>
              <w:spacing w:after="0" w:line="240" w:lineRule="auto"/>
              <w:jc w:val="center"/>
              <w:rPr>
                <w:rFonts w:ascii="Times New Roman" w:hAnsi="Times New Roman"/>
                <w:b/>
                <w:i/>
                <w:sz w:val="20"/>
                <w:szCs w:val="20"/>
              </w:rPr>
            </w:pPr>
            <w:r>
              <w:rPr>
                <w:rFonts w:ascii="Times New Roman" w:hAnsi="Times New Roman"/>
                <w:b/>
                <w:i/>
                <w:sz w:val="20"/>
                <w:szCs w:val="20"/>
              </w:rPr>
              <w:t> </w:t>
            </w:r>
          </w:p>
        </w:tc>
      </w:tr>
      <w:tr w:rsidR="00A03B34" w14:paraId="51EF784D" w14:textId="77777777" w:rsidTr="009242F3">
        <w:tc>
          <w:tcPr>
            <w:tcW w:w="5000" w:type="pct"/>
            <w:gridSpan w:val="2"/>
            <w:tcBorders>
              <w:top w:val="nil"/>
              <w:left w:val="nil"/>
              <w:bottom w:val="single" w:sz="4" w:space="0" w:color="auto"/>
              <w:right w:val="nil"/>
            </w:tcBorders>
            <w:tcMar>
              <w:top w:w="0" w:type="dxa"/>
              <w:left w:w="0" w:type="dxa"/>
              <w:bottom w:w="0" w:type="dxa"/>
              <w:right w:w="0" w:type="dxa"/>
            </w:tcMar>
          </w:tcPr>
          <w:p w14:paraId="0E2238F3" w14:textId="77777777" w:rsidR="00A03B34" w:rsidRDefault="00A03B34" w:rsidP="0048225D">
            <w:pPr>
              <w:widowControl w:val="0"/>
              <w:suppressAutoHyphens/>
              <w:spacing w:after="0" w:line="240" w:lineRule="auto"/>
              <w:jc w:val="center"/>
              <w:rPr>
                <w:rFonts w:ascii="Times New Roman" w:hAnsi="Times New Roman"/>
                <w:b/>
                <w:i/>
                <w:sz w:val="20"/>
                <w:szCs w:val="20"/>
              </w:rPr>
            </w:pPr>
          </w:p>
        </w:tc>
      </w:tr>
      <w:tr w:rsidR="00A03B34" w14:paraId="3A208EB1" w14:textId="77777777" w:rsidTr="009242F3">
        <w:tc>
          <w:tcPr>
            <w:tcW w:w="5000" w:type="pct"/>
            <w:gridSpan w:val="2"/>
            <w:tcBorders>
              <w:top w:val="single" w:sz="4" w:space="0" w:color="auto"/>
              <w:left w:val="nil"/>
              <w:bottom w:val="nil"/>
              <w:right w:val="nil"/>
            </w:tcBorders>
            <w:tcMar>
              <w:top w:w="0" w:type="dxa"/>
              <w:left w:w="0" w:type="dxa"/>
              <w:bottom w:w="0" w:type="dxa"/>
              <w:right w:w="0" w:type="dxa"/>
            </w:tcMar>
            <w:hideMark/>
          </w:tcPr>
          <w:p w14:paraId="6AE6FA63" w14:textId="77777777"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(перечень, основные технические характеристики, физические объемы)</w:t>
            </w:r>
          </w:p>
        </w:tc>
      </w:tr>
    </w:tbl>
    <w:p w14:paraId="0E0EF758"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2. Электромонтажные работы выполнены в соответствии с проектом, разработанным</w:t>
      </w:r>
    </w:p>
    <w:tbl>
      <w:tblPr>
        <w:tblW w:w="5000" w:type="pct"/>
        <w:tblLook w:val="04A0" w:firstRow="1" w:lastRow="0" w:firstColumn="1" w:lastColumn="0" w:noHBand="0" w:noVBand="1"/>
      </w:tblPr>
      <w:tblGrid>
        <w:gridCol w:w="9496"/>
      </w:tblGrid>
      <w:tr w:rsidR="00A03B34" w:rsidRPr="00262B74" w14:paraId="288F0164" w14:textId="77777777" w:rsidTr="009242F3">
        <w:tc>
          <w:tcPr>
            <w:tcW w:w="5000" w:type="pct"/>
            <w:tcBorders>
              <w:top w:val="nil"/>
              <w:left w:val="nil"/>
              <w:bottom w:val="single" w:sz="4" w:space="0" w:color="auto"/>
              <w:right w:val="nil"/>
            </w:tcBorders>
            <w:tcMar>
              <w:top w:w="0" w:type="dxa"/>
              <w:left w:w="0" w:type="dxa"/>
              <w:bottom w:w="0" w:type="dxa"/>
              <w:right w:w="0" w:type="dxa"/>
            </w:tcMar>
          </w:tcPr>
          <w:p w14:paraId="6F3392AE" w14:textId="77777777" w:rsidR="00A03B34" w:rsidRPr="00262B74" w:rsidRDefault="00A03B34" w:rsidP="0048225D">
            <w:pPr>
              <w:widowControl w:val="0"/>
              <w:suppressAutoHyphens/>
              <w:spacing w:after="0" w:line="240" w:lineRule="auto"/>
              <w:jc w:val="center"/>
              <w:rPr>
                <w:rFonts w:ascii="Times New Roman" w:hAnsi="Times New Roman"/>
                <w:b/>
                <w:i/>
                <w:sz w:val="20"/>
                <w:szCs w:val="20"/>
              </w:rPr>
            </w:pPr>
          </w:p>
        </w:tc>
      </w:tr>
      <w:tr w:rsidR="00A03B34" w:rsidRPr="00262B74" w14:paraId="402413DD" w14:textId="77777777" w:rsidTr="009242F3">
        <w:tc>
          <w:tcPr>
            <w:tcW w:w="5000" w:type="pct"/>
            <w:tcBorders>
              <w:top w:val="single" w:sz="4" w:space="0" w:color="auto"/>
              <w:left w:val="nil"/>
              <w:bottom w:val="nil"/>
              <w:right w:val="nil"/>
            </w:tcBorders>
            <w:tcMar>
              <w:top w:w="0" w:type="dxa"/>
              <w:left w:w="0" w:type="dxa"/>
              <w:bottom w:w="0" w:type="dxa"/>
              <w:right w:w="0" w:type="dxa"/>
            </w:tcMar>
            <w:hideMark/>
          </w:tcPr>
          <w:p w14:paraId="11352DA0" w14:textId="77777777" w:rsidR="00A03B34" w:rsidRPr="00262B74" w:rsidRDefault="00A03B34" w:rsidP="0048225D">
            <w:pPr>
              <w:widowControl w:val="0"/>
              <w:suppressAutoHyphens/>
              <w:spacing w:after="0" w:line="240" w:lineRule="auto"/>
              <w:jc w:val="center"/>
              <w:rPr>
                <w:rFonts w:ascii="Times New Roman" w:hAnsi="Times New Roman"/>
                <w:sz w:val="20"/>
                <w:szCs w:val="20"/>
              </w:rPr>
            </w:pPr>
            <w:r w:rsidRPr="00262B74">
              <w:rPr>
                <w:rFonts w:ascii="Times New Roman" w:hAnsi="Times New Roman"/>
                <w:sz w:val="20"/>
                <w:szCs w:val="20"/>
              </w:rPr>
              <w:t>(проектная организация)</w:t>
            </w:r>
          </w:p>
        </w:tc>
      </w:tr>
    </w:tbl>
    <w:p w14:paraId="431ADCBA"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3. Отступления от проекта перечислены в приложении 1.</w:t>
      </w:r>
    </w:p>
    <w:p w14:paraId="7892A46F" w14:textId="77777777" w:rsidR="00A03B34" w:rsidRPr="00262B74" w:rsidRDefault="00A03B34" w:rsidP="00D820E6">
      <w:pPr>
        <w:widowControl w:val="0"/>
        <w:suppressAutoHyphens/>
        <w:spacing w:after="0" w:line="240" w:lineRule="auto"/>
        <w:jc w:val="both"/>
        <w:rPr>
          <w:rFonts w:ascii="Times New Roman" w:hAnsi="Times New Roman"/>
          <w:sz w:val="20"/>
          <w:szCs w:val="20"/>
        </w:rPr>
      </w:pPr>
      <w:r w:rsidRPr="00262B74">
        <w:rPr>
          <w:rFonts w:ascii="Times New Roman" w:hAnsi="Times New Roman"/>
          <w:sz w:val="20"/>
          <w:szCs w:val="20"/>
        </w:rPr>
        <w:t xml:space="preserve">4. Комиссия проверила техническую документацию (приложение 2), </w:t>
      </w:r>
      <w:r w:rsidRPr="00262B74">
        <w:rPr>
          <w:rFonts w:ascii="Times New Roman" w:hAnsi="Times New Roman"/>
          <w:sz w:val="20"/>
        </w:rPr>
        <w:t xml:space="preserve">предъявленную в объеме требований </w:t>
      </w:r>
      <w:hyperlink r:id="rId13" w:tooltip="Правила устройства электроустановок" w:history="1">
        <w:r w:rsidRPr="00262B74">
          <w:rPr>
            <w:rStyle w:val="afd"/>
            <w:rFonts w:ascii="Times New Roman" w:hAnsi="Times New Roman"/>
            <w:color w:val="auto"/>
            <w:sz w:val="20"/>
          </w:rPr>
          <w:t>ПУЭ</w:t>
        </w:r>
      </w:hyperlink>
      <w:r w:rsidRPr="00262B74">
        <w:rPr>
          <w:rFonts w:ascii="Times New Roman" w:hAnsi="Times New Roman"/>
          <w:sz w:val="20"/>
        </w:rPr>
        <w:t xml:space="preserve">, </w:t>
      </w:r>
      <w:hyperlink r:id="rId14" w:tooltip="Электротехнические устройства" w:history="1">
        <w:r w:rsidRPr="00262B74">
          <w:rPr>
            <w:rStyle w:val="afd"/>
            <w:rFonts w:ascii="Times New Roman" w:hAnsi="Times New Roman"/>
            <w:color w:val="auto"/>
            <w:sz w:val="20"/>
          </w:rPr>
          <w:t>СНиП 3.05.06-85</w:t>
        </w:r>
      </w:hyperlink>
      <w:r w:rsidRPr="00262B74">
        <w:rPr>
          <w:rFonts w:ascii="Times New Roman" w:hAnsi="Times New Roman"/>
          <w:sz w:val="20"/>
        </w:rPr>
        <w:t>.</w:t>
      </w:r>
    </w:p>
    <w:p w14:paraId="2CBB2080"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5. Индивидуальные испытания электрооборудования проведены.</w:t>
      </w:r>
    </w:p>
    <w:p w14:paraId="21DA90D0" w14:textId="77777777" w:rsidR="00A03B34" w:rsidRPr="00262B74" w:rsidRDefault="00A03B34" w:rsidP="00D820E6">
      <w:pPr>
        <w:widowControl w:val="0"/>
        <w:suppressAutoHyphens/>
        <w:spacing w:after="0" w:line="240" w:lineRule="auto"/>
        <w:jc w:val="both"/>
        <w:rPr>
          <w:rFonts w:ascii="Times New Roman" w:hAnsi="Times New Roman"/>
          <w:sz w:val="20"/>
          <w:szCs w:val="20"/>
        </w:rPr>
      </w:pPr>
      <w:r w:rsidRPr="00262B74">
        <w:rPr>
          <w:rFonts w:ascii="Times New Roman" w:hAnsi="Times New Roman"/>
          <w:sz w:val="20"/>
          <w:szCs w:val="20"/>
        </w:rPr>
        <w:t>6. Остающиеся недоделки, не препятствующие комплексному опробованию, и сроки их устранения перечислены в приложени</w:t>
      </w:r>
      <w:r w:rsidR="00EA4666" w:rsidRPr="00262B74">
        <w:rPr>
          <w:rFonts w:ascii="Times New Roman" w:hAnsi="Times New Roman"/>
          <w:sz w:val="20"/>
          <w:szCs w:val="20"/>
        </w:rPr>
        <w:t>и</w:t>
      </w:r>
      <w:r w:rsidRPr="00262B74">
        <w:rPr>
          <w:rFonts w:ascii="Times New Roman" w:hAnsi="Times New Roman"/>
          <w:sz w:val="20"/>
          <w:szCs w:val="20"/>
        </w:rPr>
        <w:t xml:space="preserve"> 3.</w:t>
      </w:r>
    </w:p>
    <w:p w14:paraId="58F24BE2"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7. Ведомость смонтированного электрооборудования приведена в приложении 1.</w:t>
      </w:r>
    </w:p>
    <w:p w14:paraId="62561283"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8. Заключение.</w:t>
      </w:r>
    </w:p>
    <w:p w14:paraId="1B111DA2"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8.1</w:t>
      </w:r>
      <w:r w:rsidR="00EA4666" w:rsidRPr="00262B74">
        <w:rPr>
          <w:rFonts w:ascii="Times New Roman" w:hAnsi="Times New Roman"/>
          <w:sz w:val="20"/>
          <w:szCs w:val="20"/>
        </w:rPr>
        <w:t>.</w:t>
      </w:r>
      <w:r w:rsidRPr="00262B74">
        <w:rPr>
          <w:rFonts w:ascii="Times New Roman" w:hAnsi="Times New Roman"/>
          <w:sz w:val="20"/>
          <w:szCs w:val="20"/>
        </w:rPr>
        <w:t xml:space="preserve"> Электромонтажные работы выполнены по проектной документации </w:t>
      </w:r>
      <w:r w:rsidRPr="00262B74">
        <w:rPr>
          <w:rFonts w:ascii="Times New Roman" w:hAnsi="Times New Roman"/>
          <w:sz w:val="20"/>
        </w:rPr>
        <w:t xml:space="preserve">согласно требованиям </w:t>
      </w:r>
      <w:hyperlink r:id="rId15" w:tooltip="Электротехнические устройства" w:history="1">
        <w:r w:rsidRPr="00262B74">
          <w:rPr>
            <w:rStyle w:val="afd"/>
            <w:rFonts w:ascii="Times New Roman" w:hAnsi="Times New Roman"/>
            <w:color w:val="auto"/>
            <w:sz w:val="20"/>
          </w:rPr>
          <w:t>СНиП 3.05.06-85</w:t>
        </w:r>
      </w:hyperlink>
      <w:r w:rsidRPr="00262B74">
        <w:rPr>
          <w:rFonts w:ascii="Times New Roman" w:hAnsi="Times New Roman"/>
          <w:sz w:val="20"/>
        </w:rPr>
        <w:t xml:space="preserve"> и </w:t>
      </w:r>
      <w:hyperlink r:id="rId16" w:tooltip="Правила устройства электроустановок" w:history="1">
        <w:r w:rsidRPr="00262B74">
          <w:rPr>
            <w:rStyle w:val="afd"/>
            <w:rFonts w:ascii="Times New Roman" w:hAnsi="Times New Roman"/>
            <w:color w:val="auto"/>
            <w:sz w:val="20"/>
          </w:rPr>
          <w:t>ПУЭ</w:t>
        </w:r>
      </w:hyperlink>
      <w:r w:rsidRPr="00262B74">
        <w:rPr>
          <w:rFonts w:ascii="Times New Roman" w:hAnsi="Times New Roman"/>
          <w:sz w:val="20"/>
        </w:rPr>
        <w:t>.</w:t>
      </w:r>
    </w:p>
    <w:p w14:paraId="7AAA94DB" w14:textId="77777777"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8.2. Настоящий акт является основанием для:</w:t>
      </w:r>
    </w:p>
    <w:p w14:paraId="7D1DA0EC" w14:textId="5E247B82" w:rsidR="00A03B34" w:rsidRPr="00262B74" w:rsidRDefault="00A03B34" w:rsidP="0048225D">
      <w:pPr>
        <w:widowControl w:val="0"/>
        <w:suppressAutoHyphens/>
        <w:spacing w:after="0" w:line="240" w:lineRule="auto"/>
        <w:rPr>
          <w:rFonts w:ascii="Times New Roman" w:hAnsi="Times New Roman"/>
          <w:sz w:val="20"/>
          <w:szCs w:val="20"/>
        </w:rPr>
      </w:pPr>
      <w:r w:rsidRPr="00262B74">
        <w:rPr>
          <w:rFonts w:ascii="Times New Roman" w:hAnsi="Times New Roman"/>
          <w:sz w:val="20"/>
          <w:szCs w:val="20"/>
        </w:rPr>
        <w:t xml:space="preserve">а) организации работы комиссии </w:t>
      </w:r>
      <w:r w:rsidR="007430FC">
        <w:rPr>
          <w:rFonts w:ascii="Times New Roman" w:hAnsi="Times New Roman"/>
          <w:sz w:val="20"/>
          <w:szCs w:val="20"/>
        </w:rPr>
        <w:t>п</w:t>
      </w:r>
      <w:r w:rsidRPr="00262B74">
        <w:rPr>
          <w:rFonts w:ascii="Times New Roman" w:hAnsi="Times New Roman"/>
          <w:sz w:val="20"/>
          <w:szCs w:val="20"/>
        </w:rPr>
        <w:t>о приемке оборудования после индивидуальных испытаний;</w:t>
      </w:r>
    </w:p>
    <w:p w14:paraId="74B3783D" w14:textId="512F24B9" w:rsidR="00A03B34" w:rsidRPr="006C7A32"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 xml:space="preserve">б) непосредственной передачи электроустановки </w:t>
      </w:r>
      <w:r w:rsidR="007430FC">
        <w:rPr>
          <w:rFonts w:ascii="Times New Roman" w:hAnsi="Times New Roman"/>
          <w:sz w:val="20"/>
          <w:szCs w:val="20"/>
        </w:rPr>
        <w:t xml:space="preserve">Заказчику </w:t>
      </w:r>
      <w:r>
        <w:rPr>
          <w:rFonts w:ascii="Times New Roman" w:hAnsi="Times New Roman"/>
          <w:sz w:val="20"/>
          <w:szCs w:val="20"/>
        </w:rPr>
        <w:t>(генподрядчику) в эксплуатацию.</w:t>
      </w:r>
    </w:p>
    <w:p w14:paraId="2418BBC4" w14:textId="77777777" w:rsidR="00A03B34" w:rsidRPr="006C7A32" w:rsidRDefault="00A03B34" w:rsidP="0048225D">
      <w:pPr>
        <w:widowControl w:val="0"/>
        <w:suppressAutoHyphens/>
        <w:spacing w:after="0" w:line="240" w:lineRule="auto"/>
        <w:rPr>
          <w:rFonts w:ascii="Times New Roman" w:hAnsi="Times New Roman"/>
          <w:sz w:val="20"/>
          <w:szCs w:val="20"/>
        </w:rPr>
      </w:pPr>
    </w:p>
    <w:tbl>
      <w:tblPr>
        <w:tblW w:w="5000" w:type="pct"/>
        <w:jc w:val="center"/>
        <w:tblLook w:val="04A0" w:firstRow="1" w:lastRow="0" w:firstColumn="1" w:lastColumn="0" w:noHBand="0" w:noVBand="1"/>
      </w:tblPr>
      <w:tblGrid>
        <w:gridCol w:w="3472"/>
        <w:gridCol w:w="6024"/>
      </w:tblGrid>
      <w:tr w:rsidR="00A03B34" w14:paraId="4E5C79AF" w14:textId="77777777" w:rsidTr="009242F3">
        <w:trPr>
          <w:jc w:val="center"/>
        </w:trPr>
        <w:tc>
          <w:tcPr>
            <w:tcW w:w="1828" w:type="pct"/>
            <w:tcMar>
              <w:top w:w="0" w:type="dxa"/>
              <w:left w:w="0" w:type="dxa"/>
              <w:bottom w:w="0" w:type="dxa"/>
              <w:right w:w="0" w:type="dxa"/>
            </w:tcMar>
            <w:hideMark/>
          </w:tcPr>
          <w:p w14:paraId="63E80E91" w14:textId="18A0B476" w:rsidR="00A03B34" w:rsidRDefault="00A03B34" w:rsidP="007430FC">
            <w:pPr>
              <w:widowControl w:val="0"/>
              <w:suppressAutoHyphens/>
              <w:spacing w:after="0" w:line="240" w:lineRule="auto"/>
              <w:rPr>
                <w:rFonts w:ascii="Times New Roman" w:hAnsi="Times New Roman"/>
                <w:sz w:val="20"/>
                <w:szCs w:val="20"/>
              </w:rPr>
            </w:pPr>
            <w:r>
              <w:rPr>
                <w:rFonts w:ascii="Times New Roman" w:hAnsi="Times New Roman"/>
                <w:sz w:val="20"/>
                <w:szCs w:val="20"/>
              </w:rPr>
              <w:t>Представитель </w:t>
            </w:r>
            <w:r w:rsidR="007430FC">
              <w:rPr>
                <w:rFonts w:ascii="Times New Roman" w:hAnsi="Times New Roman"/>
                <w:sz w:val="20"/>
                <w:szCs w:val="20"/>
              </w:rPr>
              <w:t>Заказчика</w:t>
            </w:r>
          </w:p>
        </w:tc>
        <w:tc>
          <w:tcPr>
            <w:tcW w:w="3172" w:type="pct"/>
            <w:tcBorders>
              <w:top w:val="nil"/>
              <w:left w:val="nil"/>
              <w:bottom w:val="single" w:sz="4" w:space="0" w:color="auto"/>
              <w:right w:val="nil"/>
            </w:tcBorders>
          </w:tcPr>
          <w:p w14:paraId="5883ABA3" w14:textId="77777777" w:rsidR="00A03B34" w:rsidRDefault="00A03B34" w:rsidP="0048225D">
            <w:pPr>
              <w:widowControl w:val="0"/>
              <w:suppressAutoHyphens/>
              <w:spacing w:after="0" w:line="240" w:lineRule="auto"/>
              <w:jc w:val="right"/>
              <w:rPr>
                <w:rFonts w:ascii="Times New Roman" w:hAnsi="Times New Roman"/>
                <w:b/>
                <w:i/>
                <w:sz w:val="20"/>
                <w:szCs w:val="20"/>
              </w:rPr>
            </w:pPr>
          </w:p>
        </w:tc>
      </w:tr>
      <w:tr w:rsidR="00A03B34" w14:paraId="335A3F00" w14:textId="77777777" w:rsidTr="009242F3">
        <w:trPr>
          <w:jc w:val="center"/>
        </w:trPr>
        <w:tc>
          <w:tcPr>
            <w:tcW w:w="1828" w:type="pct"/>
            <w:tcMar>
              <w:top w:w="0" w:type="dxa"/>
              <w:left w:w="0" w:type="dxa"/>
              <w:bottom w:w="0" w:type="dxa"/>
              <w:right w:w="0" w:type="dxa"/>
            </w:tcMar>
            <w:hideMark/>
          </w:tcPr>
          <w:p w14:paraId="4CB516E0"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 </w:t>
            </w:r>
          </w:p>
        </w:tc>
        <w:tc>
          <w:tcPr>
            <w:tcW w:w="3172" w:type="pct"/>
            <w:tcBorders>
              <w:top w:val="single" w:sz="4" w:space="0" w:color="auto"/>
              <w:left w:val="nil"/>
              <w:bottom w:val="nil"/>
              <w:right w:val="nil"/>
            </w:tcBorders>
            <w:hideMark/>
          </w:tcPr>
          <w:p w14:paraId="5A3B6338" w14:textId="77777777"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(подпись)</w:t>
            </w:r>
          </w:p>
        </w:tc>
      </w:tr>
      <w:tr w:rsidR="00A03B34" w14:paraId="0A470816" w14:textId="77777777" w:rsidTr="009242F3">
        <w:trPr>
          <w:jc w:val="center"/>
        </w:trPr>
        <w:tc>
          <w:tcPr>
            <w:tcW w:w="1828" w:type="pct"/>
            <w:tcMar>
              <w:top w:w="0" w:type="dxa"/>
              <w:left w:w="0" w:type="dxa"/>
              <w:bottom w:w="0" w:type="dxa"/>
              <w:right w:w="0" w:type="dxa"/>
            </w:tcMar>
            <w:hideMark/>
          </w:tcPr>
          <w:p w14:paraId="282FACCE"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Представитель </w:t>
            </w:r>
            <w:r w:rsidR="00E26CEC">
              <w:rPr>
                <w:rFonts w:ascii="Times New Roman" w:hAnsi="Times New Roman"/>
                <w:sz w:val="20"/>
                <w:szCs w:val="20"/>
              </w:rPr>
              <w:t>Подрядчика</w:t>
            </w:r>
          </w:p>
        </w:tc>
        <w:tc>
          <w:tcPr>
            <w:tcW w:w="3172" w:type="pct"/>
            <w:tcBorders>
              <w:top w:val="nil"/>
              <w:left w:val="nil"/>
              <w:bottom w:val="single" w:sz="4" w:space="0" w:color="auto"/>
              <w:right w:val="nil"/>
            </w:tcBorders>
          </w:tcPr>
          <w:p w14:paraId="48053174" w14:textId="77777777" w:rsidR="00A03B34" w:rsidRDefault="00A03B34" w:rsidP="0048225D">
            <w:pPr>
              <w:widowControl w:val="0"/>
              <w:suppressAutoHyphens/>
              <w:spacing w:after="0" w:line="240" w:lineRule="auto"/>
              <w:jc w:val="right"/>
              <w:rPr>
                <w:rFonts w:ascii="Times New Roman" w:hAnsi="Times New Roman"/>
                <w:b/>
                <w:i/>
                <w:sz w:val="20"/>
                <w:szCs w:val="20"/>
              </w:rPr>
            </w:pPr>
          </w:p>
        </w:tc>
      </w:tr>
      <w:tr w:rsidR="00A03B34" w14:paraId="0BE1BE13" w14:textId="77777777" w:rsidTr="009242F3">
        <w:trPr>
          <w:jc w:val="center"/>
        </w:trPr>
        <w:tc>
          <w:tcPr>
            <w:tcW w:w="1828" w:type="pct"/>
            <w:tcMar>
              <w:top w:w="0" w:type="dxa"/>
              <w:left w:w="0" w:type="dxa"/>
              <w:bottom w:w="0" w:type="dxa"/>
              <w:right w:w="0" w:type="dxa"/>
            </w:tcMar>
            <w:hideMark/>
          </w:tcPr>
          <w:p w14:paraId="620DD868"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 </w:t>
            </w:r>
          </w:p>
        </w:tc>
        <w:tc>
          <w:tcPr>
            <w:tcW w:w="3172" w:type="pct"/>
            <w:tcBorders>
              <w:top w:val="single" w:sz="4" w:space="0" w:color="auto"/>
              <w:left w:val="nil"/>
              <w:bottom w:val="nil"/>
              <w:right w:val="nil"/>
            </w:tcBorders>
            <w:hideMark/>
          </w:tcPr>
          <w:p w14:paraId="4833F243" w14:textId="77777777"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(подпись)</w:t>
            </w:r>
          </w:p>
        </w:tc>
      </w:tr>
      <w:tr w:rsidR="00A03B34" w14:paraId="4D7CD70E" w14:textId="77777777" w:rsidTr="009242F3">
        <w:trPr>
          <w:jc w:val="center"/>
        </w:trPr>
        <w:tc>
          <w:tcPr>
            <w:tcW w:w="1828" w:type="pct"/>
            <w:tcMar>
              <w:top w:w="0" w:type="dxa"/>
              <w:left w:w="0" w:type="dxa"/>
              <w:bottom w:w="0" w:type="dxa"/>
              <w:right w:w="0" w:type="dxa"/>
            </w:tcMar>
            <w:hideMark/>
          </w:tcPr>
          <w:p w14:paraId="6E45882F" w14:textId="6837D1E1" w:rsidR="00A03B34" w:rsidRDefault="00A03B34" w:rsidP="007430FC">
            <w:pPr>
              <w:widowControl w:val="0"/>
              <w:suppressAutoHyphens/>
              <w:spacing w:after="0" w:line="240" w:lineRule="auto"/>
              <w:rPr>
                <w:rFonts w:ascii="Times New Roman" w:hAnsi="Times New Roman"/>
                <w:sz w:val="20"/>
                <w:szCs w:val="20"/>
              </w:rPr>
            </w:pPr>
            <w:r>
              <w:rPr>
                <w:rFonts w:ascii="Times New Roman" w:hAnsi="Times New Roman"/>
                <w:sz w:val="20"/>
                <w:szCs w:val="20"/>
              </w:rPr>
              <w:t>Представитель </w:t>
            </w:r>
            <w:r w:rsidR="007430FC">
              <w:rPr>
                <w:rFonts w:ascii="Times New Roman" w:hAnsi="Times New Roman"/>
                <w:sz w:val="20"/>
                <w:szCs w:val="20"/>
              </w:rPr>
              <w:t>Монтажной </w:t>
            </w:r>
            <w:r>
              <w:rPr>
                <w:rFonts w:ascii="Times New Roman" w:hAnsi="Times New Roman"/>
                <w:sz w:val="20"/>
                <w:szCs w:val="20"/>
              </w:rPr>
              <w:t>организации</w:t>
            </w:r>
          </w:p>
        </w:tc>
        <w:tc>
          <w:tcPr>
            <w:tcW w:w="3172" w:type="pct"/>
            <w:tcBorders>
              <w:top w:val="nil"/>
              <w:left w:val="nil"/>
              <w:bottom w:val="single" w:sz="4" w:space="0" w:color="auto"/>
              <w:right w:val="nil"/>
            </w:tcBorders>
          </w:tcPr>
          <w:p w14:paraId="7C86767F" w14:textId="77777777" w:rsidR="00A03B34" w:rsidRDefault="00A03B34" w:rsidP="0048225D">
            <w:pPr>
              <w:widowControl w:val="0"/>
              <w:suppressAutoHyphens/>
              <w:spacing w:after="0" w:line="240" w:lineRule="auto"/>
              <w:jc w:val="right"/>
              <w:rPr>
                <w:rFonts w:ascii="Times New Roman" w:hAnsi="Times New Roman"/>
                <w:b/>
                <w:i/>
                <w:sz w:val="20"/>
                <w:szCs w:val="20"/>
              </w:rPr>
            </w:pPr>
          </w:p>
        </w:tc>
      </w:tr>
      <w:tr w:rsidR="00A03B34" w14:paraId="28BD33D4" w14:textId="77777777" w:rsidTr="009242F3">
        <w:trPr>
          <w:jc w:val="center"/>
        </w:trPr>
        <w:tc>
          <w:tcPr>
            <w:tcW w:w="1828" w:type="pct"/>
            <w:tcMar>
              <w:top w:w="0" w:type="dxa"/>
              <w:left w:w="0" w:type="dxa"/>
              <w:bottom w:w="0" w:type="dxa"/>
              <w:right w:w="0" w:type="dxa"/>
            </w:tcMar>
            <w:hideMark/>
          </w:tcPr>
          <w:p w14:paraId="495303BC" w14:textId="77777777" w:rsidR="00A03B34" w:rsidRDefault="00A03B34" w:rsidP="0048225D">
            <w:pPr>
              <w:widowControl w:val="0"/>
              <w:suppressAutoHyphens/>
              <w:spacing w:after="0" w:line="240" w:lineRule="auto"/>
              <w:rPr>
                <w:rFonts w:ascii="Times New Roman" w:hAnsi="Times New Roman"/>
                <w:sz w:val="20"/>
                <w:szCs w:val="20"/>
              </w:rPr>
            </w:pPr>
            <w:r>
              <w:rPr>
                <w:rFonts w:ascii="Times New Roman" w:hAnsi="Times New Roman"/>
                <w:sz w:val="20"/>
                <w:szCs w:val="20"/>
              </w:rPr>
              <w:t> </w:t>
            </w:r>
          </w:p>
        </w:tc>
        <w:tc>
          <w:tcPr>
            <w:tcW w:w="3172" w:type="pct"/>
            <w:tcBorders>
              <w:top w:val="single" w:sz="4" w:space="0" w:color="auto"/>
              <w:left w:val="nil"/>
              <w:bottom w:val="nil"/>
              <w:right w:val="nil"/>
            </w:tcBorders>
            <w:hideMark/>
          </w:tcPr>
          <w:p w14:paraId="10C3205C" w14:textId="77777777" w:rsidR="00A03B34" w:rsidRDefault="00A03B34" w:rsidP="0048225D">
            <w:pPr>
              <w:widowControl w:val="0"/>
              <w:suppressAutoHyphens/>
              <w:spacing w:after="0" w:line="240" w:lineRule="auto"/>
              <w:jc w:val="center"/>
              <w:rPr>
                <w:rFonts w:ascii="Times New Roman" w:hAnsi="Times New Roman"/>
                <w:sz w:val="20"/>
                <w:szCs w:val="20"/>
              </w:rPr>
            </w:pPr>
            <w:r>
              <w:rPr>
                <w:rFonts w:ascii="Times New Roman" w:hAnsi="Times New Roman"/>
                <w:sz w:val="20"/>
                <w:szCs w:val="20"/>
              </w:rPr>
              <w:t>(подпись)</w:t>
            </w:r>
          </w:p>
        </w:tc>
      </w:tr>
    </w:tbl>
    <w:p w14:paraId="7D7A0DA6" w14:textId="77777777" w:rsidR="00A559EE" w:rsidRDefault="00A559EE" w:rsidP="0048225D">
      <w:pPr>
        <w:widowControl w:val="0"/>
        <w:tabs>
          <w:tab w:val="left" w:pos="7170"/>
        </w:tabs>
        <w:jc w:val="right"/>
        <w:rPr>
          <w:rFonts w:ascii="Times New Roman" w:hAnsi="Times New Roman"/>
          <w:bCs/>
          <w:kern w:val="32"/>
          <w:sz w:val="24"/>
          <w:szCs w:val="28"/>
          <w:lang w:eastAsia="ar-SA"/>
        </w:rPr>
      </w:pPr>
    </w:p>
    <w:p w14:paraId="4E6A9E01" w14:textId="77777777" w:rsidR="00B35D0C" w:rsidRDefault="00002F55" w:rsidP="00262B74">
      <w:pPr>
        <w:widowControl w:val="0"/>
        <w:tabs>
          <w:tab w:val="left" w:pos="7170"/>
        </w:tabs>
        <w:jc w:val="right"/>
        <w:rPr>
          <w:rFonts w:ascii="Times New Roman" w:hAnsi="Times New Roman"/>
          <w:b/>
          <w:kern w:val="32"/>
          <w:sz w:val="28"/>
          <w:szCs w:val="28"/>
        </w:rPr>
      </w:pPr>
      <w:r w:rsidRPr="00A559EE">
        <w:rPr>
          <w:rFonts w:ascii="Times New Roman" w:hAnsi="Times New Roman"/>
          <w:bCs/>
          <w:kern w:val="32"/>
          <w:lang w:eastAsia="ar-SA"/>
        </w:rPr>
        <w:t>АФ/</w:t>
      </w:r>
      <w:r w:rsidR="000543C3">
        <w:rPr>
          <w:rFonts w:ascii="Times New Roman" w:hAnsi="Times New Roman"/>
          <w:bCs/>
          <w:kern w:val="32"/>
          <w:lang w:eastAsia="ar-SA"/>
        </w:rPr>
        <w:t>РС</w:t>
      </w:r>
      <w:r w:rsidRPr="00A559EE">
        <w:rPr>
          <w:rFonts w:ascii="Times New Roman" w:hAnsi="Times New Roman"/>
          <w:bCs/>
          <w:kern w:val="32"/>
          <w:lang w:eastAsia="ar-SA"/>
        </w:rPr>
        <w:t>/ДРУиУЭ/РГ/ф.10</w:t>
      </w:r>
      <w:r w:rsidR="00573C47" w:rsidRPr="00A559EE">
        <w:rPr>
          <w:rFonts w:ascii="Times New Roman" w:hAnsi="Times New Roman"/>
          <w:bCs/>
          <w:kern w:val="32"/>
          <w:lang w:eastAsia="ar-SA"/>
        </w:rPr>
        <w:t>2</w:t>
      </w:r>
      <w:bookmarkStart w:id="1710" w:name="_Ref16446130"/>
      <w:r w:rsidR="00F43CB8">
        <w:rPr>
          <w:rFonts w:ascii="Times New Roman" w:hAnsi="Times New Roman"/>
          <w:bCs/>
          <w:kern w:val="32"/>
          <w:lang w:eastAsia="ar-SA"/>
        </w:rPr>
        <w:t>/20</w:t>
      </w:r>
      <w:bookmarkStart w:id="1711" w:name="_Ref16446085"/>
      <w:bookmarkEnd w:id="1710"/>
      <w:r w:rsidR="00262B74">
        <w:rPr>
          <w:rFonts w:ascii="Times New Roman" w:hAnsi="Times New Roman"/>
          <w:bCs/>
          <w:kern w:val="32"/>
          <w:lang w:eastAsia="ar-SA"/>
        </w:rPr>
        <w:t>25</w:t>
      </w:r>
      <w:r w:rsidR="00B35D0C">
        <w:rPr>
          <w:rFonts w:ascii="Times New Roman" w:hAnsi="Times New Roman"/>
          <w:b/>
          <w:kern w:val="32"/>
          <w:sz w:val="28"/>
          <w:szCs w:val="28"/>
        </w:rPr>
        <w:br w:type="page"/>
      </w:r>
    </w:p>
    <w:p w14:paraId="6B3C5A36" w14:textId="77777777" w:rsidR="00B35D0C" w:rsidRPr="001333F4" w:rsidRDefault="00B35D0C" w:rsidP="00B35D0C">
      <w:pPr>
        <w:widowControl w:val="0"/>
        <w:suppressAutoHyphens/>
        <w:spacing w:after="0" w:line="240" w:lineRule="auto"/>
        <w:ind w:firstLine="709"/>
        <w:jc w:val="right"/>
        <w:outlineLvl w:val="0"/>
        <w:rPr>
          <w:rFonts w:ascii="Times New Roman" w:hAnsi="Times New Roman"/>
          <w:b/>
          <w:kern w:val="32"/>
          <w:sz w:val="28"/>
          <w:szCs w:val="28"/>
        </w:rPr>
      </w:pPr>
      <w:bookmarkStart w:id="1712" w:name="_Toc201583921"/>
      <w:bookmarkStart w:id="1713" w:name="_Toc201584665"/>
      <w:bookmarkStart w:id="1714" w:name="_Toc201585033"/>
      <w:bookmarkStart w:id="1715" w:name="_Toc208576133"/>
      <w:bookmarkStart w:id="1716" w:name="_Toc208576496"/>
      <w:r w:rsidRPr="001333F4">
        <w:rPr>
          <w:rFonts w:ascii="Times New Roman" w:hAnsi="Times New Roman"/>
          <w:b/>
          <w:kern w:val="32"/>
          <w:sz w:val="28"/>
          <w:szCs w:val="28"/>
        </w:rPr>
        <w:lastRenderedPageBreak/>
        <w:t xml:space="preserve">Приложение </w:t>
      </w:r>
      <w:r w:rsidRPr="001333F4">
        <w:rPr>
          <w:rFonts w:ascii="Times New Roman" w:hAnsi="Times New Roman"/>
          <w:b/>
          <w:bCs/>
          <w:kern w:val="32"/>
          <w:sz w:val="28"/>
          <w:szCs w:val="28"/>
          <w:lang w:eastAsia="ar-SA"/>
        </w:rPr>
        <w:t>7</w:t>
      </w:r>
      <w:r>
        <w:rPr>
          <w:rFonts w:ascii="Times New Roman" w:hAnsi="Times New Roman"/>
          <w:b/>
          <w:bCs/>
          <w:kern w:val="32"/>
          <w:sz w:val="28"/>
          <w:szCs w:val="28"/>
          <w:lang w:eastAsia="ar-SA"/>
        </w:rPr>
        <w:t>.5</w:t>
      </w:r>
      <w:bookmarkEnd w:id="1712"/>
      <w:bookmarkEnd w:id="1713"/>
      <w:bookmarkEnd w:id="1714"/>
      <w:bookmarkEnd w:id="1715"/>
      <w:bookmarkEnd w:id="1716"/>
    </w:p>
    <w:p w14:paraId="055DBF42"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717" w:name="_Toc201583922"/>
      <w:bookmarkStart w:id="1718" w:name="_Toc201584666"/>
      <w:bookmarkStart w:id="1719" w:name="_Toc201585034"/>
      <w:bookmarkStart w:id="1720" w:name="_Toc208576134"/>
      <w:bookmarkStart w:id="1721" w:name="_Toc208576497"/>
      <w:r>
        <w:rPr>
          <w:rStyle w:val="13"/>
          <w:rFonts w:eastAsia="Calibri"/>
          <w:b w:val="0"/>
          <w:kern w:val="0"/>
          <w:sz w:val="28"/>
          <w:szCs w:val="28"/>
        </w:rPr>
        <w:t>(обязательное)</w:t>
      </w:r>
      <w:bookmarkEnd w:id="1717"/>
      <w:bookmarkEnd w:id="1718"/>
      <w:bookmarkEnd w:id="1719"/>
      <w:bookmarkEnd w:id="1720"/>
      <w:bookmarkEnd w:id="1721"/>
    </w:p>
    <w:p w14:paraId="787F0158" w14:textId="77777777" w:rsidR="005A6BFE" w:rsidRPr="00C73A1D" w:rsidRDefault="005A6BFE" w:rsidP="0048225D">
      <w:pPr>
        <w:pStyle w:val="aff4"/>
        <w:widowControl w:val="0"/>
        <w:suppressAutoHyphens/>
        <w:spacing w:after="0" w:line="240" w:lineRule="auto"/>
        <w:ind w:firstLine="709"/>
        <w:jc w:val="center"/>
        <w:rPr>
          <w:rFonts w:ascii="Times New Roman" w:hAnsi="Times New Roman"/>
          <w:sz w:val="28"/>
          <w:szCs w:val="28"/>
        </w:rPr>
      </w:pPr>
    </w:p>
    <w:p w14:paraId="3B6379EA" w14:textId="77777777" w:rsidR="007605FE" w:rsidRDefault="00A03B34" w:rsidP="00B35D0C">
      <w:pPr>
        <w:pStyle w:val="aff4"/>
        <w:widowControl w:val="0"/>
        <w:suppressAutoHyphens/>
        <w:spacing w:after="0" w:line="240" w:lineRule="auto"/>
        <w:jc w:val="center"/>
        <w:outlineLvl w:val="0"/>
        <w:rPr>
          <w:rFonts w:ascii="Times New Roman" w:hAnsi="Times New Roman"/>
          <w:b/>
          <w:sz w:val="28"/>
          <w:szCs w:val="28"/>
        </w:rPr>
      </w:pPr>
      <w:bookmarkStart w:id="1722" w:name="_Toc201583923"/>
      <w:bookmarkStart w:id="1723" w:name="_Toc201584667"/>
      <w:bookmarkStart w:id="1724" w:name="_Toc201585035"/>
      <w:bookmarkStart w:id="1725" w:name="_Toc208576135"/>
      <w:bookmarkStart w:id="1726" w:name="_Toc208576498"/>
      <w:r w:rsidRPr="009D0BEF">
        <w:rPr>
          <w:rFonts w:ascii="Times New Roman" w:hAnsi="Times New Roman"/>
          <w:b/>
          <w:sz w:val="28"/>
          <w:szCs w:val="28"/>
        </w:rPr>
        <w:t>Форма</w:t>
      </w:r>
      <w:r w:rsidR="005A6BFE">
        <w:rPr>
          <w:rFonts w:ascii="Times New Roman" w:hAnsi="Times New Roman"/>
          <w:b/>
          <w:sz w:val="28"/>
          <w:szCs w:val="28"/>
        </w:rPr>
        <w:t xml:space="preserve"> акта приемки в опытную эксплуатацию</w:t>
      </w:r>
      <w:bookmarkStart w:id="1727" w:name="_Toc178345094"/>
      <w:bookmarkStart w:id="1728" w:name="_Toc189550408"/>
      <w:bookmarkEnd w:id="1711"/>
      <w:bookmarkEnd w:id="1722"/>
      <w:bookmarkEnd w:id="1723"/>
      <w:bookmarkEnd w:id="1724"/>
      <w:bookmarkEnd w:id="1725"/>
      <w:bookmarkEnd w:id="1726"/>
    </w:p>
    <w:p w14:paraId="7248E40A" w14:textId="77777777" w:rsidR="007605FE" w:rsidRPr="00E5659E" w:rsidRDefault="007605FE" w:rsidP="00B35D0C">
      <w:pPr>
        <w:pStyle w:val="aff4"/>
        <w:widowControl w:val="0"/>
        <w:suppressAutoHyphens/>
        <w:spacing w:after="0" w:line="240" w:lineRule="auto"/>
        <w:ind w:firstLine="709"/>
        <w:jc w:val="center"/>
        <w:rPr>
          <w:rFonts w:ascii="Times New Roman" w:hAnsi="Times New Roman"/>
          <w:b/>
          <w:sz w:val="28"/>
        </w:rPr>
      </w:pPr>
    </w:p>
    <w:p w14:paraId="71615242" w14:textId="77777777" w:rsidR="007605FE" w:rsidRPr="00B35D0C" w:rsidRDefault="007605FE" w:rsidP="00B35D0C">
      <w:pPr>
        <w:widowControl w:val="0"/>
        <w:spacing w:after="0" w:line="240" w:lineRule="auto"/>
        <w:jc w:val="center"/>
        <w:rPr>
          <w:rFonts w:ascii="Times New Roman" w:hAnsi="Times New Roman"/>
          <w:b/>
          <w:sz w:val="24"/>
          <w:szCs w:val="24"/>
        </w:rPr>
      </w:pPr>
      <w:r w:rsidRPr="00B35D0C">
        <w:rPr>
          <w:rFonts w:ascii="Times New Roman" w:hAnsi="Times New Roman"/>
          <w:b/>
          <w:sz w:val="24"/>
          <w:szCs w:val="24"/>
        </w:rPr>
        <w:t>АКТ ПРИЕМКИ В ОПЫТНУЮ ЭКСПЛУАТАЦИЮ</w:t>
      </w:r>
      <w:bookmarkEnd w:id="1727"/>
      <w:bookmarkEnd w:id="1728"/>
    </w:p>
    <w:p w14:paraId="3D9DAD48" w14:textId="77777777" w:rsidR="007605FE" w:rsidRDefault="007605FE" w:rsidP="00B35D0C">
      <w:pPr>
        <w:widowControl w:val="0"/>
        <w:spacing w:after="0" w:line="240" w:lineRule="auto"/>
        <w:rPr>
          <w:rFonts w:ascii="Times New Roman" w:hAnsi="Times New Roman"/>
          <w:sz w:val="24"/>
          <w:szCs w:val="24"/>
        </w:rPr>
      </w:pPr>
    </w:p>
    <w:p w14:paraId="650D6E02" w14:textId="77777777" w:rsidR="007605FE" w:rsidRPr="00E5659E" w:rsidRDefault="007605FE" w:rsidP="00C25C0E">
      <w:pPr>
        <w:pStyle w:val="af"/>
        <w:widowControl w:val="0"/>
        <w:numPr>
          <w:ilvl w:val="0"/>
          <w:numId w:val="48"/>
        </w:numPr>
        <w:spacing w:after="0" w:line="240" w:lineRule="auto"/>
        <w:rPr>
          <w:rFonts w:ascii="Times New Roman" w:hAnsi="Times New Roman"/>
          <w:b/>
        </w:rPr>
      </w:pPr>
      <w:r w:rsidRPr="00E5659E">
        <w:rPr>
          <w:rFonts w:ascii="Times New Roman" w:hAnsi="Times New Roman"/>
          <w:sz w:val="24"/>
        </w:rPr>
        <w:t>Наименование ИСУЭ, принимаемой в опытную эксплуатацию</w:t>
      </w:r>
      <w:r>
        <w:rPr>
          <w:rFonts w:ascii="Times New Roman" w:hAnsi="Times New Roman"/>
          <w:sz w:val="24"/>
          <w:szCs w:val="24"/>
        </w:rPr>
        <w:t>.</w:t>
      </w:r>
    </w:p>
    <w:p w14:paraId="4F422E2C" w14:textId="77777777" w:rsidR="007605FE" w:rsidRPr="00A57067" w:rsidRDefault="007605FE" w:rsidP="0048225D">
      <w:pPr>
        <w:widowControl w:val="0"/>
        <w:spacing w:after="0" w:line="240" w:lineRule="auto"/>
        <w:rPr>
          <w:rFonts w:ascii="Times New Roman" w:hAnsi="Times New Roman"/>
        </w:rPr>
      </w:pPr>
    </w:p>
    <w:p w14:paraId="38F239F5" w14:textId="77777777" w:rsidR="007605FE" w:rsidRPr="00E5659E" w:rsidRDefault="007605FE" w:rsidP="00C25C0E">
      <w:pPr>
        <w:pStyle w:val="af"/>
        <w:widowControl w:val="0"/>
        <w:numPr>
          <w:ilvl w:val="0"/>
          <w:numId w:val="48"/>
        </w:numPr>
        <w:spacing w:after="0" w:line="240" w:lineRule="auto"/>
        <w:rPr>
          <w:rFonts w:ascii="Times New Roman" w:hAnsi="Times New Roman"/>
          <w:b/>
        </w:rPr>
      </w:pPr>
      <w:r w:rsidRPr="00E5659E">
        <w:rPr>
          <w:rFonts w:ascii="Times New Roman" w:hAnsi="Times New Roman"/>
          <w:sz w:val="24"/>
        </w:rPr>
        <w:t>Наименование документов, на основании которых разработана ИСУЭ</w:t>
      </w:r>
      <w:r>
        <w:rPr>
          <w:rFonts w:ascii="Times New Roman" w:hAnsi="Times New Roman"/>
          <w:sz w:val="24"/>
          <w:szCs w:val="24"/>
        </w:rPr>
        <w:t>.</w:t>
      </w:r>
    </w:p>
    <w:p w14:paraId="3FA63C07" w14:textId="77777777" w:rsidR="007605FE" w:rsidRPr="00A57067" w:rsidRDefault="007605FE" w:rsidP="0048225D">
      <w:pPr>
        <w:widowControl w:val="0"/>
        <w:spacing w:after="0" w:line="240" w:lineRule="auto"/>
        <w:rPr>
          <w:rFonts w:ascii="Times New Roman" w:hAnsi="Times New Roman"/>
        </w:rPr>
      </w:pPr>
    </w:p>
    <w:p w14:paraId="6759B215" w14:textId="77777777" w:rsidR="007605FE" w:rsidRPr="00E5659E" w:rsidRDefault="007605FE" w:rsidP="00C25C0E">
      <w:pPr>
        <w:pStyle w:val="af"/>
        <w:widowControl w:val="0"/>
        <w:numPr>
          <w:ilvl w:val="0"/>
          <w:numId w:val="48"/>
        </w:numPr>
        <w:spacing w:after="0" w:line="240" w:lineRule="auto"/>
        <w:ind w:left="0" w:firstLine="360"/>
        <w:rPr>
          <w:rFonts w:ascii="Times New Roman" w:hAnsi="Times New Roman"/>
          <w:b/>
        </w:rPr>
      </w:pPr>
      <w:r w:rsidRPr="00E5659E">
        <w:rPr>
          <w:rFonts w:ascii="Times New Roman" w:hAnsi="Times New Roman"/>
          <w:sz w:val="24"/>
        </w:rPr>
        <w:t>Состав приемочной комиссии и основание для ее работы (наименование, номер и дата утверждения документа, на основании которого создана комиссия</w:t>
      </w:r>
      <w:r>
        <w:rPr>
          <w:rFonts w:ascii="Times New Roman" w:hAnsi="Times New Roman"/>
          <w:sz w:val="24"/>
          <w:szCs w:val="24"/>
        </w:rPr>
        <w:t>).</w:t>
      </w:r>
    </w:p>
    <w:p w14:paraId="7711ABCA" w14:textId="77777777" w:rsidR="007605FE" w:rsidRPr="00A57067" w:rsidRDefault="007605FE" w:rsidP="0048225D">
      <w:pPr>
        <w:widowControl w:val="0"/>
        <w:spacing w:after="0" w:line="240" w:lineRule="auto"/>
        <w:rPr>
          <w:rFonts w:ascii="Times New Roman" w:hAnsi="Times New Roman"/>
        </w:rPr>
      </w:pPr>
      <w:r w:rsidRPr="00E5659E">
        <w:rPr>
          <w:rFonts w:ascii="Times New Roman" w:hAnsi="Times New Roman"/>
          <w:sz w:val="24"/>
        </w:rPr>
        <w:t>Комиссия в составе:</w:t>
      </w:r>
    </w:p>
    <w:tbl>
      <w:tblPr>
        <w:tblW w:w="5000" w:type="pct"/>
        <w:tblLayout w:type="fixed"/>
        <w:tblLook w:val="0000" w:firstRow="0" w:lastRow="0" w:firstColumn="0" w:lastColumn="0" w:noHBand="0" w:noVBand="0"/>
      </w:tblPr>
      <w:tblGrid>
        <w:gridCol w:w="2677"/>
        <w:gridCol w:w="6819"/>
      </w:tblGrid>
      <w:tr w:rsidR="007605FE" w14:paraId="2A13E12D" w14:textId="77777777" w:rsidTr="00C73C94">
        <w:tc>
          <w:tcPr>
            <w:tcW w:w="3145" w:type="dxa"/>
          </w:tcPr>
          <w:p w14:paraId="7BF84E41" w14:textId="77777777" w:rsidR="007605FE" w:rsidRDefault="007605FE" w:rsidP="0048225D">
            <w:pPr>
              <w:widowControl w:val="0"/>
              <w:spacing w:after="0" w:line="240" w:lineRule="auto"/>
              <w:rPr>
                <w:rFonts w:ascii="Times New Roman" w:hAnsi="Times New Roman"/>
                <w:sz w:val="24"/>
                <w:szCs w:val="24"/>
              </w:rPr>
            </w:pPr>
            <w:r>
              <w:rPr>
                <w:rFonts w:ascii="Times New Roman" w:hAnsi="Times New Roman"/>
                <w:sz w:val="24"/>
                <w:szCs w:val="24"/>
              </w:rPr>
              <w:t>Председатель комиссии</w:t>
            </w:r>
          </w:p>
        </w:tc>
        <w:tc>
          <w:tcPr>
            <w:tcW w:w="8081" w:type="dxa"/>
            <w:tcBorders>
              <w:bottom w:val="single" w:sz="4" w:space="0" w:color="auto"/>
            </w:tcBorders>
          </w:tcPr>
          <w:p w14:paraId="7FDF06C6" w14:textId="77777777" w:rsidR="007605FE" w:rsidRDefault="007605FE" w:rsidP="0048225D">
            <w:pPr>
              <w:widowControl w:val="0"/>
              <w:spacing w:after="0" w:line="240" w:lineRule="auto"/>
              <w:rPr>
                <w:rFonts w:ascii="Times New Roman" w:hAnsi="Times New Roman"/>
                <w:sz w:val="24"/>
                <w:szCs w:val="24"/>
              </w:rPr>
            </w:pPr>
          </w:p>
        </w:tc>
      </w:tr>
      <w:tr w:rsidR="007605FE" w14:paraId="314CEB37" w14:textId="77777777" w:rsidTr="00C73C94">
        <w:tc>
          <w:tcPr>
            <w:tcW w:w="3145" w:type="dxa"/>
          </w:tcPr>
          <w:p w14:paraId="57B24FF1" w14:textId="77777777" w:rsidR="007605FE" w:rsidRDefault="007605FE" w:rsidP="0048225D">
            <w:pPr>
              <w:widowControl w:val="0"/>
              <w:spacing w:after="0" w:line="240" w:lineRule="auto"/>
              <w:rPr>
                <w:rFonts w:ascii="Times New Roman" w:hAnsi="Times New Roman"/>
                <w:sz w:val="24"/>
                <w:szCs w:val="24"/>
              </w:rPr>
            </w:pPr>
          </w:p>
        </w:tc>
        <w:tc>
          <w:tcPr>
            <w:tcW w:w="8081" w:type="dxa"/>
            <w:tcBorders>
              <w:top w:val="single" w:sz="4" w:space="0" w:color="auto"/>
            </w:tcBorders>
          </w:tcPr>
          <w:p w14:paraId="6EB1AD29" w14:textId="77777777" w:rsidR="007605FE" w:rsidRDefault="007605FE" w:rsidP="0048225D">
            <w:pPr>
              <w:widowControl w:val="0"/>
              <w:spacing w:after="0" w:line="240" w:lineRule="auto"/>
              <w:rPr>
                <w:rFonts w:ascii="Times New Roman" w:hAnsi="Times New Roman"/>
                <w:sz w:val="24"/>
                <w:szCs w:val="24"/>
              </w:rPr>
            </w:pPr>
            <w:r>
              <w:rPr>
                <w:rFonts w:ascii="Times New Roman" w:hAnsi="Times New Roman"/>
                <w:sz w:val="24"/>
                <w:szCs w:val="24"/>
              </w:rPr>
              <w:t>(должность, Ф. И. О.)</w:t>
            </w:r>
          </w:p>
        </w:tc>
      </w:tr>
      <w:tr w:rsidR="007605FE" w14:paraId="3CF43108" w14:textId="77777777" w:rsidTr="00C73C94">
        <w:tc>
          <w:tcPr>
            <w:tcW w:w="3145" w:type="dxa"/>
          </w:tcPr>
          <w:p w14:paraId="6EE8776B" w14:textId="77777777" w:rsidR="007605FE" w:rsidRDefault="007605FE" w:rsidP="0048225D">
            <w:pPr>
              <w:widowControl w:val="0"/>
              <w:spacing w:after="0" w:line="240" w:lineRule="auto"/>
              <w:rPr>
                <w:rFonts w:ascii="Times New Roman" w:hAnsi="Times New Roman"/>
                <w:sz w:val="24"/>
                <w:szCs w:val="24"/>
              </w:rPr>
            </w:pPr>
            <w:r>
              <w:rPr>
                <w:rFonts w:ascii="Times New Roman" w:hAnsi="Times New Roman"/>
                <w:sz w:val="24"/>
                <w:szCs w:val="24"/>
              </w:rPr>
              <w:t>Члены комиссии:</w:t>
            </w:r>
          </w:p>
        </w:tc>
        <w:tc>
          <w:tcPr>
            <w:tcW w:w="8081" w:type="dxa"/>
            <w:tcBorders>
              <w:bottom w:val="single" w:sz="4" w:space="0" w:color="auto"/>
            </w:tcBorders>
          </w:tcPr>
          <w:p w14:paraId="673A26ED" w14:textId="77777777" w:rsidR="007605FE" w:rsidRDefault="007605FE" w:rsidP="0048225D">
            <w:pPr>
              <w:widowControl w:val="0"/>
              <w:spacing w:after="0" w:line="240" w:lineRule="auto"/>
              <w:rPr>
                <w:rFonts w:ascii="Times New Roman" w:hAnsi="Times New Roman"/>
                <w:sz w:val="24"/>
                <w:szCs w:val="24"/>
                <w:vertAlign w:val="superscript"/>
              </w:rPr>
            </w:pPr>
          </w:p>
        </w:tc>
      </w:tr>
      <w:tr w:rsidR="007605FE" w14:paraId="205AE527" w14:textId="77777777" w:rsidTr="00C73C94">
        <w:tc>
          <w:tcPr>
            <w:tcW w:w="3145" w:type="dxa"/>
          </w:tcPr>
          <w:p w14:paraId="7F09DF10" w14:textId="77777777" w:rsidR="007605FE" w:rsidRDefault="007605FE" w:rsidP="0048225D">
            <w:pPr>
              <w:widowControl w:val="0"/>
              <w:spacing w:after="0" w:line="240" w:lineRule="auto"/>
              <w:rPr>
                <w:rFonts w:ascii="Times New Roman" w:hAnsi="Times New Roman"/>
                <w:sz w:val="24"/>
                <w:szCs w:val="24"/>
                <w:highlight w:val="yellow"/>
              </w:rPr>
            </w:pPr>
          </w:p>
        </w:tc>
        <w:tc>
          <w:tcPr>
            <w:tcW w:w="8081" w:type="dxa"/>
            <w:tcBorders>
              <w:top w:val="single" w:sz="4" w:space="0" w:color="auto"/>
            </w:tcBorders>
          </w:tcPr>
          <w:p w14:paraId="38BF5CE1" w14:textId="77777777" w:rsidR="007605FE" w:rsidRDefault="007605FE" w:rsidP="0048225D">
            <w:pPr>
              <w:widowControl w:val="0"/>
              <w:spacing w:after="0" w:line="240" w:lineRule="auto"/>
              <w:rPr>
                <w:rFonts w:ascii="Times New Roman" w:hAnsi="Times New Roman"/>
                <w:sz w:val="24"/>
                <w:szCs w:val="24"/>
                <w:vertAlign w:val="superscript"/>
              </w:rPr>
            </w:pPr>
            <w:r>
              <w:rPr>
                <w:rFonts w:ascii="Times New Roman" w:hAnsi="Times New Roman"/>
                <w:sz w:val="24"/>
                <w:szCs w:val="24"/>
              </w:rPr>
              <w:t>(должность, Ф. И. О.)</w:t>
            </w:r>
          </w:p>
        </w:tc>
      </w:tr>
      <w:tr w:rsidR="007605FE" w14:paraId="4BDDAD63" w14:textId="77777777" w:rsidTr="00C73C94">
        <w:tc>
          <w:tcPr>
            <w:tcW w:w="3145" w:type="dxa"/>
          </w:tcPr>
          <w:p w14:paraId="5A15D299" w14:textId="77777777" w:rsidR="007605FE" w:rsidRDefault="007605FE" w:rsidP="0048225D">
            <w:pPr>
              <w:widowControl w:val="0"/>
              <w:spacing w:after="0" w:line="240" w:lineRule="auto"/>
              <w:rPr>
                <w:rFonts w:ascii="Times New Roman" w:hAnsi="Times New Roman"/>
                <w:sz w:val="24"/>
                <w:szCs w:val="24"/>
                <w:highlight w:val="yellow"/>
                <w:lang w:val="en-US"/>
              </w:rPr>
            </w:pPr>
          </w:p>
        </w:tc>
        <w:tc>
          <w:tcPr>
            <w:tcW w:w="8081" w:type="dxa"/>
            <w:tcBorders>
              <w:bottom w:val="single" w:sz="4" w:space="0" w:color="auto"/>
            </w:tcBorders>
          </w:tcPr>
          <w:p w14:paraId="123D11B9" w14:textId="77777777" w:rsidR="007605FE" w:rsidRDefault="007605FE" w:rsidP="0048225D">
            <w:pPr>
              <w:widowControl w:val="0"/>
              <w:spacing w:after="0" w:line="240" w:lineRule="auto"/>
              <w:rPr>
                <w:rFonts w:ascii="Times New Roman" w:hAnsi="Times New Roman"/>
                <w:sz w:val="24"/>
                <w:szCs w:val="24"/>
                <w:vertAlign w:val="superscript"/>
              </w:rPr>
            </w:pPr>
          </w:p>
        </w:tc>
      </w:tr>
      <w:tr w:rsidR="007605FE" w14:paraId="34355959" w14:textId="77777777" w:rsidTr="00C73C94">
        <w:tc>
          <w:tcPr>
            <w:tcW w:w="3145" w:type="dxa"/>
          </w:tcPr>
          <w:p w14:paraId="12519E3D" w14:textId="77777777" w:rsidR="007605FE" w:rsidRDefault="007605FE" w:rsidP="0048225D">
            <w:pPr>
              <w:widowControl w:val="0"/>
              <w:spacing w:after="0" w:line="240" w:lineRule="auto"/>
              <w:rPr>
                <w:rFonts w:ascii="Times New Roman" w:hAnsi="Times New Roman"/>
                <w:sz w:val="24"/>
                <w:szCs w:val="24"/>
                <w:highlight w:val="yellow"/>
                <w:lang w:val="en-US"/>
              </w:rPr>
            </w:pPr>
          </w:p>
        </w:tc>
        <w:tc>
          <w:tcPr>
            <w:tcW w:w="8081" w:type="dxa"/>
            <w:tcBorders>
              <w:top w:val="single" w:sz="4" w:space="0" w:color="auto"/>
            </w:tcBorders>
          </w:tcPr>
          <w:p w14:paraId="60303385" w14:textId="77777777" w:rsidR="007605FE" w:rsidRDefault="007605FE" w:rsidP="0048225D">
            <w:pPr>
              <w:widowControl w:val="0"/>
              <w:spacing w:after="0" w:line="240" w:lineRule="auto"/>
              <w:rPr>
                <w:rFonts w:ascii="Times New Roman" w:hAnsi="Times New Roman"/>
                <w:sz w:val="24"/>
                <w:szCs w:val="24"/>
                <w:vertAlign w:val="superscript"/>
              </w:rPr>
            </w:pPr>
            <w:r>
              <w:rPr>
                <w:rFonts w:ascii="Times New Roman" w:hAnsi="Times New Roman"/>
                <w:sz w:val="24"/>
                <w:szCs w:val="24"/>
              </w:rPr>
              <w:t>(должность, Ф. И. О.)</w:t>
            </w:r>
          </w:p>
        </w:tc>
      </w:tr>
      <w:tr w:rsidR="007605FE" w14:paraId="5F91A308" w14:textId="77777777" w:rsidTr="00C73C94">
        <w:tc>
          <w:tcPr>
            <w:tcW w:w="3145" w:type="dxa"/>
          </w:tcPr>
          <w:p w14:paraId="7DB1719D" w14:textId="77777777" w:rsidR="007605FE" w:rsidRDefault="007605FE" w:rsidP="0048225D">
            <w:pPr>
              <w:widowControl w:val="0"/>
              <w:spacing w:after="0" w:line="240" w:lineRule="auto"/>
              <w:rPr>
                <w:rFonts w:ascii="Times New Roman" w:hAnsi="Times New Roman"/>
                <w:sz w:val="24"/>
                <w:szCs w:val="24"/>
                <w:highlight w:val="yellow"/>
              </w:rPr>
            </w:pPr>
          </w:p>
        </w:tc>
        <w:tc>
          <w:tcPr>
            <w:tcW w:w="8081" w:type="dxa"/>
            <w:tcBorders>
              <w:bottom w:val="single" w:sz="4" w:space="0" w:color="auto"/>
            </w:tcBorders>
          </w:tcPr>
          <w:p w14:paraId="1B607C6A" w14:textId="77777777" w:rsidR="007605FE" w:rsidRDefault="007605FE" w:rsidP="0048225D">
            <w:pPr>
              <w:widowControl w:val="0"/>
              <w:spacing w:after="0" w:line="240" w:lineRule="auto"/>
              <w:rPr>
                <w:rFonts w:ascii="Times New Roman" w:hAnsi="Times New Roman"/>
                <w:sz w:val="24"/>
                <w:szCs w:val="24"/>
                <w:vertAlign w:val="superscript"/>
              </w:rPr>
            </w:pPr>
          </w:p>
        </w:tc>
      </w:tr>
      <w:tr w:rsidR="007605FE" w14:paraId="7B72A86F" w14:textId="77777777" w:rsidTr="00C73C94">
        <w:tc>
          <w:tcPr>
            <w:tcW w:w="3145" w:type="dxa"/>
          </w:tcPr>
          <w:p w14:paraId="71285068" w14:textId="77777777" w:rsidR="007605FE" w:rsidRDefault="007605FE" w:rsidP="0048225D">
            <w:pPr>
              <w:widowControl w:val="0"/>
              <w:spacing w:after="0" w:line="240" w:lineRule="auto"/>
              <w:rPr>
                <w:rFonts w:ascii="Times New Roman" w:hAnsi="Times New Roman"/>
                <w:sz w:val="24"/>
                <w:szCs w:val="24"/>
                <w:highlight w:val="yellow"/>
              </w:rPr>
            </w:pPr>
          </w:p>
        </w:tc>
        <w:tc>
          <w:tcPr>
            <w:tcW w:w="8081" w:type="dxa"/>
            <w:tcBorders>
              <w:top w:val="single" w:sz="4" w:space="0" w:color="auto"/>
            </w:tcBorders>
          </w:tcPr>
          <w:p w14:paraId="32A19234" w14:textId="77777777" w:rsidR="007605FE" w:rsidRDefault="007605FE" w:rsidP="0048225D">
            <w:pPr>
              <w:widowControl w:val="0"/>
              <w:spacing w:after="0" w:line="240" w:lineRule="auto"/>
              <w:rPr>
                <w:rFonts w:ascii="Times New Roman" w:hAnsi="Times New Roman"/>
                <w:sz w:val="24"/>
                <w:szCs w:val="24"/>
                <w:vertAlign w:val="superscript"/>
              </w:rPr>
            </w:pPr>
            <w:r>
              <w:rPr>
                <w:rFonts w:ascii="Times New Roman" w:hAnsi="Times New Roman"/>
                <w:sz w:val="24"/>
                <w:szCs w:val="24"/>
              </w:rPr>
              <w:t>(должность, Ф. И. О.)</w:t>
            </w:r>
          </w:p>
        </w:tc>
      </w:tr>
    </w:tbl>
    <w:p w14:paraId="78B49877"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Pr>
          <w:rFonts w:ascii="Times New Roman" w:hAnsi="Times New Roman"/>
          <w:sz w:val="24"/>
          <w:szCs w:val="24"/>
        </w:rPr>
        <w:t>Период времени работы комиссии.</w:t>
      </w:r>
    </w:p>
    <w:p w14:paraId="434A0E08" w14:textId="77777777" w:rsidR="007605FE" w:rsidRPr="00A57067" w:rsidRDefault="007605FE" w:rsidP="0048225D">
      <w:pPr>
        <w:pStyle w:val="af"/>
        <w:widowControl w:val="0"/>
        <w:spacing w:after="0" w:line="240" w:lineRule="auto"/>
        <w:ind w:hanging="360"/>
        <w:rPr>
          <w:rFonts w:ascii="Times New Roman" w:hAnsi="Times New Roman"/>
        </w:rPr>
      </w:pPr>
    </w:p>
    <w:p w14:paraId="0B092C0A" w14:textId="14532B1A" w:rsidR="007605FE" w:rsidRDefault="007605FE" w:rsidP="00C25C0E">
      <w:pPr>
        <w:pStyle w:val="af"/>
        <w:widowControl w:val="0"/>
        <w:numPr>
          <w:ilvl w:val="0"/>
          <w:numId w:val="48"/>
        </w:numPr>
        <w:spacing w:after="0" w:line="240" w:lineRule="auto"/>
        <w:rPr>
          <w:rFonts w:ascii="Times New Roman" w:hAnsi="Times New Roman"/>
          <w:sz w:val="24"/>
          <w:szCs w:val="24"/>
        </w:rPr>
      </w:pPr>
      <w:r w:rsidRPr="00E5659E">
        <w:rPr>
          <w:rFonts w:ascii="Times New Roman" w:hAnsi="Times New Roman"/>
          <w:sz w:val="24"/>
        </w:rPr>
        <w:t xml:space="preserve">Наименование </w:t>
      </w:r>
      <w:r>
        <w:rPr>
          <w:rFonts w:ascii="Times New Roman" w:hAnsi="Times New Roman"/>
          <w:sz w:val="24"/>
          <w:szCs w:val="24"/>
        </w:rPr>
        <w:t xml:space="preserve">организации разработчика, организации </w:t>
      </w:r>
      <w:r w:rsidR="007430FC">
        <w:rPr>
          <w:rFonts w:ascii="Times New Roman" w:hAnsi="Times New Roman"/>
          <w:sz w:val="24"/>
          <w:szCs w:val="24"/>
        </w:rPr>
        <w:t>Заказчика</w:t>
      </w:r>
      <w:r>
        <w:rPr>
          <w:rFonts w:ascii="Times New Roman" w:hAnsi="Times New Roman"/>
          <w:sz w:val="24"/>
          <w:szCs w:val="24"/>
        </w:rPr>
        <w:t>.</w:t>
      </w:r>
    </w:p>
    <w:p w14:paraId="79EB3B05" w14:textId="77777777" w:rsidR="007605FE" w:rsidRPr="00A57067" w:rsidRDefault="007605FE" w:rsidP="0048225D">
      <w:pPr>
        <w:pStyle w:val="af"/>
        <w:widowControl w:val="0"/>
        <w:spacing w:after="0" w:line="240" w:lineRule="auto"/>
        <w:ind w:hanging="360"/>
        <w:rPr>
          <w:rFonts w:ascii="Times New Roman" w:hAnsi="Times New Roman"/>
        </w:rPr>
      </w:pPr>
    </w:p>
    <w:p w14:paraId="50442248"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sidRPr="00E5659E">
        <w:rPr>
          <w:rFonts w:ascii="Times New Roman" w:hAnsi="Times New Roman"/>
          <w:sz w:val="24"/>
        </w:rPr>
        <w:t xml:space="preserve">Перечень </w:t>
      </w:r>
      <w:r>
        <w:rPr>
          <w:rFonts w:ascii="Times New Roman" w:hAnsi="Times New Roman"/>
          <w:sz w:val="24"/>
          <w:szCs w:val="24"/>
        </w:rPr>
        <w:t>функций, проверяемых в процессе опытной эксплуатации.</w:t>
      </w:r>
    </w:p>
    <w:p w14:paraId="60E3FA8C" w14:textId="77777777" w:rsidR="007605FE" w:rsidRPr="00A57067" w:rsidRDefault="007605FE" w:rsidP="0048225D">
      <w:pPr>
        <w:pStyle w:val="af"/>
        <w:widowControl w:val="0"/>
        <w:spacing w:after="0" w:line="240" w:lineRule="auto"/>
        <w:ind w:hanging="360"/>
        <w:rPr>
          <w:rFonts w:ascii="Times New Roman" w:hAnsi="Times New Roman"/>
        </w:rPr>
      </w:pPr>
    </w:p>
    <w:p w14:paraId="250FB742"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sidRPr="00E5659E">
        <w:rPr>
          <w:rFonts w:ascii="Times New Roman" w:hAnsi="Times New Roman"/>
          <w:sz w:val="24"/>
        </w:rPr>
        <w:t>Перечень документов, предъявляемых комиссии</w:t>
      </w:r>
      <w:r>
        <w:rPr>
          <w:rFonts w:ascii="Times New Roman" w:hAnsi="Times New Roman"/>
          <w:sz w:val="24"/>
          <w:szCs w:val="24"/>
        </w:rPr>
        <w:t>.</w:t>
      </w:r>
    </w:p>
    <w:p w14:paraId="66F6361E" w14:textId="77777777" w:rsidR="007605FE" w:rsidRPr="00A57067" w:rsidRDefault="007605FE" w:rsidP="0048225D">
      <w:pPr>
        <w:pStyle w:val="af"/>
        <w:widowControl w:val="0"/>
        <w:spacing w:after="0" w:line="240" w:lineRule="auto"/>
        <w:ind w:hanging="360"/>
        <w:rPr>
          <w:rFonts w:ascii="Times New Roman" w:hAnsi="Times New Roman"/>
        </w:rPr>
      </w:pPr>
    </w:p>
    <w:p w14:paraId="0E870042"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sidRPr="00E5659E">
        <w:rPr>
          <w:rFonts w:ascii="Times New Roman" w:hAnsi="Times New Roman"/>
          <w:sz w:val="24"/>
        </w:rPr>
        <w:t>Оценка соответствия принимаемой ИСУЭ техническому заданию</w:t>
      </w:r>
      <w:r>
        <w:rPr>
          <w:rFonts w:ascii="Times New Roman" w:hAnsi="Times New Roman"/>
          <w:sz w:val="24"/>
          <w:szCs w:val="24"/>
        </w:rPr>
        <w:t>.</w:t>
      </w:r>
    </w:p>
    <w:p w14:paraId="6C2191E8" w14:textId="77777777" w:rsidR="007605FE" w:rsidRDefault="007605FE" w:rsidP="0048225D">
      <w:pPr>
        <w:pStyle w:val="af"/>
        <w:widowControl w:val="0"/>
        <w:spacing w:after="0" w:line="240" w:lineRule="auto"/>
        <w:ind w:hanging="360"/>
        <w:rPr>
          <w:rFonts w:ascii="Times New Roman" w:hAnsi="Times New Roman"/>
          <w:sz w:val="24"/>
          <w:szCs w:val="24"/>
        </w:rPr>
      </w:pPr>
    </w:p>
    <w:p w14:paraId="5EE75862"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Pr>
          <w:rFonts w:ascii="Times New Roman" w:hAnsi="Times New Roman"/>
          <w:sz w:val="24"/>
          <w:szCs w:val="24"/>
        </w:rPr>
        <w:t>Основные результаты приемки в опытную эксплуатацию.</w:t>
      </w:r>
    </w:p>
    <w:p w14:paraId="6C367F0A" w14:textId="77777777" w:rsidR="007605FE" w:rsidRPr="00A57067" w:rsidRDefault="007605FE" w:rsidP="0048225D">
      <w:pPr>
        <w:pStyle w:val="af"/>
        <w:widowControl w:val="0"/>
        <w:spacing w:after="0" w:line="240" w:lineRule="auto"/>
        <w:ind w:hanging="360"/>
        <w:rPr>
          <w:rFonts w:ascii="Times New Roman" w:hAnsi="Times New Roman"/>
        </w:rPr>
      </w:pPr>
    </w:p>
    <w:p w14:paraId="01B4A1DD" w14:textId="77777777" w:rsidR="007605FE" w:rsidRDefault="007605FE" w:rsidP="00C25C0E">
      <w:pPr>
        <w:pStyle w:val="af"/>
        <w:widowControl w:val="0"/>
        <w:numPr>
          <w:ilvl w:val="0"/>
          <w:numId w:val="48"/>
        </w:numPr>
        <w:spacing w:after="0" w:line="240" w:lineRule="auto"/>
        <w:rPr>
          <w:rFonts w:ascii="Times New Roman" w:hAnsi="Times New Roman"/>
          <w:sz w:val="24"/>
          <w:szCs w:val="24"/>
        </w:rPr>
      </w:pPr>
      <w:r w:rsidRPr="00E5659E">
        <w:rPr>
          <w:rFonts w:ascii="Times New Roman" w:hAnsi="Times New Roman"/>
          <w:sz w:val="24"/>
        </w:rPr>
        <w:t>Решение комиссии</w:t>
      </w:r>
      <w:r>
        <w:rPr>
          <w:rFonts w:ascii="Times New Roman" w:hAnsi="Times New Roman"/>
          <w:sz w:val="24"/>
          <w:szCs w:val="24"/>
        </w:rPr>
        <w:t xml:space="preserve"> о принятии системы в опытную эксплуатацию.</w:t>
      </w:r>
    </w:p>
    <w:p w14:paraId="09B25F40" w14:textId="77777777" w:rsidR="007605FE" w:rsidRDefault="007605FE" w:rsidP="0048225D">
      <w:pPr>
        <w:pStyle w:val="af"/>
        <w:widowControl w:val="0"/>
        <w:spacing w:after="0" w:line="240" w:lineRule="auto"/>
        <w:rPr>
          <w:rFonts w:ascii="Times New Roman" w:hAnsi="Times New Roman"/>
          <w:sz w:val="24"/>
          <w:szCs w:val="24"/>
        </w:rPr>
      </w:pPr>
    </w:p>
    <w:p w14:paraId="1AFCC411" w14:textId="77777777" w:rsidR="007605FE" w:rsidRDefault="007605FE" w:rsidP="0048225D">
      <w:pPr>
        <w:widowControl w:val="0"/>
        <w:spacing w:after="0" w:line="240" w:lineRule="auto"/>
        <w:jc w:val="right"/>
        <w:rPr>
          <w:rFonts w:ascii="Times New Roman" w:hAnsi="Times New Roman"/>
          <w:bCs/>
          <w:lang w:eastAsia="ar-SA"/>
        </w:rPr>
      </w:pPr>
    </w:p>
    <w:p w14:paraId="6DFA71EB" w14:textId="77777777" w:rsidR="007605FE" w:rsidRDefault="007605FE" w:rsidP="0048225D">
      <w:pPr>
        <w:widowControl w:val="0"/>
        <w:spacing w:after="0" w:line="240" w:lineRule="auto"/>
        <w:jc w:val="right"/>
        <w:rPr>
          <w:rFonts w:ascii="Times New Roman" w:hAnsi="Times New Roman"/>
          <w:bCs/>
          <w:lang w:eastAsia="ar-SA"/>
        </w:rPr>
      </w:pPr>
    </w:p>
    <w:p w14:paraId="3BF12657" w14:textId="77777777" w:rsidR="007605FE" w:rsidRDefault="007605FE" w:rsidP="0048225D">
      <w:pPr>
        <w:widowControl w:val="0"/>
        <w:spacing w:after="0" w:line="240" w:lineRule="auto"/>
        <w:jc w:val="right"/>
        <w:rPr>
          <w:rFonts w:ascii="Times New Roman" w:hAnsi="Times New Roman"/>
          <w:bCs/>
          <w:lang w:eastAsia="ar-SA"/>
        </w:rPr>
      </w:pPr>
    </w:p>
    <w:p w14:paraId="2D58B14C" w14:textId="77777777" w:rsidR="007605FE" w:rsidRDefault="007605FE" w:rsidP="0048225D">
      <w:pPr>
        <w:widowControl w:val="0"/>
        <w:spacing w:after="0" w:line="240" w:lineRule="auto"/>
        <w:jc w:val="right"/>
        <w:rPr>
          <w:rFonts w:ascii="Times New Roman" w:hAnsi="Times New Roman"/>
          <w:bCs/>
          <w:lang w:eastAsia="ar-SA"/>
        </w:rPr>
      </w:pPr>
    </w:p>
    <w:p w14:paraId="3E967458" w14:textId="77777777" w:rsidR="007605FE" w:rsidRDefault="007605FE" w:rsidP="0048225D">
      <w:pPr>
        <w:widowControl w:val="0"/>
        <w:spacing w:after="0" w:line="240" w:lineRule="auto"/>
        <w:jc w:val="right"/>
        <w:rPr>
          <w:rFonts w:ascii="Times New Roman" w:hAnsi="Times New Roman"/>
          <w:bCs/>
          <w:lang w:eastAsia="ar-SA"/>
        </w:rPr>
      </w:pPr>
    </w:p>
    <w:p w14:paraId="2CFA359A" w14:textId="77777777" w:rsidR="007605FE" w:rsidRDefault="007605FE" w:rsidP="0048225D">
      <w:pPr>
        <w:widowControl w:val="0"/>
        <w:spacing w:after="0" w:line="240" w:lineRule="auto"/>
        <w:jc w:val="right"/>
        <w:rPr>
          <w:rFonts w:ascii="Times New Roman" w:hAnsi="Times New Roman"/>
          <w:bCs/>
          <w:lang w:eastAsia="ar-SA"/>
        </w:rPr>
      </w:pPr>
    </w:p>
    <w:p w14:paraId="15E7226D" w14:textId="77777777" w:rsidR="00B07E1D" w:rsidRDefault="00B07E1D" w:rsidP="0048225D">
      <w:pPr>
        <w:widowControl w:val="0"/>
        <w:spacing w:after="0" w:line="240" w:lineRule="auto"/>
        <w:jc w:val="right"/>
        <w:rPr>
          <w:rFonts w:ascii="Times New Roman" w:hAnsi="Times New Roman"/>
          <w:bCs/>
          <w:lang w:eastAsia="ar-SA"/>
        </w:rPr>
      </w:pPr>
    </w:p>
    <w:p w14:paraId="5F205C07" w14:textId="77777777" w:rsidR="00B07E1D" w:rsidRDefault="00B07E1D" w:rsidP="0048225D">
      <w:pPr>
        <w:widowControl w:val="0"/>
        <w:spacing w:after="0" w:line="240" w:lineRule="auto"/>
        <w:jc w:val="right"/>
        <w:rPr>
          <w:rFonts w:ascii="Times New Roman" w:hAnsi="Times New Roman"/>
          <w:bCs/>
          <w:lang w:eastAsia="ar-SA"/>
        </w:rPr>
      </w:pPr>
    </w:p>
    <w:p w14:paraId="77776DBA" w14:textId="77777777" w:rsidR="00B07E1D" w:rsidRPr="00E5659E" w:rsidRDefault="00B07E1D" w:rsidP="0048225D">
      <w:pPr>
        <w:widowControl w:val="0"/>
        <w:spacing w:after="0" w:line="240" w:lineRule="auto"/>
        <w:jc w:val="right"/>
        <w:rPr>
          <w:rFonts w:ascii="Times New Roman" w:hAnsi="Times New Roman"/>
        </w:rPr>
      </w:pPr>
    </w:p>
    <w:p w14:paraId="3BB97C12" w14:textId="77777777" w:rsidR="00B07E1D" w:rsidRDefault="00B07E1D" w:rsidP="0048225D">
      <w:pPr>
        <w:widowControl w:val="0"/>
        <w:spacing w:after="0" w:line="240" w:lineRule="auto"/>
        <w:jc w:val="right"/>
        <w:rPr>
          <w:rFonts w:ascii="Times New Roman" w:hAnsi="Times New Roman"/>
        </w:rPr>
      </w:pPr>
    </w:p>
    <w:p w14:paraId="55D98FFC" w14:textId="77777777" w:rsidR="00422A5F" w:rsidRDefault="00422A5F" w:rsidP="0048225D">
      <w:pPr>
        <w:widowControl w:val="0"/>
        <w:spacing w:after="0" w:line="240" w:lineRule="auto"/>
        <w:jc w:val="right"/>
        <w:rPr>
          <w:rFonts w:ascii="Times New Roman" w:hAnsi="Times New Roman"/>
        </w:rPr>
      </w:pPr>
    </w:p>
    <w:p w14:paraId="1675A166" w14:textId="77777777" w:rsidR="00422A5F" w:rsidRPr="00E5659E" w:rsidRDefault="00422A5F" w:rsidP="0048225D">
      <w:pPr>
        <w:widowControl w:val="0"/>
        <w:spacing w:after="0" w:line="240" w:lineRule="auto"/>
        <w:jc w:val="right"/>
        <w:rPr>
          <w:rFonts w:ascii="Times New Roman" w:hAnsi="Times New Roman"/>
        </w:rPr>
      </w:pPr>
    </w:p>
    <w:p w14:paraId="39BD7A48" w14:textId="77777777" w:rsidR="00B07E1D" w:rsidRPr="00E5659E" w:rsidRDefault="00B07E1D" w:rsidP="0048225D">
      <w:pPr>
        <w:widowControl w:val="0"/>
        <w:spacing w:after="0" w:line="240" w:lineRule="auto"/>
        <w:jc w:val="right"/>
        <w:rPr>
          <w:rFonts w:ascii="Times New Roman" w:hAnsi="Times New Roman"/>
        </w:rPr>
      </w:pPr>
    </w:p>
    <w:p w14:paraId="3508E6C9" w14:textId="77777777" w:rsidR="005E0A8C" w:rsidRDefault="00002F55" w:rsidP="0048225D">
      <w:pPr>
        <w:widowControl w:val="0"/>
        <w:spacing w:after="0" w:line="240" w:lineRule="auto"/>
        <w:jc w:val="right"/>
        <w:rPr>
          <w:rFonts w:ascii="Times New Roman" w:hAnsi="Times New Roman"/>
          <w:sz w:val="24"/>
        </w:rPr>
        <w:sectPr w:rsidR="005E0A8C" w:rsidSect="003941B8">
          <w:headerReference w:type="default" r:id="rId17"/>
          <w:footerReference w:type="even" r:id="rId18"/>
          <w:footerReference w:type="default" r:id="rId19"/>
          <w:pgSz w:w="11906" w:h="16838"/>
          <w:pgMar w:top="838" w:right="709" w:bottom="426" w:left="1701" w:header="426" w:footer="556" w:gutter="0"/>
          <w:cols w:space="708"/>
          <w:docGrid w:linePitch="360"/>
        </w:sectPr>
      </w:pPr>
      <w:r w:rsidRPr="009324B9">
        <w:rPr>
          <w:rFonts w:ascii="Times New Roman" w:hAnsi="Times New Roman"/>
          <w:sz w:val="24"/>
        </w:rPr>
        <w:t>АФ/</w:t>
      </w:r>
      <w:r w:rsidR="000543C3">
        <w:rPr>
          <w:rFonts w:ascii="Times New Roman" w:hAnsi="Times New Roman"/>
          <w:sz w:val="24"/>
        </w:rPr>
        <w:t>РС</w:t>
      </w:r>
      <w:r w:rsidRPr="009324B9">
        <w:rPr>
          <w:rFonts w:ascii="Times New Roman" w:hAnsi="Times New Roman"/>
          <w:sz w:val="24"/>
        </w:rPr>
        <w:t>/ДРУиУЭ/РГ/ф.10</w:t>
      </w:r>
      <w:r w:rsidR="00573C47" w:rsidRPr="009324B9">
        <w:rPr>
          <w:rFonts w:ascii="Times New Roman" w:hAnsi="Times New Roman"/>
          <w:sz w:val="24"/>
        </w:rPr>
        <w:t>4</w:t>
      </w:r>
      <w:r w:rsidRPr="009324B9">
        <w:rPr>
          <w:rFonts w:ascii="Times New Roman" w:hAnsi="Times New Roman"/>
          <w:sz w:val="24"/>
        </w:rPr>
        <w:t>/20</w:t>
      </w:r>
      <w:r w:rsidR="00262B74">
        <w:rPr>
          <w:rFonts w:ascii="Times New Roman" w:hAnsi="Times New Roman"/>
          <w:sz w:val="24"/>
        </w:rPr>
        <w:t>25</w:t>
      </w:r>
    </w:p>
    <w:p w14:paraId="318A8390" w14:textId="77777777" w:rsidR="00B35D0C" w:rsidRPr="001333F4" w:rsidRDefault="00B35D0C" w:rsidP="00B35D0C">
      <w:pPr>
        <w:widowControl w:val="0"/>
        <w:suppressAutoHyphens/>
        <w:spacing w:after="0" w:line="240" w:lineRule="auto"/>
        <w:ind w:firstLine="709"/>
        <w:jc w:val="right"/>
        <w:outlineLvl w:val="0"/>
        <w:rPr>
          <w:rFonts w:ascii="Times New Roman" w:hAnsi="Times New Roman"/>
          <w:b/>
          <w:kern w:val="32"/>
          <w:sz w:val="28"/>
          <w:szCs w:val="28"/>
        </w:rPr>
      </w:pPr>
      <w:bookmarkStart w:id="1729" w:name="_Toc201583924"/>
      <w:bookmarkStart w:id="1730" w:name="_Toc201584668"/>
      <w:bookmarkStart w:id="1731" w:name="_Toc201585036"/>
      <w:bookmarkStart w:id="1732" w:name="_Toc208576136"/>
      <w:bookmarkStart w:id="1733" w:name="_Toc208576499"/>
      <w:r w:rsidRPr="001333F4">
        <w:rPr>
          <w:rFonts w:ascii="Times New Roman" w:hAnsi="Times New Roman"/>
          <w:b/>
          <w:kern w:val="32"/>
          <w:sz w:val="28"/>
          <w:szCs w:val="28"/>
        </w:rPr>
        <w:lastRenderedPageBreak/>
        <w:t xml:space="preserve">Приложение </w:t>
      </w:r>
      <w:r w:rsidRPr="001333F4">
        <w:rPr>
          <w:rFonts w:ascii="Times New Roman" w:hAnsi="Times New Roman"/>
          <w:b/>
          <w:bCs/>
          <w:kern w:val="32"/>
          <w:sz w:val="28"/>
          <w:szCs w:val="28"/>
          <w:lang w:eastAsia="ar-SA"/>
        </w:rPr>
        <w:t>7</w:t>
      </w:r>
      <w:r>
        <w:rPr>
          <w:rFonts w:ascii="Times New Roman" w:hAnsi="Times New Roman"/>
          <w:b/>
          <w:bCs/>
          <w:kern w:val="32"/>
          <w:sz w:val="28"/>
          <w:szCs w:val="28"/>
          <w:lang w:eastAsia="ar-SA"/>
        </w:rPr>
        <w:t>.6</w:t>
      </w:r>
      <w:bookmarkEnd w:id="1729"/>
      <w:bookmarkEnd w:id="1730"/>
      <w:bookmarkEnd w:id="1731"/>
      <w:bookmarkEnd w:id="1732"/>
      <w:bookmarkEnd w:id="1733"/>
    </w:p>
    <w:p w14:paraId="29E5FD49"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734" w:name="_Toc201583925"/>
      <w:bookmarkStart w:id="1735" w:name="_Toc201584669"/>
      <w:bookmarkStart w:id="1736" w:name="_Toc201585037"/>
      <w:bookmarkStart w:id="1737" w:name="_Toc208576137"/>
      <w:bookmarkStart w:id="1738" w:name="_Toc208576500"/>
      <w:r>
        <w:rPr>
          <w:rStyle w:val="13"/>
          <w:rFonts w:eastAsia="Calibri"/>
          <w:b w:val="0"/>
          <w:kern w:val="0"/>
          <w:sz w:val="28"/>
          <w:szCs w:val="28"/>
        </w:rPr>
        <w:t>(обязательное)</w:t>
      </w:r>
      <w:bookmarkEnd w:id="1734"/>
      <w:bookmarkEnd w:id="1735"/>
      <w:bookmarkEnd w:id="1736"/>
      <w:bookmarkEnd w:id="1737"/>
      <w:bookmarkEnd w:id="1738"/>
    </w:p>
    <w:p w14:paraId="7732A86A" w14:textId="77777777" w:rsidR="003F0B04" w:rsidRDefault="00B35D0C" w:rsidP="00B35D0C">
      <w:pPr>
        <w:pStyle w:val="aff4"/>
        <w:widowControl w:val="0"/>
        <w:suppressAutoHyphens/>
        <w:spacing w:after="0" w:line="240" w:lineRule="auto"/>
        <w:ind w:firstLine="709"/>
        <w:jc w:val="center"/>
        <w:outlineLvl w:val="0"/>
        <w:rPr>
          <w:rFonts w:ascii="Times New Roman" w:hAnsi="Times New Roman"/>
          <w:b/>
          <w:sz w:val="28"/>
          <w:szCs w:val="28"/>
        </w:rPr>
      </w:pPr>
      <w:bookmarkStart w:id="1739" w:name="_Toc201583926"/>
      <w:bookmarkStart w:id="1740" w:name="_Toc201584670"/>
      <w:bookmarkStart w:id="1741" w:name="_Toc201585038"/>
      <w:bookmarkStart w:id="1742" w:name="_Toc208576138"/>
      <w:bookmarkStart w:id="1743" w:name="_Toc208576501"/>
      <w:r>
        <w:rPr>
          <w:rFonts w:ascii="Times New Roman" w:hAnsi="Times New Roman"/>
          <w:b/>
          <w:sz w:val="28"/>
          <w:szCs w:val="28"/>
        </w:rPr>
        <w:t>Форма журнала проведения опытной эксплуатации</w:t>
      </w:r>
      <w:bookmarkEnd w:id="1739"/>
      <w:bookmarkEnd w:id="1740"/>
      <w:bookmarkEnd w:id="1741"/>
      <w:bookmarkEnd w:id="1742"/>
      <w:bookmarkEnd w:id="1743"/>
    </w:p>
    <w:p w14:paraId="6D73F4F9" w14:textId="77777777" w:rsidR="00B35D0C" w:rsidRPr="00B35D0C" w:rsidRDefault="00B35D0C" w:rsidP="00262B74">
      <w:pPr>
        <w:pStyle w:val="afffffc"/>
        <w:ind w:firstLine="0"/>
      </w:pPr>
    </w:p>
    <w:p w14:paraId="1489E813" w14:textId="77777777" w:rsidR="00FC049C" w:rsidRPr="00630C8F" w:rsidRDefault="00FC049C" w:rsidP="0048225D">
      <w:pPr>
        <w:widowControl w:val="0"/>
        <w:jc w:val="center"/>
        <w:rPr>
          <w:rFonts w:ascii="Times New Roman" w:eastAsiaTheme="majorEastAsia" w:hAnsi="Times New Roman"/>
          <w:b/>
          <w:bCs/>
          <w:sz w:val="28"/>
          <w:szCs w:val="28"/>
        </w:rPr>
      </w:pPr>
      <w:r w:rsidRPr="00630C8F">
        <w:rPr>
          <w:rFonts w:ascii="Times New Roman" w:eastAsiaTheme="majorEastAsia" w:hAnsi="Times New Roman"/>
          <w:b/>
          <w:bCs/>
          <w:sz w:val="28"/>
          <w:szCs w:val="28"/>
        </w:rPr>
        <w:fldChar w:fldCharType="begin"/>
      </w:r>
      <w:r w:rsidRPr="00630C8F">
        <w:rPr>
          <w:rFonts w:ascii="Times New Roman" w:eastAsiaTheme="majorEastAsia" w:hAnsi="Times New Roman"/>
          <w:b/>
          <w:bCs/>
          <w:sz w:val="28"/>
          <w:szCs w:val="28"/>
        </w:rPr>
        <w:instrText xml:space="preserve"> TITLE  "Журнал проведения опытной эксплуатации" \* Upper  \* MERGEFORMAT </w:instrText>
      </w:r>
      <w:r w:rsidRPr="00630C8F">
        <w:rPr>
          <w:rFonts w:ascii="Times New Roman" w:eastAsiaTheme="majorEastAsia" w:hAnsi="Times New Roman"/>
          <w:b/>
          <w:bCs/>
          <w:sz w:val="28"/>
          <w:szCs w:val="28"/>
        </w:rPr>
        <w:fldChar w:fldCharType="separate"/>
      </w:r>
      <w:bookmarkStart w:id="1744" w:name="_Toc178345095"/>
      <w:bookmarkStart w:id="1745" w:name="_Toc189550409"/>
      <w:r w:rsidRPr="00630C8F">
        <w:rPr>
          <w:rFonts w:ascii="Times New Roman" w:eastAsiaTheme="majorEastAsia" w:hAnsi="Times New Roman"/>
          <w:b/>
          <w:bCs/>
          <w:sz w:val="28"/>
          <w:szCs w:val="28"/>
        </w:rPr>
        <w:t>ЖУРНАЛ ПРОВЕДЕНИЯ ОПЫТНОЙ ЭКСПЛУАТАЦИИ</w:t>
      </w:r>
      <w:bookmarkEnd w:id="1744"/>
      <w:bookmarkEnd w:id="1745"/>
      <w:r w:rsidRPr="00630C8F">
        <w:rPr>
          <w:rFonts w:ascii="Times New Roman" w:eastAsiaTheme="majorEastAsia" w:hAnsi="Times New Roman"/>
          <w:b/>
          <w:bCs/>
          <w:sz w:val="28"/>
          <w:szCs w:val="28"/>
        </w:rPr>
        <w:fldChar w:fldCharType="end"/>
      </w:r>
    </w:p>
    <w:p w14:paraId="0998DEDF" w14:textId="77777777" w:rsidR="00FC049C" w:rsidRDefault="00FC049C" w:rsidP="0048225D">
      <w:pPr>
        <w:widowControl w:val="0"/>
        <w:spacing w:after="0" w:line="240" w:lineRule="auto"/>
        <w:jc w:val="center"/>
        <w:rPr>
          <w:rFonts w:ascii="Times New Roman" w:hAnsi="Times New Roman"/>
          <w:sz w:val="24"/>
          <w:szCs w:val="24"/>
        </w:rPr>
      </w:pPr>
    </w:p>
    <w:p w14:paraId="48AACCCE" w14:textId="77777777" w:rsidR="00FC049C" w:rsidRDefault="00FC049C" w:rsidP="0048225D">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объекта (площадки)</w:t>
      </w:r>
    </w:p>
    <w:p w14:paraId="5B7FD2BA" w14:textId="77777777" w:rsidR="00FC049C" w:rsidRDefault="00FC049C" w:rsidP="0048225D">
      <w:pPr>
        <w:widowControl w:val="0"/>
        <w:spacing w:after="0" w:line="240" w:lineRule="auto"/>
        <w:contextualSpacing/>
        <w:jc w:val="center"/>
        <w:rPr>
          <w:rFonts w:ascii="Times New Roman" w:hAnsi="Times New Roman"/>
          <w:sz w:val="24"/>
          <w:szCs w:val="24"/>
        </w:rPr>
      </w:pPr>
    </w:p>
    <w:tbl>
      <w:tblPr>
        <w:tblW w:w="12940" w:type="dxa"/>
        <w:tblInd w:w="2235" w:type="dxa"/>
        <w:tblLook w:val="04A0" w:firstRow="1" w:lastRow="0" w:firstColumn="1" w:lastColumn="0" w:noHBand="0" w:noVBand="1"/>
      </w:tblPr>
      <w:tblGrid>
        <w:gridCol w:w="4296"/>
        <w:gridCol w:w="3098"/>
        <w:gridCol w:w="5546"/>
      </w:tblGrid>
      <w:tr w:rsidR="00FC049C" w14:paraId="3A0CAB58" w14:textId="77777777" w:rsidTr="00664953">
        <w:tc>
          <w:tcPr>
            <w:tcW w:w="4219" w:type="dxa"/>
            <w:shd w:val="clear" w:color="auto" w:fill="auto"/>
          </w:tcPr>
          <w:p w14:paraId="51C405E2" w14:textId="763C44B6" w:rsidR="00FC049C" w:rsidRDefault="00FC049C" w:rsidP="007430FC">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Ответственное лицо от </w:t>
            </w:r>
            <w:r w:rsidR="007430FC">
              <w:rPr>
                <w:rFonts w:ascii="Times New Roman" w:hAnsi="Times New Roman"/>
                <w:sz w:val="24"/>
                <w:szCs w:val="24"/>
              </w:rPr>
              <w:t>Заказчика</w:t>
            </w:r>
          </w:p>
        </w:tc>
        <w:tc>
          <w:tcPr>
            <w:tcW w:w="3152" w:type="dxa"/>
            <w:shd w:val="clear" w:color="auto" w:fill="auto"/>
          </w:tcPr>
          <w:p w14:paraId="6822808C" w14:textId="77777777" w:rsidR="00FC049C" w:rsidRDefault="00FC049C" w:rsidP="0048225D">
            <w:pPr>
              <w:widowControl w:val="0"/>
              <w:spacing w:after="0" w:line="240" w:lineRule="auto"/>
              <w:contextualSpacing/>
              <w:rPr>
                <w:rFonts w:ascii="Times New Roman" w:hAnsi="Times New Roman"/>
                <w:sz w:val="24"/>
                <w:szCs w:val="24"/>
              </w:rPr>
            </w:pPr>
          </w:p>
        </w:tc>
        <w:tc>
          <w:tcPr>
            <w:tcW w:w="5569" w:type="dxa"/>
            <w:shd w:val="clear" w:color="auto" w:fill="auto"/>
          </w:tcPr>
          <w:p w14:paraId="0EAA65B6"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Ответственное лицо от Подрядчика</w:t>
            </w:r>
          </w:p>
        </w:tc>
      </w:tr>
      <w:tr w:rsidR="00FC049C" w14:paraId="14DF1909" w14:textId="77777777" w:rsidTr="00664953">
        <w:tc>
          <w:tcPr>
            <w:tcW w:w="4219" w:type="dxa"/>
            <w:shd w:val="clear" w:color="auto" w:fill="auto"/>
          </w:tcPr>
          <w:p w14:paraId="1316199A"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__________________________________</w:t>
            </w:r>
          </w:p>
          <w:p w14:paraId="51E0D920" w14:textId="77777777" w:rsidR="00FC049C" w:rsidRDefault="00FC049C" w:rsidP="0048225D">
            <w:pPr>
              <w:widowControl w:val="0"/>
              <w:spacing w:after="0" w:line="240" w:lineRule="auto"/>
              <w:ind w:left="317"/>
              <w:contextualSpacing/>
              <w:rPr>
                <w:rFonts w:ascii="Times New Roman" w:hAnsi="Times New Roman"/>
                <w:sz w:val="24"/>
                <w:szCs w:val="24"/>
              </w:rPr>
            </w:pPr>
            <w:r>
              <w:rPr>
                <w:rFonts w:ascii="Times New Roman" w:hAnsi="Times New Roman"/>
                <w:sz w:val="24"/>
                <w:szCs w:val="24"/>
              </w:rPr>
              <w:t>Наименование организации</w:t>
            </w:r>
          </w:p>
          <w:p w14:paraId="39F67299"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w:t>
            </w:r>
          </w:p>
          <w:p w14:paraId="3E97267B" w14:textId="77777777" w:rsidR="00FC049C" w:rsidRDefault="00FC049C" w:rsidP="0048225D">
            <w:pPr>
              <w:widowControl w:val="0"/>
              <w:spacing w:after="0" w:line="240" w:lineRule="auto"/>
              <w:ind w:left="1127"/>
              <w:contextualSpacing/>
              <w:rPr>
                <w:rFonts w:ascii="Times New Roman" w:hAnsi="Times New Roman"/>
                <w:sz w:val="24"/>
                <w:szCs w:val="24"/>
              </w:rPr>
            </w:pPr>
            <w:r>
              <w:rPr>
                <w:rFonts w:ascii="Times New Roman" w:hAnsi="Times New Roman"/>
                <w:sz w:val="24"/>
                <w:szCs w:val="24"/>
              </w:rPr>
              <w:t>должность</w:t>
            </w:r>
          </w:p>
          <w:p w14:paraId="47AC20CA"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w:t>
            </w:r>
          </w:p>
          <w:p w14:paraId="3172B2A3" w14:textId="77777777" w:rsidR="00FC049C" w:rsidRDefault="00FC049C" w:rsidP="0048225D">
            <w:pPr>
              <w:widowControl w:val="0"/>
              <w:spacing w:after="0" w:line="240" w:lineRule="auto"/>
              <w:ind w:left="1127"/>
              <w:contextualSpacing/>
              <w:rPr>
                <w:rFonts w:ascii="Times New Roman" w:hAnsi="Times New Roman"/>
                <w:sz w:val="24"/>
                <w:szCs w:val="24"/>
              </w:rPr>
            </w:pPr>
            <w:r>
              <w:rPr>
                <w:rFonts w:ascii="Times New Roman" w:hAnsi="Times New Roman"/>
                <w:sz w:val="24"/>
                <w:szCs w:val="24"/>
              </w:rPr>
              <w:t>Фамилия И. О.</w:t>
            </w:r>
          </w:p>
          <w:p w14:paraId="183BD51C" w14:textId="77777777" w:rsidR="00FC049C" w:rsidRDefault="00FC049C" w:rsidP="0048225D">
            <w:pPr>
              <w:widowControl w:val="0"/>
              <w:spacing w:after="0" w:line="240" w:lineRule="auto"/>
              <w:contextualSpacing/>
              <w:rPr>
                <w:rFonts w:ascii="Times New Roman" w:hAnsi="Times New Roman"/>
                <w:sz w:val="24"/>
                <w:szCs w:val="24"/>
              </w:rPr>
            </w:pPr>
            <w:proofErr w:type="gramStart"/>
            <w:r>
              <w:rPr>
                <w:rFonts w:ascii="Times New Roman" w:hAnsi="Times New Roman"/>
                <w:sz w:val="24"/>
                <w:szCs w:val="24"/>
              </w:rPr>
              <w:t>« _</w:t>
            </w:r>
            <w:proofErr w:type="gramEnd"/>
            <w:r>
              <w:rPr>
                <w:rFonts w:ascii="Times New Roman" w:hAnsi="Times New Roman"/>
                <w:sz w:val="24"/>
                <w:szCs w:val="24"/>
              </w:rPr>
              <w:t>__  » ____________  20____г.</w:t>
            </w:r>
          </w:p>
          <w:p w14:paraId="4A6B47FF" w14:textId="77777777" w:rsidR="00FC049C" w:rsidRDefault="00FC049C" w:rsidP="0048225D">
            <w:pPr>
              <w:widowControl w:val="0"/>
              <w:spacing w:after="0" w:line="240" w:lineRule="auto"/>
              <w:contextualSpacing/>
              <w:rPr>
                <w:rFonts w:ascii="Times New Roman" w:hAnsi="Times New Roman"/>
                <w:sz w:val="24"/>
                <w:szCs w:val="24"/>
              </w:rPr>
            </w:pPr>
          </w:p>
        </w:tc>
        <w:tc>
          <w:tcPr>
            <w:tcW w:w="3152" w:type="dxa"/>
            <w:shd w:val="clear" w:color="auto" w:fill="auto"/>
          </w:tcPr>
          <w:p w14:paraId="10B5DDA7" w14:textId="77777777" w:rsidR="00FC049C" w:rsidRDefault="00FC049C" w:rsidP="0048225D">
            <w:pPr>
              <w:widowControl w:val="0"/>
              <w:spacing w:after="0" w:line="240" w:lineRule="auto"/>
              <w:contextualSpacing/>
              <w:rPr>
                <w:rFonts w:ascii="Times New Roman" w:hAnsi="Times New Roman"/>
                <w:sz w:val="24"/>
                <w:szCs w:val="24"/>
              </w:rPr>
            </w:pPr>
          </w:p>
        </w:tc>
        <w:tc>
          <w:tcPr>
            <w:tcW w:w="5569" w:type="dxa"/>
            <w:shd w:val="clear" w:color="auto" w:fill="auto"/>
          </w:tcPr>
          <w:p w14:paraId="2C05053E"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__________________________________</w:t>
            </w:r>
          </w:p>
          <w:p w14:paraId="57A6F07E" w14:textId="77777777" w:rsidR="00FC049C" w:rsidRDefault="00FC049C" w:rsidP="0048225D">
            <w:pPr>
              <w:widowControl w:val="0"/>
              <w:spacing w:after="0" w:line="240" w:lineRule="auto"/>
              <w:ind w:left="317"/>
              <w:contextualSpacing/>
              <w:rPr>
                <w:rFonts w:ascii="Times New Roman" w:hAnsi="Times New Roman"/>
                <w:sz w:val="24"/>
                <w:szCs w:val="24"/>
              </w:rPr>
            </w:pPr>
            <w:r>
              <w:rPr>
                <w:rFonts w:ascii="Times New Roman" w:hAnsi="Times New Roman"/>
                <w:sz w:val="24"/>
                <w:szCs w:val="24"/>
              </w:rPr>
              <w:t>Наименование организации</w:t>
            </w:r>
          </w:p>
          <w:p w14:paraId="3A64EADD"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__________________________________</w:t>
            </w:r>
          </w:p>
          <w:p w14:paraId="4C92F900" w14:textId="77777777" w:rsidR="00FC049C" w:rsidRDefault="00FC049C" w:rsidP="0048225D">
            <w:pPr>
              <w:widowControl w:val="0"/>
              <w:spacing w:after="0" w:line="240" w:lineRule="auto"/>
              <w:ind w:left="1585"/>
              <w:contextualSpacing/>
              <w:rPr>
                <w:rFonts w:ascii="Times New Roman" w:hAnsi="Times New Roman"/>
                <w:sz w:val="24"/>
                <w:szCs w:val="24"/>
              </w:rPr>
            </w:pPr>
            <w:r>
              <w:rPr>
                <w:rFonts w:ascii="Times New Roman" w:hAnsi="Times New Roman"/>
                <w:sz w:val="24"/>
                <w:szCs w:val="24"/>
              </w:rPr>
              <w:t>должность</w:t>
            </w:r>
          </w:p>
          <w:p w14:paraId="3D67513D" w14:textId="77777777" w:rsidR="00FC049C" w:rsidRDefault="00FC049C" w:rsidP="0048225D">
            <w:pPr>
              <w:widowControl w:val="0"/>
              <w:spacing w:after="0" w:line="240" w:lineRule="auto"/>
              <w:contextualSpacing/>
              <w:rPr>
                <w:rFonts w:ascii="Times New Roman" w:hAnsi="Times New Roman"/>
                <w:sz w:val="24"/>
                <w:szCs w:val="24"/>
              </w:rPr>
            </w:pPr>
            <w:r>
              <w:rPr>
                <w:rFonts w:ascii="Times New Roman" w:hAnsi="Times New Roman"/>
                <w:sz w:val="24"/>
                <w:szCs w:val="24"/>
              </w:rPr>
              <w:t>__________________________________</w:t>
            </w:r>
          </w:p>
          <w:p w14:paraId="3FA45BA4" w14:textId="77777777" w:rsidR="00FC049C" w:rsidRDefault="00FC049C" w:rsidP="0048225D">
            <w:pPr>
              <w:widowControl w:val="0"/>
              <w:spacing w:after="0" w:line="240" w:lineRule="auto"/>
              <w:ind w:left="1443"/>
              <w:contextualSpacing/>
              <w:rPr>
                <w:rFonts w:ascii="Times New Roman" w:hAnsi="Times New Roman"/>
                <w:sz w:val="24"/>
                <w:szCs w:val="24"/>
              </w:rPr>
            </w:pPr>
            <w:r>
              <w:rPr>
                <w:rFonts w:ascii="Times New Roman" w:hAnsi="Times New Roman"/>
                <w:sz w:val="24"/>
                <w:szCs w:val="24"/>
              </w:rPr>
              <w:t xml:space="preserve">Фамилия И. О. </w:t>
            </w:r>
          </w:p>
          <w:p w14:paraId="1F5C6B30" w14:textId="77777777" w:rsidR="00FC049C" w:rsidRDefault="00FC049C" w:rsidP="0048225D">
            <w:pPr>
              <w:widowControl w:val="0"/>
              <w:spacing w:after="0" w:line="240" w:lineRule="auto"/>
              <w:contextualSpacing/>
              <w:rPr>
                <w:rFonts w:ascii="Times New Roman" w:hAnsi="Times New Roman"/>
                <w:sz w:val="24"/>
                <w:szCs w:val="24"/>
              </w:rPr>
            </w:pPr>
            <w:proofErr w:type="gramStart"/>
            <w:r>
              <w:rPr>
                <w:rFonts w:ascii="Times New Roman" w:hAnsi="Times New Roman"/>
                <w:sz w:val="24"/>
                <w:szCs w:val="24"/>
              </w:rPr>
              <w:t>« _</w:t>
            </w:r>
            <w:proofErr w:type="gramEnd"/>
            <w:r>
              <w:rPr>
                <w:rFonts w:ascii="Times New Roman" w:hAnsi="Times New Roman"/>
                <w:sz w:val="24"/>
                <w:szCs w:val="24"/>
              </w:rPr>
              <w:t>__  » ____________  20____г.</w:t>
            </w:r>
          </w:p>
          <w:p w14:paraId="3788C44A" w14:textId="77777777" w:rsidR="00FC049C" w:rsidRDefault="00FC049C" w:rsidP="0048225D">
            <w:pPr>
              <w:widowControl w:val="0"/>
              <w:spacing w:after="0" w:line="240" w:lineRule="auto"/>
              <w:contextualSpacing/>
              <w:rPr>
                <w:rFonts w:ascii="Times New Roman" w:hAnsi="Times New Roman"/>
                <w:sz w:val="24"/>
                <w:szCs w:val="24"/>
              </w:rPr>
            </w:pPr>
          </w:p>
        </w:tc>
      </w:tr>
    </w:tbl>
    <w:p w14:paraId="4DD0330E" w14:textId="77777777" w:rsidR="00FC049C" w:rsidRDefault="00FC049C" w:rsidP="0048225D">
      <w:pPr>
        <w:widowControl w:val="0"/>
        <w:tabs>
          <w:tab w:val="left" w:pos="3722"/>
        </w:tabs>
        <w:spacing w:after="0" w:line="240" w:lineRule="auto"/>
        <w:jc w:val="center"/>
        <w:rPr>
          <w:rFonts w:ascii="Times New Roman" w:hAnsi="Times New Roman"/>
          <w:sz w:val="24"/>
          <w:szCs w:val="24"/>
        </w:rPr>
      </w:pPr>
      <w:r>
        <w:rPr>
          <w:rFonts w:ascii="Times New Roman" w:hAnsi="Times New Roman"/>
          <w:sz w:val="24"/>
          <w:szCs w:val="24"/>
        </w:rPr>
        <w:t>Отклонения от нормального режима работы, замечания и предложения, возникшие в ходе проведения опытной эксплуатации</w:t>
      </w:r>
    </w:p>
    <w:p w14:paraId="4743702F" w14:textId="77777777" w:rsidR="00FC049C" w:rsidRDefault="00FC049C" w:rsidP="0048225D">
      <w:pPr>
        <w:widowControl w:val="0"/>
        <w:tabs>
          <w:tab w:val="left" w:pos="3722"/>
        </w:tabs>
        <w:spacing w:after="0" w:line="240" w:lineRule="auto"/>
        <w:jc w:val="center"/>
        <w:rPr>
          <w:rFonts w:ascii="Times New Roman" w:hAnsi="Times New Roman"/>
          <w:sz w:val="24"/>
          <w:szCs w:val="24"/>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1174"/>
        <w:gridCol w:w="2002"/>
        <w:gridCol w:w="4235"/>
        <w:gridCol w:w="4962"/>
        <w:gridCol w:w="2551"/>
      </w:tblGrid>
      <w:tr w:rsidR="00FC049C" w14:paraId="4408E3EB" w14:textId="77777777" w:rsidTr="00664953">
        <w:trPr>
          <w:tblHeader/>
        </w:trPr>
        <w:tc>
          <w:tcPr>
            <w:tcW w:w="635" w:type="dxa"/>
            <w:vAlign w:val="center"/>
          </w:tcPr>
          <w:p w14:paraId="01339B96"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 п/п</w:t>
            </w:r>
          </w:p>
        </w:tc>
        <w:tc>
          <w:tcPr>
            <w:tcW w:w="1174" w:type="dxa"/>
          </w:tcPr>
          <w:p w14:paraId="33E47B2C"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Дата записи</w:t>
            </w:r>
          </w:p>
        </w:tc>
        <w:tc>
          <w:tcPr>
            <w:tcW w:w="2002" w:type="dxa"/>
            <w:vAlign w:val="center"/>
          </w:tcPr>
          <w:p w14:paraId="5F560ADE"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Наименование точки учета, прибора, системы</w:t>
            </w:r>
          </w:p>
        </w:tc>
        <w:tc>
          <w:tcPr>
            <w:tcW w:w="4235" w:type="dxa"/>
            <w:vAlign w:val="center"/>
          </w:tcPr>
          <w:p w14:paraId="02EBE1B9"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Описание отказа, сбоя, аварийной ситуации</w:t>
            </w:r>
          </w:p>
        </w:tc>
        <w:tc>
          <w:tcPr>
            <w:tcW w:w="4962" w:type="dxa"/>
            <w:vAlign w:val="center"/>
          </w:tcPr>
          <w:p w14:paraId="2E3F23C4"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Предложения по устранению сбоя, отказа, аварийной ситуации</w:t>
            </w:r>
          </w:p>
        </w:tc>
        <w:tc>
          <w:tcPr>
            <w:tcW w:w="2551" w:type="dxa"/>
            <w:vAlign w:val="center"/>
          </w:tcPr>
          <w:p w14:paraId="474BDA77" w14:textId="77777777" w:rsidR="00FC049C" w:rsidRDefault="00FC049C" w:rsidP="0048225D">
            <w:pPr>
              <w:widowControl w:val="0"/>
              <w:spacing w:after="0" w:line="240" w:lineRule="auto"/>
              <w:jc w:val="center"/>
              <w:rPr>
                <w:rFonts w:ascii="Times New Roman" w:hAnsi="Times New Roman"/>
                <w:b/>
                <w:sz w:val="20"/>
                <w:szCs w:val="24"/>
              </w:rPr>
            </w:pPr>
            <w:r>
              <w:rPr>
                <w:rFonts w:ascii="Times New Roman" w:hAnsi="Times New Roman"/>
                <w:b/>
                <w:sz w:val="20"/>
                <w:szCs w:val="24"/>
              </w:rPr>
              <w:t>Подпись ответственного лица</w:t>
            </w:r>
          </w:p>
        </w:tc>
      </w:tr>
      <w:tr w:rsidR="00FC049C" w14:paraId="3051E742" w14:textId="77777777" w:rsidTr="00664953">
        <w:trPr>
          <w:trHeight w:val="60"/>
        </w:trPr>
        <w:tc>
          <w:tcPr>
            <w:tcW w:w="635" w:type="dxa"/>
          </w:tcPr>
          <w:p w14:paraId="241C7C4C" w14:textId="77777777" w:rsidR="00FC049C" w:rsidRDefault="00FC049C" w:rsidP="0048225D">
            <w:pPr>
              <w:widowControl w:val="0"/>
              <w:spacing w:after="0" w:line="240" w:lineRule="auto"/>
              <w:rPr>
                <w:rFonts w:ascii="Times New Roman" w:hAnsi="Times New Roman"/>
                <w:sz w:val="24"/>
                <w:szCs w:val="24"/>
              </w:rPr>
            </w:pPr>
          </w:p>
        </w:tc>
        <w:tc>
          <w:tcPr>
            <w:tcW w:w="1174" w:type="dxa"/>
          </w:tcPr>
          <w:p w14:paraId="73D945D9" w14:textId="77777777" w:rsidR="00FC049C" w:rsidRDefault="00FC049C" w:rsidP="0048225D">
            <w:pPr>
              <w:widowControl w:val="0"/>
              <w:spacing w:after="0" w:line="240" w:lineRule="auto"/>
              <w:rPr>
                <w:rFonts w:ascii="Times New Roman" w:hAnsi="Times New Roman"/>
                <w:sz w:val="24"/>
                <w:szCs w:val="24"/>
              </w:rPr>
            </w:pPr>
          </w:p>
        </w:tc>
        <w:tc>
          <w:tcPr>
            <w:tcW w:w="2002" w:type="dxa"/>
          </w:tcPr>
          <w:p w14:paraId="715998A7" w14:textId="77777777" w:rsidR="00FC049C" w:rsidRDefault="00FC049C" w:rsidP="0048225D">
            <w:pPr>
              <w:widowControl w:val="0"/>
              <w:spacing w:after="0" w:line="240" w:lineRule="auto"/>
              <w:rPr>
                <w:rFonts w:ascii="Times New Roman" w:hAnsi="Times New Roman"/>
                <w:sz w:val="24"/>
                <w:szCs w:val="24"/>
              </w:rPr>
            </w:pPr>
          </w:p>
        </w:tc>
        <w:tc>
          <w:tcPr>
            <w:tcW w:w="4235" w:type="dxa"/>
          </w:tcPr>
          <w:p w14:paraId="15424491" w14:textId="77777777" w:rsidR="00FC049C" w:rsidRDefault="00FC049C" w:rsidP="0048225D">
            <w:pPr>
              <w:widowControl w:val="0"/>
              <w:spacing w:after="0" w:line="240" w:lineRule="auto"/>
              <w:rPr>
                <w:rFonts w:ascii="Times New Roman" w:hAnsi="Times New Roman"/>
                <w:sz w:val="24"/>
                <w:szCs w:val="24"/>
              </w:rPr>
            </w:pPr>
          </w:p>
        </w:tc>
        <w:tc>
          <w:tcPr>
            <w:tcW w:w="4962" w:type="dxa"/>
          </w:tcPr>
          <w:p w14:paraId="2A4D38EE" w14:textId="77777777" w:rsidR="00FC049C" w:rsidRDefault="00FC049C" w:rsidP="0048225D">
            <w:pPr>
              <w:widowControl w:val="0"/>
              <w:spacing w:after="0" w:line="240" w:lineRule="auto"/>
              <w:rPr>
                <w:rFonts w:ascii="Times New Roman" w:hAnsi="Times New Roman"/>
                <w:sz w:val="24"/>
                <w:szCs w:val="24"/>
              </w:rPr>
            </w:pPr>
          </w:p>
        </w:tc>
        <w:tc>
          <w:tcPr>
            <w:tcW w:w="2551" w:type="dxa"/>
          </w:tcPr>
          <w:p w14:paraId="6F8DDC86" w14:textId="77777777" w:rsidR="00FC049C" w:rsidRDefault="00FC049C" w:rsidP="0048225D">
            <w:pPr>
              <w:widowControl w:val="0"/>
              <w:spacing w:after="0" w:line="240" w:lineRule="auto"/>
              <w:rPr>
                <w:rFonts w:ascii="Times New Roman" w:hAnsi="Times New Roman"/>
                <w:sz w:val="24"/>
                <w:szCs w:val="24"/>
              </w:rPr>
            </w:pPr>
          </w:p>
        </w:tc>
      </w:tr>
      <w:tr w:rsidR="00FC049C" w14:paraId="76169A44" w14:textId="77777777" w:rsidTr="00664953">
        <w:trPr>
          <w:trHeight w:val="60"/>
        </w:trPr>
        <w:tc>
          <w:tcPr>
            <w:tcW w:w="635" w:type="dxa"/>
          </w:tcPr>
          <w:p w14:paraId="51219C14" w14:textId="77777777" w:rsidR="00FC049C" w:rsidRDefault="00FC049C" w:rsidP="0048225D">
            <w:pPr>
              <w:widowControl w:val="0"/>
              <w:spacing w:after="0" w:line="240" w:lineRule="auto"/>
              <w:rPr>
                <w:rFonts w:ascii="Times New Roman" w:hAnsi="Times New Roman"/>
                <w:sz w:val="24"/>
                <w:szCs w:val="24"/>
              </w:rPr>
            </w:pPr>
          </w:p>
        </w:tc>
        <w:tc>
          <w:tcPr>
            <w:tcW w:w="1174" w:type="dxa"/>
          </w:tcPr>
          <w:p w14:paraId="116D8196" w14:textId="77777777" w:rsidR="00FC049C" w:rsidRDefault="00FC049C" w:rsidP="0048225D">
            <w:pPr>
              <w:widowControl w:val="0"/>
              <w:spacing w:after="0" w:line="240" w:lineRule="auto"/>
              <w:rPr>
                <w:rFonts w:ascii="Times New Roman" w:hAnsi="Times New Roman"/>
                <w:sz w:val="24"/>
                <w:szCs w:val="24"/>
              </w:rPr>
            </w:pPr>
          </w:p>
        </w:tc>
        <w:tc>
          <w:tcPr>
            <w:tcW w:w="2002" w:type="dxa"/>
          </w:tcPr>
          <w:p w14:paraId="3111148F" w14:textId="77777777" w:rsidR="00FC049C" w:rsidRDefault="00FC049C" w:rsidP="0048225D">
            <w:pPr>
              <w:widowControl w:val="0"/>
              <w:spacing w:after="0" w:line="240" w:lineRule="auto"/>
              <w:rPr>
                <w:rFonts w:ascii="Times New Roman" w:hAnsi="Times New Roman"/>
                <w:sz w:val="24"/>
                <w:szCs w:val="24"/>
              </w:rPr>
            </w:pPr>
          </w:p>
        </w:tc>
        <w:tc>
          <w:tcPr>
            <w:tcW w:w="4235" w:type="dxa"/>
          </w:tcPr>
          <w:p w14:paraId="774E8D35" w14:textId="77777777" w:rsidR="00FC049C" w:rsidRDefault="00FC049C" w:rsidP="0048225D">
            <w:pPr>
              <w:widowControl w:val="0"/>
              <w:spacing w:after="0" w:line="240" w:lineRule="auto"/>
              <w:rPr>
                <w:rFonts w:ascii="Times New Roman" w:hAnsi="Times New Roman"/>
                <w:sz w:val="24"/>
                <w:szCs w:val="24"/>
              </w:rPr>
            </w:pPr>
          </w:p>
        </w:tc>
        <w:tc>
          <w:tcPr>
            <w:tcW w:w="4962" w:type="dxa"/>
          </w:tcPr>
          <w:p w14:paraId="1B8C339A" w14:textId="77777777" w:rsidR="00FC049C" w:rsidRDefault="00FC049C" w:rsidP="0048225D">
            <w:pPr>
              <w:widowControl w:val="0"/>
              <w:spacing w:after="0" w:line="240" w:lineRule="auto"/>
              <w:rPr>
                <w:rFonts w:ascii="Times New Roman" w:hAnsi="Times New Roman"/>
                <w:sz w:val="24"/>
                <w:szCs w:val="24"/>
              </w:rPr>
            </w:pPr>
          </w:p>
        </w:tc>
        <w:tc>
          <w:tcPr>
            <w:tcW w:w="2551" w:type="dxa"/>
          </w:tcPr>
          <w:p w14:paraId="6CA44C78" w14:textId="77777777" w:rsidR="00FC049C" w:rsidRDefault="00FC049C" w:rsidP="0048225D">
            <w:pPr>
              <w:widowControl w:val="0"/>
              <w:spacing w:after="0" w:line="240" w:lineRule="auto"/>
              <w:rPr>
                <w:rFonts w:ascii="Times New Roman" w:hAnsi="Times New Roman"/>
                <w:sz w:val="24"/>
                <w:szCs w:val="24"/>
              </w:rPr>
            </w:pPr>
          </w:p>
        </w:tc>
      </w:tr>
      <w:tr w:rsidR="00FC049C" w14:paraId="0A0E2283" w14:textId="77777777" w:rsidTr="00664953">
        <w:trPr>
          <w:trHeight w:val="60"/>
        </w:trPr>
        <w:tc>
          <w:tcPr>
            <w:tcW w:w="635" w:type="dxa"/>
          </w:tcPr>
          <w:p w14:paraId="5C291A83" w14:textId="77777777" w:rsidR="00FC049C" w:rsidRDefault="00FC049C" w:rsidP="0048225D">
            <w:pPr>
              <w:widowControl w:val="0"/>
              <w:spacing w:after="0" w:line="240" w:lineRule="auto"/>
              <w:rPr>
                <w:rFonts w:ascii="Times New Roman" w:hAnsi="Times New Roman"/>
                <w:sz w:val="24"/>
                <w:szCs w:val="24"/>
              </w:rPr>
            </w:pPr>
          </w:p>
        </w:tc>
        <w:tc>
          <w:tcPr>
            <w:tcW w:w="1174" w:type="dxa"/>
          </w:tcPr>
          <w:p w14:paraId="2FEAFE84" w14:textId="77777777" w:rsidR="00FC049C" w:rsidRDefault="00FC049C" w:rsidP="0048225D">
            <w:pPr>
              <w:widowControl w:val="0"/>
              <w:spacing w:after="0" w:line="240" w:lineRule="auto"/>
              <w:rPr>
                <w:rFonts w:ascii="Times New Roman" w:hAnsi="Times New Roman"/>
                <w:sz w:val="24"/>
                <w:szCs w:val="24"/>
              </w:rPr>
            </w:pPr>
          </w:p>
        </w:tc>
        <w:tc>
          <w:tcPr>
            <w:tcW w:w="2002" w:type="dxa"/>
          </w:tcPr>
          <w:p w14:paraId="6532C925" w14:textId="77777777" w:rsidR="00FC049C" w:rsidRDefault="00FC049C" w:rsidP="0048225D">
            <w:pPr>
              <w:widowControl w:val="0"/>
              <w:spacing w:after="0" w:line="240" w:lineRule="auto"/>
              <w:rPr>
                <w:rFonts w:ascii="Times New Roman" w:hAnsi="Times New Roman"/>
                <w:sz w:val="24"/>
                <w:szCs w:val="24"/>
              </w:rPr>
            </w:pPr>
          </w:p>
        </w:tc>
        <w:tc>
          <w:tcPr>
            <w:tcW w:w="4235" w:type="dxa"/>
          </w:tcPr>
          <w:p w14:paraId="685B7D4F" w14:textId="77777777" w:rsidR="00FC049C" w:rsidRDefault="00FC049C" w:rsidP="0048225D">
            <w:pPr>
              <w:widowControl w:val="0"/>
              <w:spacing w:after="0" w:line="240" w:lineRule="auto"/>
              <w:rPr>
                <w:rFonts w:ascii="Times New Roman" w:hAnsi="Times New Roman"/>
                <w:sz w:val="24"/>
                <w:szCs w:val="24"/>
              </w:rPr>
            </w:pPr>
          </w:p>
        </w:tc>
        <w:tc>
          <w:tcPr>
            <w:tcW w:w="4962" w:type="dxa"/>
          </w:tcPr>
          <w:p w14:paraId="18E33CFB" w14:textId="77777777" w:rsidR="00FC049C" w:rsidRDefault="00FC049C" w:rsidP="0048225D">
            <w:pPr>
              <w:widowControl w:val="0"/>
              <w:spacing w:after="0" w:line="240" w:lineRule="auto"/>
              <w:rPr>
                <w:rFonts w:ascii="Times New Roman" w:hAnsi="Times New Roman"/>
                <w:sz w:val="24"/>
                <w:szCs w:val="24"/>
              </w:rPr>
            </w:pPr>
          </w:p>
        </w:tc>
        <w:tc>
          <w:tcPr>
            <w:tcW w:w="2551" w:type="dxa"/>
          </w:tcPr>
          <w:p w14:paraId="60A737A2" w14:textId="77777777" w:rsidR="00FC049C" w:rsidRDefault="00FC049C" w:rsidP="0048225D">
            <w:pPr>
              <w:widowControl w:val="0"/>
              <w:spacing w:after="0" w:line="240" w:lineRule="auto"/>
              <w:rPr>
                <w:rFonts w:ascii="Times New Roman" w:hAnsi="Times New Roman"/>
                <w:sz w:val="24"/>
                <w:szCs w:val="24"/>
              </w:rPr>
            </w:pPr>
          </w:p>
        </w:tc>
      </w:tr>
    </w:tbl>
    <w:p w14:paraId="5B4EBB34" w14:textId="77777777" w:rsidR="00FC049C" w:rsidRDefault="00FC049C" w:rsidP="0048225D">
      <w:pPr>
        <w:widowControl w:val="0"/>
        <w:tabs>
          <w:tab w:val="left" w:pos="2003"/>
          <w:tab w:val="right" w:pos="15574"/>
        </w:tabs>
        <w:rPr>
          <w:rFonts w:ascii="Times New Roman" w:eastAsia="Times New Roman" w:hAnsi="Times New Roman"/>
          <w:bCs/>
          <w:kern w:val="32"/>
          <w:sz w:val="24"/>
          <w:szCs w:val="24"/>
          <w:lang w:eastAsia="ru-RU"/>
        </w:rPr>
      </w:pPr>
    </w:p>
    <w:p w14:paraId="76709BE5" w14:textId="77777777" w:rsidR="00262B74" w:rsidRDefault="00262B74" w:rsidP="00262B74">
      <w:pPr>
        <w:widowControl w:val="0"/>
        <w:tabs>
          <w:tab w:val="left" w:pos="2003"/>
          <w:tab w:val="right" w:pos="15574"/>
        </w:tabs>
        <w:jc w:val="right"/>
        <w:rPr>
          <w:rFonts w:ascii="Times New Roman" w:eastAsia="Times New Roman" w:hAnsi="Times New Roman"/>
          <w:bCs/>
          <w:kern w:val="32"/>
          <w:sz w:val="24"/>
          <w:szCs w:val="24"/>
          <w:lang w:eastAsia="ru-RU"/>
        </w:rPr>
      </w:pPr>
      <w:r>
        <w:rPr>
          <w:rFonts w:ascii="Times New Roman" w:eastAsia="Times New Roman" w:hAnsi="Times New Roman"/>
          <w:bCs/>
          <w:kern w:val="32"/>
          <w:sz w:val="24"/>
          <w:szCs w:val="24"/>
          <w:lang w:eastAsia="ru-RU"/>
        </w:rPr>
        <w:t>АФ/РС/ДРУиУЭ/РГ/ф.</w:t>
      </w:r>
      <w:r w:rsidR="007C56AD">
        <w:rPr>
          <w:rFonts w:ascii="Times New Roman" w:eastAsia="Times New Roman" w:hAnsi="Times New Roman"/>
          <w:bCs/>
          <w:kern w:val="32"/>
          <w:sz w:val="24"/>
          <w:szCs w:val="24"/>
          <w:lang w:eastAsia="ru-RU"/>
        </w:rPr>
        <w:t>83</w:t>
      </w:r>
      <w:r>
        <w:rPr>
          <w:rFonts w:ascii="Times New Roman" w:eastAsia="Times New Roman" w:hAnsi="Times New Roman"/>
          <w:bCs/>
          <w:kern w:val="32"/>
          <w:sz w:val="24"/>
          <w:szCs w:val="24"/>
          <w:lang w:eastAsia="ru-RU"/>
        </w:rPr>
        <w:t>/2025</w:t>
      </w:r>
    </w:p>
    <w:p w14:paraId="59199082" w14:textId="77777777" w:rsidR="00262B74" w:rsidRDefault="00262B74" w:rsidP="0048225D">
      <w:pPr>
        <w:widowControl w:val="0"/>
        <w:tabs>
          <w:tab w:val="left" w:pos="2003"/>
          <w:tab w:val="right" w:pos="15574"/>
        </w:tabs>
        <w:rPr>
          <w:rFonts w:ascii="Times New Roman" w:eastAsia="Times New Roman" w:hAnsi="Times New Roman"/>
          <w:bCs/>
          <w:kern w:val="32"/>
          <w:sz w:val="24"/>
          <w:szCs w:val="24"/>
          <w:lang w:eastAsia="ru-RU"/>
        </w:rPr>
      </w:pPr>
    </w:p>
    <w:p w14:paraId="44C9AFDB" w14:textId="77777777" w:rsidR="00FC049C" w:rsidRPr="00FC049C" w:rsidRDefault="00FC049C" w:rsidP="0048225D">
      <w:pPr>
        <w:widowControl w:val="0"/>
        <w:rPr>
          <w:rFonts w:ascii="Times New Roman" w:eastAsia="Times New Roman" w:hAnsi="Times New Roman"/>
          <w:sz w:val="24"/>
          <w:szCs w:val="24"/>
          <w:lang w:eastAsia="ru-RU"/>
        </w:rPr>
        <w:sectPr w:rsidR="00FC049C" w:rsidRPr="00FC049C" w:rsidSect="00B35D0C">
          <w:pgSz w:w="16838" w:h="11906" w:orient="landscape"/>
          <w:pgMar w:top="1701" w:right="838" w:bottom="709" w:left="426" w:header="709" w:footer="709" w:gutter="0"/>
          <w:cols w:space="708"/>
          <w:docGrid w:linePitch="360"/>
        </w:sectPr>
      </w:pPr>
    </w:p>
    <w:p w14:paraId="086C3C3A" w14:textId="77777777" w:rsidR="00B35D0C" w:rsidRPr="001333F4" w:rsidRDefault="00B35D0C" w:rsidP="00B35D0C">
      <w:pPr>
        <w:widowControl w:val="0"/>
        <w:suppressAutoHyphens/>
        <w:spacing w:after="0" w:line="240" w:lineRule="auto"/>
        <w:ind w:firstLine="709"/>
        <w:jc w:val="right"/>
        <w:outlineLvl w:val="0"/>
        <w:rPr>
          <w:rFonts w:ascii="Times New Roman" w:hAnsi="Times New Roman"/>
          <w:b/>
          <w:kern w:val="32"/>
          <w:sz w:val="28"/>
          <w:szCs w:val="28"/>
        </w:rPr>
      </w:pPr>
      <w:bookmarkStart w:id="1746" w:name="_Toc201583927"/>
      <w:bookmarkStart w:id="1747" w:name="_Toc201584671"/>
      <w:bookmarkStart w:id="1748" w:name="_Toc201585039"/>
      <w:bookmarkStart w:id="1749" w:name="_Toc208576139"/>
      <w:bookmarkStart w:id="1750" w:name="_Toc208576502"/>
      <w:r w:rsidRPr="001333F4">
        <w:rPr>
          <w:rFonts w:ascii="Times New Roman" w:hAnsi="Times New Roman"/>
          <w:b/>
          <w:kern w:val="32"/>
          <w:sz w:val="28"/>
          <w:szCs w:val="28"/>
        </w:rPr>
        <w:lastRenderedPageBreak/>
        <w:t xml:space="preserve">Приложение </w:t>
      </w:r>
      <w:r w:rsidRPr="001333F4">
        <w:rPr>
          <w:rFonts w:ascii="Times New Roman" w:hAnsi="Times New Roman"/>
          <w:b/>
          <w:bCs/>
          <w:kern w:val="32"/>
          <w:sz w:val="28"/>
          <w:szCs w:val="28"/>
          <w:lang w:eastAsia="ar-SA"/>
        </w:rPr>
        <w:t>7</w:t>
      </w:r>
      <w:r>
        <w:rPr>
          <w:rFonts w:ascii="Times New Roman" w:hAnsi="Times New Roman"/>
          <w:b/>
          <w:bCs/>
          <w:kern w:val="32"/>
          <w:sz w:val="28"/>
          <w:szCs w:val="28"/>
          <w:lang w:eastAsia="ar-SA"/>
        </w:rPr>
        <w:t>.7</w:t>
      </w:r>
      <w:bookmarkEnd w:id="1746"/>
      <w:bookmarkEnd w:id="1747"/>
      <w:bookmarkEnd w:id="1748"/>
      <w:bookmarkEnd w:id="1749"/>
      <w:bookmarkEnd w:id="1750"/>
    </w:p>
    <w:p w14:paraId="3B4F447A"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751" w:name="_Toc201583928"/>
      <w:bookmarkStart w:id="1752" w:name="_Toc201584672"/>
      <w:bookmarkStart w:id="1753" w:name="_Toc201585040"/>
      <w:bookmarkStart w:id="1754" w:name="_Toc208576140"/>
      <w:bookmarkStart w:id="1755" w:name="_Toc208576503"/>
      <w:r>
        <w:rPr>
          <w:rStyle w:val="13"/>
          <w:rFonts w:eastAsia="Calibri"/>
          <w:b w:val="0"/>
          <w:kern w:val="0"/>
          <w:sz w:val="28"/>
          <w:szCs w:val="28"/>
        </w:rPr>
        <w:t>(обязательное)</w:t>
      </w:r>
      <w:bookmarkEnd w:id="1751"/>
      <w:bookmarkEnd w:id="1752"/>
      <w:bookmarkEnd w:id="1753"/>
      <w:bookmarkEnd w:id="1754"/>
      <w:bookmarkEnd w:id="1755"/>
    </w:p>
    <w:p w14:paraId="6B02DA21" w14:textId="77777777" w:rsidR="00A03B34" w:rsidRDefault="00A03B34" w:rsidP="00262B74">
      <w:pPr>
        <w:pStyle w:val="aff4"/>
        <w:widowControl w:val="0"/>
        <w:suppressAutoHyphens/>
        <w:spacing w:after="0" w:line="240" w:lineRule="auto"/>
        <w:jc w:val="center"/>
        <w:outlineLvl w:val="0"/>
        <w:rPr>
          <w:rFonts w:ascii="Times New Roman" w:hAnsi="Times New Roman"/>
          <w:b/>
          <w:sz w:val="28"/>
          <w:szCs w:val="28"/>
        </w:rPr>
      </w:pPr>
      <w:bookmarkStart w:id="1756" w:name="_Toc201583929"/>
      <w:bookmarkStart w:id="1757" w:name="_Toc201584673"/>
      <w:bookmarkStart w:id="1758" w:name="_Toc201585041"/>
      <w:bookmarkStart w:id="1759" w:name="_Toc208576141"/>
      <w:bookmarkStart w:id="1760" w:name="_Toc208576504"/>
      <w:r w:rsidRPr="009D0BEF">
        <w:rPr>
          <w:rFonts w:ascii="Times New Roman" w:hAnsi="Times New Roman"/>
          <w:b/>
          <w:sz w:val="28"/>
          <w:szCs w:val="28"/>
        </w:rPr>
        <w:t>Форма</w:t>
      </w:r>
      <w:r w:rsidR="005A6BFE">
        <w:rPr>
          <w:rFonts w:ascii="Times New Roman" w:hAnsi="Times New Roman"/>
          <w:b/>
          <w:sz w:val="28"/>
          <w:szCs w:val="28"/>
        </w:rPr>
        <w:t xml:space="preserve"> акта приема-передачи демонтированного оборудования</w:t>
      </w:r>
      <w:bookmarkEnd w:id="1756"/>
      <w:bookmarkEnd w:id="1757"/>
      <w:bookmarkEnd w:id="1758"/>
      <w:bookmarkEnd w:id="1759"/>
      <w:bookmarkEnd w:id="1760"/>
    </w:p>
    <w:p w14:paraId="67770DB6" w14:textId="77777777" w:rsidR="005A6BFE" w:rsidRPr="005A6BFE" w:rsidRDefault="005A6BFE" w:rsidP="00262B74">
      <w:pPr>
        <w:pStyle w:val="aff4"/>
        <w:widowControl w:val="0"/>
        <w:suppressAutoHyphens/>
        <w:spacing w:after="0" w:line="240" w:lineRule="auto"/>
        <w:jc w:val="center"/>
        <w:rPr>
          <w:rFonts w:ascii="Times New Roman" w:hAnsi="Times New Roman"/>
          <w:b/>
          <w:sz w:val="20"/>
          <w:szCs w:val="20"/>
        </w:rPr>
      </w:pPr>
    </w:p>
    <w:p w14:paraId="5D55E458" w14:textId="77777777" w:rsidR="00A03B34" w:rsidRPr="005946EB" w:rsidRDefault="00A03B34" w:rsidP="00262B74">
      <w:pPr>
        <w:widowControl w:val="0"/>
        <w:jc w:val="center"/>
        <w:rPr>
          <w:rFonts w:ascii="Times New Roman" w:hAnsi="Times New Roman"/>
          <w:b/>
          <w:sz w:val="28"/>
          <w:szCs w:val="28"/>
        </w:rPr>
      </w:pPr>
      <w:r w:rsidRPr="000430C7">
        <w:rPr>
          <w:rFonts w:ascii="Times New Roman" w:hAnsi="Times New Roman"/>
          <w:b/>
          <w:sz w:val="28"/>
          <w:szCs w:val="28"/>
        </w:rPr>
        <w:t>АКТ ПРИЕМА-ПЕРЕДАЧИ</w:t>
      </w:r>
      <w:r w:rsidRPr="005946EB">
        <w:rPr>
          <w:rFonts w:ascii="Times New Roman" w:hAnsi="Times New Roman"/>
          <w:b/>
          <w:sz w:val="28"/>
          <w:szCs w:val="28"/>
        </w:rPr>
        <w:t xml:space="preserve"> ДЕМОНТИРОВАННОГО ОБОРУДОВАНИЯ</w:t>
      </w:r>
    </w:p>
    <w:p w14:paraId="4325ED05" w14:textId="77777777" w:rsidR="00A03B34" w:rsidRPr="000C2AD9" w:rsidRDefault="00A03B34" w:rsidP="0048225D">
      <w:pPr>
        <w:widowControl w:val="0"/>
        <w:spacing w:after="0"/>
        <w:rPr>
          <w:rFonts w:ascii="Times New Roman" w:hAnsi="Times New Roman"/>
          <w:b/>
        </w:rPr>
      </w:pPr>
      <w:r w:rsidRPr="000C2AD9">
        <w:rPr>
          <w:rFonts w:ascii="Times New Roman" w:hAnsi="Times New Roman"/>
          <w:b/>
        </w:rPr>
        <w:t>«____» __________________20___</w:t>
      </w:r>
    </w:p>
    <w:p w14:paraId="2102A59F" w14:textId="77777777" w:rsidR="00A03B34" w:rsidRPr="000C2AD9" w:rsidRDefault="00A03B34" w:rsidP="0048225D">
      <w:pPr>
        <w:widowControl w:val="0"/>
        <w:spacing w:after="0"/>
        <w:rPr>
          <w:rFonts w:ascii="Times New Roman" w:hAnsi="Times New Roman"/>
          <w:b/>
        </w:rPr>
      </w:pPr>
      <w:r w:rsidRPr="000C2AD9">
        <w:rPr>
          <w:rFonts w:ascii="Times New Roman" w:hAnsi="Times New Roman"/>
          <w:b/>
        </w:rPr>
        <w:t xml:space="preserve">Настоящий </w:t>
      </w:r>
      <w:r w:rsidR="00EA4666">
        <w:rPr>
          <w:rFonts w:ascii="Times New Roman" w:hAnsi="Times New Roman"/>
          <w:b/>
        </w:rPr>
        <w:t>а</w:t>
      </w:r>
      <w:r w:rsidRPr="000C2AD9">
        <w:rPr>
          <w:rFonts w:ascii="Times New Roman" w:hAnsi="Times New Roman"/>
          <w:b/>
        </w:rPr>
        <w:t>кт составлен в</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163"/>
        <w:gridCol w:w="1105"/>
        <w:gridCol w:w="709"/>
        <w:gridCol w:w="708"/>
        <w:gridCol w:w="709"/>
        <w:gridCol w:w="850"/>
        <w:gridCol w:w="993"/>
        <w:gridCol w:w="567"/>
        <w:gridCol w:w="992"/>
        <w:gridCol w:w="567"/>
        <w:gridCol w:w="992"/>
        <w:gridCol w:w="851"/>
        <w:gridCol w:w="567"/>
        <w:gridCol w:w="992"/>
        <w:gridCol w:w="851"/>
        <w:gridCol w:w="567"/>
        <w:gridCol w:w="992"/>
        <w:gridCol w:w="850"/>
      </w:tblGrid>
      <w:tr w:rsidR="00A03B34" w:rsidRPr="000C2AD9" w14:paraId="49D1754E" w14:textId="77777777" w:rsidTr="00F04ABB">
        <w:trPr>
          <w:trHeight w:val="393"/>
        </w:trPr>
        <w:tc>
          <w:tcPr>
            <w:tcW w:w="426" w:type="dxa"/>
            <w:vMerge w:val="restart"/>
            <w:vAlign w:val="center"/>
          </w:tcPr>
          <w:p w14:paraId="7D987F34"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№п/п</w:t>
            </w:r>
          </w:p>
        </w:tc>
        <w:tc>
          <w:tcPr>
            <w:tcW w:w="1163" w:type="dxa"/>
            <w:vMerge w:val="restart"/>
            <w:vAlign w:val="center"/>
          </w:tcPr>
          <w:p w14:paraId="5E54E1CE" w14:textId="77777777" w:rsidR="00A03B34" w:rsidRPr="000C2AD9" w:rsidRDefault="00A03B34" w:rsidP="0048225D">
            <w:pPr>
              <w:widowControl w:val="0"/>
              <w:spacing w:after="0"/>
              <w:rPr>
                <w:rFonts w:ascii="Times New Roman" w:hAnsi="Times New Roman"/>
                <w:sz w:val="16"/>
                <w:szCs w:val="16"/>
              </w:rPr>
            </w:pPr>
            <w:r w:rsidRPr="000C2AD9">
              <w:rPr>
                <w:rFonts w:ascii="Times New Roman" w:hAnsi="Times New Roman"/>
                <w:sz w:val="16"/>
                <w:szCs w:val="16"/>
              </w:rPr>
              <w:t xml:space="preserve">ФИО (Наименование </w:t>
            </w:r>
            <w:r w:rsidR="00AC4B8A">
              <w:rPr>
                <w:rFonts w:ascii="Times New Roman" w:hAnsi="Times New Roman"/>
                <w:sz w:val="16"/>
                <w:szCs w:val="16"/>
              </w:rPr>
              <w:t>П</w:t>
            </w:r>
            <w:r w:rsidRPr="000C2AD9">
              <w:rPr>
                <w:rFonts w:ascii="Times New Roman" w:hAnsi="Times New Roman"/>
                <w:sz w:val="16"/>
                <w:szCs w:val="16"/>
              </w:rPr>
              <w:t>отребителя)</w:t>
            </w:r>
          </w:p>
        </w:tc>
        <w:tc>
          <w:tcPr>
            <w:tcW w:w="1105" w:type="dxa"/>
            <w:vMerge w:val="restart"/>
            <w:vAlign w:val="center"/>
          </w:tcPr>
          <w:p w14:paraId="796775AC"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Населенный пункт</w:t>
            </w:r>
          </w:p>
        </w:tc>
        <w:tc>
          <w:tcPr>
            <w:tcW w:w="709" w:type="dxa"/>
            <w:vMerge w:val="restart"/>
            <w:vAlign w:val="center"/>
          </w:tcPr>
          <w:p w14:paraId="111A3F86"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Улица</w:t>
            </w:r>
          </w:p>
        </w:tc>
        <w:tc>
          <w:tcPr>
            <w:tcW w:w="708" w:type="dxa"/>
            <w:vMerge w:val="restart"/>
            <w:vAlign w:val="center"/>
          </w:tcPr>
          <w:p w14:paraId="3703AADB"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 дома</w:t>
            </w:r>
          </w:p>
        </w:tc>
        <w:tc>
          <w:tcPr>
            <w:tcW w:w="709" w:type="dxa"/>
            <w:vMerge w:val="restart"/>
            <w:vAlign w:val="center"/>
          </w:tcPr>
          <w:p w14:paraId="22BE6FB9"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 xml:space="preserve">№ </w:t>
            </w:r>
            <w:proofErr w:type="spellStart"/>
            <w:r w:rsidRPr="000C2AD9">
              <w:rPr>
                <w:rFonts w:ascii="Times New Roman" w:hAnsi="Times New Roman"/>
                <w:sz w:val="16"/>
                <w:szCs w:val="16"/>
              </w:rPr>
              <w:t>кВ.</w:t>
            </w:r>
            <w:proofErr w:type="spellEnd"/>
          </w:p>
        </w:tc>
        <w:tc>
          <w:tcPr>
            <w:tcW w:w="850" w:type="dxa"/>
            <w:vMerge w:val="restart"/>
            <w:vAlign w:val="center"/>
          </w:tcPr>
          <w:p w14:paraId="7ED0CFB7"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Лицевой счёт</w:t>
            </w:r>
          </w:p>
        </w:tc>
        <w:tc>
          <w:tcPr>
            <w:tcW w:w="993" w:type="dxa"/>
            <w:vMerge w:val="restart"/>
            <w:vAlign w:val="center"/>
          </w:tcPr>
          <w:p w14:paraId="2BBD9292"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Серийный номер ПУ</w:t>
            </w:r>
          </w:p>
        </w:tc>
        <w:tc>
          <w:tcPr>
            <w:tcW w:w="567" w:type="dxa"/>
            <w:vMerge w:val="restart"/>
            <w:vAlign w:val="center"/>
          </w:tcPr>
          <w:p w14:paraId="22ACC4E1"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Тип ПУ</w:t>
            </w:r>
          </w:p>
        </w:tc>
        <w:tc>
          <w:tcPr>
            <w:tcW w:w="992" w:type="dxa"/>
            <w:vMerge w:val="restart"/>
            <w:vAlign w:val="center"/>
          </w:tcPr>
          <w:p w14:paraId="5909BD69"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Конечные показания ПУ</w:t>
            </w:r>
          </w:p>
        </w:tc>
        <w:tc>
          <w:tcPr>
            <w:tcW w:w="2410" w:type="dxa"/>
            <w:gridSpan w:val="3"/>
          </w:tcPr>
          <w:p w14:paraId="65B43E88"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Фаза А</w:t>
            </w:r>
          </w:p>
        </w:tc>
        <w:tc>
          <w:tcPr>
            <w:tcW w:w="2410" w:type="dxa"/>
            <w:gridSpan w:val="3"/>
          </w:tcPr>
          <w:p w14:paraId="4ECFDBFE"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Фаза В</w:t>
            </w:r>
          </w:p>
        </w:tc>
        <w:tc>
          <w:tcPr>
            <w:tcW w:w="2409" w:type="dxa"/>
            <w:gridSpan w:val="3"/>
          </w:tcPr>
          <w:p w14:paraId="17379164"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Фаза С</w:t>
            </w:r>
          </w:p>
        </w:tc>
      </w:tr>
      <w:tr w:rsidR="00A03B34" w:rsidRPr="000C2AD9" w14:paraId="55AD989D" w14:textId="77777777" w:rsidTr="00F04ABB">
        <w:trPr>
          <w:trHeight w:val="392"/>
        </w:trPr>
        <w:tc>
          <w:tcPr>
            <w:tcW w:w="426" w:type="dxa"/>
            <w:vMerge/>
            <w:vAlign w:val="center"/>
          </w:tcPr>
          <w:p w14:paraId="038E1239" w14:textId="77777777" w:rsidR="00A03B34" w:rsidRPr="000C2AD9" w:rsidRDefault="00A03B34" w:rsidP="0048225D">
            <w:pPr>
              <w:widowControl w:val="0"/>
              <w:spacing w:after="0"/>
              <w:jc w:val="center"/>
              <w:rPr>
                <w:rFonts w:ascii="Times New Roman" w:hAnsi="Times New Roman"/>
                <w:sz w:val="16"/>
                <w:szCs w:val="16"/>
              </w:rPr>
            </w:pPr>
          </w:p>
        </w:tc>
        <w:tc>
          <w:tcPr>
            <w:tcW w:w="1163" w:type="dxa"/>
            <w:vMerge/>
            <w:vAlign w:val="center"/>
          </w:tcPr>
          <w:p w14:paraId="7C5DC2DC" w14:textId="77777777" w:rsidR="00A03B34" w:rsidRPr="000C2AD9" w:rsidRDefault="00A03B34" w:rsidP="0048225D">
            <w:pPr>
              <w:widowControl w:val="0"/>
              <w:spacing w:after="0"/>
              <w:jc w:val="center"/>
              <w:rPr>
                <w:rFonts w:ascii="Times New Roman" w:hAnsi="Times New Roman"/>
                <w:sz w:val="16"/>
                <w:szCs w:val="16"/>
              </w:rPr>
            </w:pPr>
          </w:p>
        </w:tc>
        <w:tc>
          <w:tcPr>
            <w:tcW w:w="1105" w:type="dxa"/>
            <w:vMerge/>
            <w:vAlign w:val="center"/>
          </w:tcPr>
          <w:p w14:paraId="34096DEE" w14:textId="77777777" w:rsidR="00A03B34" w:rsidRPr="000C2AD9" w:rsidRDefault="00A03B34" w:rsidP="0048225D">
            <w:pPr>
              <w:widowControl w:val="0"/>
              <w:spacing w:after="0"/>
              <w:jc w:val="center"/>
              <w:rPr>
                <w:rFonts w:ascii="Times New Roman" w:hAnsi="Times New Roman"/>
                <w:sz w:val="16"/>
                <w:szCs w:val="16"/>
              </w:rPr>
            </w:pPr>
          </w:p>
        </w:tc>
        <w:tc>
          <w:tcPr>
            <w:tcW w:w="709" w:type="dxa"/>
            <w:vMerge/>
            <w:vAlign w:val="center"/>
          </w:tcPr>
          <w:p w14:paraId="68CB0E9D" w14:textId="77777777" w:rsidR="00A03B34" w:rsidRPr="000C2AD9" w:rsidRDefault="00A03B34" w:rsidP="0048225D">
            <w:pPr>
              <w:widowControl w:val="0"/>
              <w:spacing w:after="0"/>
              <w:jc w:val="center"/>
              <w:rPr>
                <w:rFonts w:ascii="Times New Roman" w:hAnsi="Times New Roman"/>
                <w:sz w:val="16"/>
                <w:szCs w:val="16"/>
              </w:rPr>
            </w:pPr>
          </w:p>
        </w:tc>
        <w:tc>
          <w:tcPr>
            <w:tcW w:w="708" w:type="dxa"/>
            <w:vMerge/>
            <w:vAlign w:val="center"/>
          </w:tcPr>
          <w:p w14:paraId="50FC7DFE" w14:textId="77777777" w:rsidR="00A03B34" w:rsidRPr="000C2AD9" w:rsidRDefault="00A03B34" w:rsidP="0048225D">
            <w:pPr>
              <w:widowControl w:val="0"/>
              <w:spacing w:after="0"/>
              <w:jc w:val="center"/>
              <w:rPr>
                <w:rFonts w:ascii="Times New Roman" w:hAnsi="Times New Roman"/>
                <w:sz w:val="16"/>
                <w:szCs w:val="16"/>
              </w:rPr>
            </w:pPr>
          </w:p>
        </w:tc>
        <w:tc>
          <w:tcPr>
            <w:tcW w:w="709" w:type="dxa"/>
            <w:vMerge/>
            <w:vAlign w:val="center"/>
          </w:tcPr>
          <w:p w14:paraId="017A54C4" w14:textId="77777777" w:rsidR="00A03B34" w:rsidRPr="000C2AD9" w:rsidRDefault="00A03B34" w:rsidP="0048225D">
            <w:pPr>
              <w:widowControl w:val="0"/>
              <w:spacing w:after="0"/>
              <w:jc w:val="center"/>
              <w:rPr>
                <w:rFonts w:ascii="Times New Roman" w:hAnsi="Times New Roman"/>
                <w:sz w:val="16"/>
                <w:szCs w:val="16"/>
              </w:rPr>
            </w:pPr>
          </w:p>
        </w:tc>
        <w:tc>
          <w:tcPr>
            <w:tcW w:w="850" w:type="dxa"/>
            <w:vMerge/>
            <w:vAlign w:val="center"/>
          </w:tcPr>
          <w:p w14:paraId="4D128E5D" w14:textId="77777777" w:rsidR="00A03B34" w:rsidRPr="000C2AD9" w:rsidRDefault="00A03B34" w:rsidP="0048225D">
            <w:pPr>
              <w:widowControl w:val="0"/>
              <w:spacing w:after="0"/>
              <w:jc w:val="center"/>
              <w:rPr>
                <w:rFonts w:ascii="Times New Roman" w:hAnsi="Times New Roman"/>
                <w:sz w:val="16"/>
                <w:szCs w:val="16"/>
              </w:rPr>
            </w:pPr>
          </w:p>
        </w:tc>
        <w:tc>
          <w:tcPr>
            <w:tcW w:w="993" w:type="dxa"/>
            <w:vMerge/>
            <w:vAlign w:val="center"/>
          </w:tcPr>
          <w:p w14:paraId="5BEC513D" w14:textId="77777777" w:rsidR="00A03B34" w:rsidRPr="000C2AD9" w:rsidRDefault="00A03B34" w:rsidP="0048225D">
            <w:pPr>
              <w:widowControl w:val="0"/>
              <w:spacing w:after="0"/>
              <w:jc w:val="center"/>
              <w:rPr>
                <w:rFonts w:ascii="Times New Roman" w:hAnsi="Times New Roman"/>
                <w:sz w:val="16"/>
                <w:szCs w:val="16"/>
              </w:rPr>
            </w:pPr>
          </w:p>
        </w:tc>
        <w:tc>
          <w:tcPr>
            <w:tcW w:w="567" w:type="dxa"/>
            <w:vMerge/>
            <w:vAlign w:val="center"/>
          </w:tcPr>
          <w:p w14:paraId="13F57318" w14:textId="77777777" w:rsidR="00A03B34" w:rsidRPr="000C2AD9" w:rsidRDefault="00A03B34" w:rsidP="0048225D">
            <w:pPr>
              <w:widowControl w:val="0"/>
              <w:spacing w:after="0"/>
              <w:jc w:val="center"/>
              <w:rPr>
                <w:rFonts w:ascii="Times New Roman" w:hAnsi="Times New Roman"/>
                <w:sz w:val="16"/>
                <w:szCs w:val="16"/>
              </w:rPr>
            </w:pPr>
          </w:p>
        </w:tc>
        <w:tc>
          <w:tcPr>
            <w:tcW w:w="992" w:type="dxa"/>
            <w:vMerge/>
            <w:vAlign w:val="center"/>
          </w:tcPr>
          <w:p w14:paraId="4A4D22B4" w14:textId="77777777" w:rsidR="00A03B34" w:rsidRPr="000C2AD9" w:rsidRDefault="00A03B34" w:rsidP="0048225D">
            <w:pPr>
              <w:widowControl w:val="0"/>
              <w:spacing w:after="0"/>
              <w:jc w:val="center"/>
              <w:rPr>
                <w:rFonts w:ascii="Times New Roman" w:hAnsi="Times New Roman"/>
                <w:sz w:val="16"/>
                <w:szCs w:val="16"/>
              </w:rPr>
            </w:pPr>
          </w:p>
        </w:tc>
        <w:tc>
          <w:tcPr>
            <w:tcW w:w="567" w:type="dxa"/>
            <w:vAlign w:val="center"/>
          </w:tcPr>
          <w:p w14:paraId="0C393C12"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Тип ТТ</w:t>
            </w:r>
          </w:p>
        </w:tc>
        <w:tc>
          <w:tcPr>
            <w:tcW w:w="992" w:type="dxa"/>
            <w:vAlign w:val="center"/>
          </w:tcPr>
          <w:p w14:paraId="0AC22881"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Серийный номер ТТ</w:t>
            </w:r>
          </w:p>
        </w:tc>
        <w:tc>
          <w:tcPr>
            <w:tcW w:w="851" w:type="dxa"/>
            <w:vAlign w:val="center"/>
          </w:tcPr>
          <w:p w14:paraId="5598858C"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Номинал ТТ, А</w:t>
            </w:r>
          </w:p>
        </w:tc>
        <w:tc>
          <w:tcPr>
            <w:tcW w:w="567" w:type="dxa"/>
            <w:vAlign w:val="center"/>
          </w:tcPr>
          <w:p w14:paraId="57483DE6"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Тип ТТ</w:t>
            </w:r>
          </w:p>
        </w:tc>
        <w:tc>
          <w:tcPr>
            <w:tcW w:w="992" w:type="dxa"/>
            <w:vAlign w:val="center"/>
          </w:tcPr>
          <w:p w14:paraId="097B8BEE"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Серийный номер ТТ</w:t>
            </w:r>
          </w:p>
        </w:tc>
        <w:tc>
          <w:tcPr>
            <w:tcW w:w="851" w:type="dxa"/>
            <w:vAlign w:val="center"/>
          </w:tcPr>
          <w:p w14:paraId="63B3E819"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Номинал ТТ, А</w:t>
            </w:r>
          </w:p>
        </w:tc>
        <w:tc>
          <w:tcPr>
            <w:tcW w:w="567" w:type="dxa"/>
            <w:vAlign w:val="center"/>
          </w:tcPr>
          <w:p w14:paraId="07DC0198"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Тип ТТ</w:t>
            </w:r>
          </w:p>
        </w:tc>
        <w:tc>
          <w:tcPr>
            <w:tcW w:w="992" w:type="dxa"/>
            <w:vAlign w:val="center"/>
          </w:tcPr>
          <w:p w14:paraId="1E35D706"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Серийный номер ТТ</w:t>
            </w:r>
          </w:p>
        </w:tc>
        <w:tc>
          <w:tcPr>
            <w:tcW w:w="850" w:type="dxa"/>
            <w:vAlign w:val="center"/>
          </w:tcPr>
          <w:p w14:paraId="1286BA81" w14:textId="77777777" w:rsidR="00A03B34" w:rsidRPr="000C2AD9" w:rsidRDefault="00A03B34" w:rsidP="0048225D">
            <w:pPr>
              <w:widowControl w:val="0"/>
              <w:spacing w:after="0"/>
              <w:jc w:val="center"/>
              <w:rPr>
                <w:rFonts w:ascii="Times New Roman" w:hAnsi="Times New Roman"/>
                <w:sz w:val="16"/>
                <w:szCs w:val="16"/>
              </w:rPr>
            </w:pPr>
            <w:r w:rsidRPr="000C2AD9">
              <w:rPr>
                <w:rFonts w:ascii="Times New Roman" w:hAnsi="Times New Roman"/>
                <w:sz w:val="16"/>
                <w:szCs w:val="16"/>
              </w:rPr>
              <w:t>Номинал ТТ, А</w:t>
            </w:r>
          </w:p>
        </w:tc>
      </w:tr>
      <w:tr w:rsidR="00A03B34" w:rsidRPr="000C2AD9" w14:paraId="11EF7771" w14:textId="77777777" w:rsidTr="00F04ABB">
        <w:trPr>
          <w:trHeight w:val="185"/>
        </w:trPr>
        <w:tc>
          <w:tcPr>
            <w:tcW w:w="426" w:type="dxa"/>
          </w:tcPr>
          <w:p w14:paraId="7FC4B040"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37AA72B3"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20FF02CA"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721AB6FA"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05EA8C7C"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121C27AC"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5D2AB4EB"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4A6B877E"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1A39CABC"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36235F98"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06172722"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144FFD2"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0F16E52C"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C628034"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69DD4612"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68D6120E"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77F840A"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71F9757B"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0A1CE7A6"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723DBD8D" w14:textId="77777777" w:rsidTr="00F04ABB">
        <w:trPr>
          <w:trHeight w:val="185"/>
        </w:trPr>
        <w:tc>
          <w:tcPr>
            <w:tcW w:w="426" w:type="dxa"/>
          </w:tcPr>
          <w:p w14:paraId="2AC5DD01"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03BC36A0"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668841A2"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144AD5D2"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15F99755"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232F5AA4"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6AB51958"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409A4805"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9C9B5BD"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A4E1044"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2FD2DD3E"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77E5383"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5456A713"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1B545F9E"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0EE4F077"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7FE9C451"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61D5561"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6E61511D"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2671AE70"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204F47FC" w14:textId="77777777" w:rsidTr="00F04ABB">
        <w:trPr>
          <w:trHeight w:val="185"/>
        </w:trPr>
        <w:tc>
          <w:tcPr>
            <w:tcW w:w="426" w:type="dxa"/>
          </w:tcPr>
          <w:p w14:paraId="459DB346"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4DF35161"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0A85E4FC"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4DAE5CDB"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352D1813"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1E015491"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3415F2FA"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4917326B"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19F6054B"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0E35E098"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3F5F299"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D68A715"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42DE9FC1"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1A381C2"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28B5D6BB"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62FB8319"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65E134A4"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0BAD5A43"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146C7849"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776E81FE" w14:textId="77777777" w:rsidTr="00F04ABB">
        <w:trPr>
          <w:trHeight w:val="185"/>
        </w:trPr>
        <w:tc>
          <w:tcPr>
            <w:tcW w:w="426" w:type="dxa"/>
          </w:tcPr>
          <w:p w14:paraId="1C89629E"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5D991998"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5577C006"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6E0E7DEB"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3D01951C"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00C22D04"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34459DC3"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6DC21B3A"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A9B8029"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A907F55"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2471C2F0"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3B50299C"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0D5916E6"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2DD02523"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252D704E"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5B3A29D7"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6163FE36"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541C470A"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5BDE3A46"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3BF207F5" w14:textId="77777777" w:rsidTr="00F04ABB">
        <w:trPr>
          <w:trHeight w:val="185"/>
        </w:trPr>
        <w:tc>
          <w:tcPr>
            <w:tcW w:w="426" w:type="dxa"/>
          </w:tcPr>
          <w:p w14:paraId="657DE30F"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297CA4F8"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2DD194DD"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5C48A2CC"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699A5502"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60BC12F4"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2A3003B1"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0F0A6A1B"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1D954841"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0301B32B"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3432C05"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72FCACE2"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62814E9D"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15B1C843"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605C630B"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53507962"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514D7D04"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24C1E92F"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3E1B64AD"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1FBE034B" w14:textId="77777777" w:rsidTr="00F04ABB">
        <w:trPr>
          <w:trHeight w:val="185"/>
        </w:trPr>
        <w:tc>
          <w:tcPr>
            <w:tcW w:w="426" w:type="dxa"/>
          </w:tcPr>
          <w:p w14:paraId="4F2803F1"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4D2C0865"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2D4AEE59"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2EA69623"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47DA9355"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2752FCD2"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35B9CF12"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3449A3A8"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08182DC4"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22A0617E"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DC8D578"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1CB24D5D"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7F4EAA7E"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07EFAF72"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112A4BB5"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1EA72770"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0DA0AE82"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68537B41"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65AC5822"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12E48456" w14:textId="77777777" w:rsidTr="00F04ABB">
        <w:trPr>
          <w:trHeight w:val="185"/>
        </w:trPr>
        <w:tc>
          <w:tcPr>
            <w:tcW w:w="426" w:type="dxa"/>
          </w:tcPr>
          <w:p w14:paraId="57912026"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758B2BB7"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77190A7B"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16B40C65"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144C2DF9"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498C7489"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2C5F85C3"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679B4315"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A697424"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4A99580D"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7D3D5CB"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14BDBC3E"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4DEB54CA"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5820A10C"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76CF3720"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0682CACD"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62AADDD5"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500D1988"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2199587D" w14:textId="77777777" w:rsidR="00A03B34" w:rsidRPr="000C2AD9" w:rsidRDefault="00A03B34" w:rsidP="0048225D">
            <w:pPr>
              <w:widowControl w:val="0"/>
              <w:spacing w:after="0"/>
              <w:jc w:val="center"/>
              <w:rPr>
                <w:rFonts w:ascii="Times New Roman" w:hAnsi="Times New Roman"/>
                <w:sz w:val="16"/>
                <w:szCs w:val="16"/>
              </w:rPr>
            </w:pPr>
          </w:p>
        </w:tc>
      </w:tr>
      <w:tr w:rsidR="00A03B34" w:rsidRPr="000C2AD9" w14:paraId="3FE30278" w14:textId="77777777" w:rsidTr="00F04ABB">
        <w:trPr>
          <w:trHeight w:val="185"/>
        </w:trPr>
        <w:tc>
          <w:tcPr>
            <w:tcW w:w="426" w:type="dxa"/>
          </w:tcPr>
          <w:p w14:paraId="63B5914F" w14:textId="77777777" w:rsidR="00A03B34" w:rsidRPr="000C2AD9" w:rsidRDefault="00A03B34" w:rsidP="0048225D">
            <w:pPr>
              <w:widowControl w:val="0"/>
              <w:spacing w:after="0"/>
              <w:jc w:val="center"/>
              <w:rPr>
                <w:rFonts w:ascii="Times New Roman" w:hAnsi="Times New Roman"/>
                <w:sz w:val="16"/>
                <w:szCs w:val="16"/>
              </w:rPr>
            </w:pPr>
          </w:p>
        </w:tc>
        <w:tc>
          <w:tcPr>
            <w:tcW w:w="1163" w:type="dxa"/>
          </w:tcPr>
          <w:p w14:paraId="47947B23" w14:textId="77777777" w:rsidR="00A03B34" w:rsidRPr="000C2AD9" w:rsidRDefault="00A03B34" w:rsidP="0048225D">
            <w:pPr>
              <w:widowControl w:val="0"/>
              <w:spacing w:after="0"/>
              <w:jc w:val="center"/>
              <w:rPr>
                <w:rFonts w:ascii="Times New Roman" w:hAnsi="Times New Roman"/>
                <w:sz w:val="16"/>
                <w:szCs w:val="16"/>
              </w:rPr>
            </w:pPr>
          </w:p>
        </w:tc>
        <w:tc>
          <w:tcPr>
            <w:tcW w:w="1105" w:type="dxa"/>
          </w:tcPr>
          <w:p w14:paraId="2644B5B9"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34FC430A" w14:textId="77777777" w:rsidR="00A03B34" w:rsidRPr="000C2AD9" w:rsidRDefault="00A03B34" w:rsidP="0048225D">
            <w:pPr>
              <w:widowControl w:val="0"/>
              <w:spacing w:after="0"/>
              <w:jc w:val="center"/>
              <w:rPr>
                <w:rFonts w:ascii="Times New Roman" w:hAnsi="Times New Roman"/>
                <w:sz w:val="16"/>
                <w:szCs w:val="16"/>
              </w:rPr>
            </w:pPr>
          </w:p>
        </w:tc>
        <w:tc>
          <w:tcPr>
            <w:tcW w:w="708" w:type="dxa"/>
          </w:tcPr>
          <w:p w14:paraId="4CA49F63" w14:textId="77777777" w:rsidR="00A03B34" w:rsidRPr="000C2AD9" w:rsidRDefault="00A03B34" w:rsidP="0048225D">
            <w:pPr>
              <w:widowControl w:val="0"/>
              <w:spacing w:after="0"/>
              <w:jc w:val="center"/>
              <w:rPr>
                <w:rFonts w:ascii="Times New Roman" w:hAnsi="Times New Roman"/>
                <w:sz w:val="16"/>
                <w:szCs w:val="16"/>
              </w:rPr>
            </w:pPr>
          </w:p>
        </w:tc>
        <w:tc>
          <w:tcPr>
            <w:tcW w:w="709" w:type="dxa"/>
          </w:tcPr>
          <w:p w14:paraId="6283811D"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69FD21CE" w14:textId="77777777" w:rsidR="00A03B34" w:rsidRPr="000C2AD9" w:rsidRDefault="00A03B34" w:rsidP="0048225D">
            <w:pPr>
              <w:widowControl w:val="0"/>
              <w:spacing w:after="0"/>
              <w:jc w:val="center"/>
              <w:rPr>
                <w:rFonts w:ascii="Times New Roman" w:hAnsi="Times New Roman"/>
                <w:sz w:val="16"/>
                <w:szCs w:val="16"/>
              </w:rPr>
            </w:pPr>
          </w:p>
        </w:tc>
        <w:tc>
          <w:tcPr>
            <w:tcW w:w="993" w:type="dxa"/>
          </w:tcPr>
          <w:p w14:paraId="2F06C7BC"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3229405A"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73969A5A"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73AC70D8"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3971FBF1"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64DB0E90"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2CA8520"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6E61FC28" w14:textId="77777777" w:rsidR="00A03B34" w:rsidRPr="000C2AD9" w:rsidRDefault="00A03B34" w:rsidP="0048225D">
            <w:pPr>
              <w:widowControl w:val="0"/>
              <w:spacing w:after="0"/>
              <w:jc w:val="center"/>
              <w:rPr>
                <w:rFonts w:ascii="Times New Roman" w:hAnsi="Times New Roman"/>
                <w:sz w:val="16"/>
                <w:szCs w:val="16"/>
              </w:rPr>
            </w:pPr>
          </w:p>
        </w:tc>
        <w:tc>
          <w:tcPr>
            <w:tcW w:w="851" w:type="dxa"/>
          </w:tcPr>
          <w:p w14:paraId="40137B13" w14:textId="77777777" w:rsidR="00A03B34" w:rsidRPr="000C2AD9" w:rsidRDefault="00A03B34" w:rsidP="0048225D">
            <w:pPr>
              <w:widowControl w:val="0"/>
              <w:spacing w:after="0"/>
              <w:jc w:val="center"/>
              <w:rPr>
                <w:rFonts w:ascii="Times New Roman" w:hAnsi="Times New Roman"/>
                <w:sz w:val="16"/>
                <w:szCs w:val="16"/>
              </w:rPr>
            </w:pPr>
          </w:p>
        </w:tc>
        <w:tc>
          <w:tcPr>
            <w:tcW w:w="567" w:type="dxa"/>
          </w:tcPr>
          <w:p w14:paraId="46655B26" w14:textId="77777777" w:rsidR="00A03B34" w:rsidRPr="000C2AD9" w:rsidRDefault="00A03B34" w:rsidP="0048225D">
            <w:pPr>
              <w:widowControl w:val="0"/>
              <w:spacing w:after="0"/>
              <w:jc w:val="center"/>
              <w:rPr>
                <w:rFonts w:ascii="Times New Roman" w:hAnsi="Times New Roman"/>
                <w:sz w:val="16"/>
                <w:szCs w:val="16"/>
              </w:rPr>
            </w:pPr>
          </w:p>
        </w:tc>
        <w:tc>
          <w:tcPr>
            <w:tcW w:w="992" w:type="dxa"/>
          </w:tcPr>
          <w:p w14:paraId="39669314" w14:textId="77777777" w:rsidR="00A03B34" w:rsidRPr="000C2AD9" w:rsidRDefault="00A03B34" w:rsidP="0048225D">
            <w:pPr>
              <w:widowControl w:val="0"/>
              <w:spacing w:after="0"/>
              <w:jc w:val="center"/>
              <w:rPr>
                <w:rFonts w:ascii="Times New Roman" w:hAnsi="Times New Roman"/>
                <w:sz w:val="16"/>
                <w:szCs w:val="16"/>
              </w:rPr>
            </w:pPr>
          </w:p>
        </w:tc>
        <w:tc>
          <w:tcPr>
            <w:tcW w:w="850" w:type="dxa"/>
          </w:tcPr>
          <w:p w14:paraId="2F252AAD" w14:textId="77777777" w:rsidR="00A03B34" w:rsidRPr="000C2AD9" w:rsidRDefault="00A03B34" w:rsidP="0048225D">
            <w:pPr>
              <w:widowControl w:val="0"/>
              <w:spacing w:after="0"/>
              <w:jc w:val="center"/>
              <w:rPr>
                <w:rFonts w:ascii="Times New Roman" w:hAnsi="Times New Roman"/>
                <w:sz w:val="16"/>
                <w:szCs w:val="16"/>
              </w:rPr>
            </w:pPr>
          </w:p>
        </w:tc>
      </w:tr>
    </w:tbl>
    <w:p w14:paraId="02E28459" w14:textId="77777777" w:rsidR="00A03B34" w:rsidRPr="005A6BFE" w:rsidRDefault="00A03B34" w:rsidP="0048225D">
      <w:pPr>
        <w:widowControl w:val="0"/>
        <w:tabs>
          <w:tab w:val="left" w:pos="1134"/>
        </w:tabs>
        <w:spacing w:after="0" w:line="240" w:lineRule="auto"/>
        <w:rPr>
          <w:rFonts w:ascii="Times New Roman" w:eastAsia="Times New Roman" w:hAnsi="Times New Roman"/>
          <w:b/>
          <w:sz w:val="20"/>
          <w:szCs w:val="20"/>
          <w:lang w:eastAsia="ru-RU"/>
        </w:rPr>
      </w:pPr>
    </w:p>
    <w:p w14:paraId="46FBFA23" w14:textId="4C6AC071" w:rsidR="00A03B34" w:rsidRPr="000C2AD9" w:rsidRDefault="00A03B34" w:rsidP="0048225D">
      <w:pPr>
        <w:widowControl w:val="0"/>
        <w:tabs>
          <w:tab w:val="left" w:pos="1134"/>
        </w:tabs>
        <w:spacing w:after="0" w:line="240" w:lineRule="auto"/>
        <w:rPr>
          <w:rFonts w:ascii="Times New Roman" w:eastAsia="Times New Roman" w:hAnsi="Times New Roman"/>
          <w:sz w:val="26"/>
          <w:szCs w:val="26"/>
          <w:lang w:eastAsia="ru-RU"/>
        </w:rPr>
      </w:pPr>
      <w:r w:rsidRPr="000C2AD9">
        <w:rPr>
          <w:rFonts w:ascii="Times New Roman" w:eastAsia="Times New Roman" w:hAnsi="Times New Roman"/>
          <w:b/>
          <w:sz w:val="26"/>
          <w:szCs w:val="26"/>
          <w:lang w:eastAsia="ru-RU"/>
        </w:rPr>
        <w:t xml:space="preserve">Представитель </w:t>
      </w:r>
      <w:r w:rsidR="007430FC">
        <w:rPr>
          <w:rFonts w:ascii="Times New Roman" w:eastAsia="Times New Roman" w:hAnsi="Times New Roman"/>
          <w:b/>
          <w:sz w:val="26"/>
          <w:szCs w:val="26"/>
          <w:lang w:eastAsia="ru-RU"/>
        </w:rPr>
        <w:t>Сетевой организации</w:t>
      </w:r>
    </w:p>
    <w:p w14:paraId="4BB7E636" w14:textId="77777777" w:rsidR="00A03B34" w:rsidRPr="000C2AD9" w:rsidRDefault="00A03B34" w:rsidP="0048225D">
      <w:pPr>
        <w:widowControl w:val="0"/>
        <w:tabs>
          <w:tab w:val="left" w:pos="1134"/>
        </w:tabs>
        <w:spacing w:after="0"/>
        <w:rPr>
          <w:rFonts w:ascii="Times New Roman" w:eastAsia="Times New Roman" w:hAnsi="Times New Roman"/>
          <w:sz w:val="26"/>
          <w:szCs w:val="26"/>
          <w:lang w:eastAsia="ru-RU"/>
        </w:rPr>
      </w:pPr>
      <w:r w:rsidRPr="000C2AD9">
        <w:rPr>
          <w:rFonts w:ascii="Times New Roman" w:eastAsia="Times New Roman" w:hAnsi="Times New Roman"/>
          <w:sz w:val="26"/>
          <w:szCs w:val="26"/>
          <w:lang w:eastAsia="ru-RU"/>
        </w:rPr>
        <w:t>_____________________                 ________________        __________________</w:t>
      </w:r>
    </w:p>
    <w:p w14:paraId="690779C2" w14:textId="77777777" w:rsidR="00A03B34" w:rsidRPr="000C2AD9" w:rsidRDefault="00A03B34" w:rsidP="0048225D">
      <w:pPr>
        <w:widowControl w:val="0"/>
        <w:tabs>
          <w:tab w:val="left" w:pos="1134"/>
          <w:tab w:val="center" w:pos="4678"/>
          <w:tab w:val="left" w:pos="7200"/>
        </w:tabs>
        <w:spacing w:after="0"/>
        <w:rPr>
          <w:rFonts w:ascii="Times New Roman" w:eastAsia="Times New Roman" w:hAnsi="Times New Roman"/>
          <w:sz w:val="26"/>
          <w:szCs w:val="26"/>
          <w:vertAlign w:val="superscript"/>
          <w:lang w:eastAsia="ru-RU"/>
        </w:rPr>
      </w:pPr>
      <w:r w:rsidRPr="000C2AD9">
        <w:rPr>
          <w:rFonts w:ascii="Times New Roman" w:eastAsia="Times New Roman" w:hAnsi="Times New Roman"/>
          <w:b/>
          <w:sz w:val="26"/>
          <w:szCs w:val="26"/>
          <w:vertAlign w:val="superscript"/>
          <w:lang w:eastAsia="ru-RU"/>
        </w:rPr>
        <w:t xml:space="preserve">                  (</w:t>
      </w:r>
      <w:proofErr w:type="gramStart"/>
      <w:r w:rsidRPr="000C2AD9">
        <w:rPr>
          <w:rFonts w:ascii="Times New Roman" w:eastAsia="Times New Roman" w:hAnsi="Times New Roman"/>
          <w:b/>
          <w:sz w:val="26"/>
          <w:szCs w:val="26"/>
          <w:vertAlign w:val="superscript"/>
          <w:lang w:eastAsia="ru-RU"/>
        </w:rPr>
        <w:t xml:space="preserve">должность)  </w:t>
      </w:r>
      <w:r w:rsidRPr="000C2AD9">
        <w:rPr>
          <w:rFonts w:ascii="Times New Roman" w:eastAsia="Times New Roman" w:hAnsi="Times New Roman"/>
          <w:b/>
          <w:sz w:val="26"/>
          <w:szCs w:val="26"/>
          <w:vertAlign w:val="superscript"/>
          <w:lang w:eastAsia="ru-RU"/>
        </w:rPr>
        <w:tab/>
      </w:r>
      <w:proofErr w:type="gramEnd"/>
      <w:r w:rsidRPr="000C2AD9">
        <w:rPr>
          <w:rFonts w:ascii="Times New Roman" w:eastAsia="Times New Roman" w:hAnsi="Times New Roman"/>
          <w:b/>
          <w:sz w:val="26"/>
          <w:szCs w:val="26"/>
          <w:vertAlign w:val="superscript"/>
          <w:lang w:eastAsia="ru-RU"/>
        </w:rPr>
        <w:t xml:space="preserve">                  (подпись)</w:t>
      </w:r>
      <w:r w:rsidRPr="000C2AD9">
        <w:rPr>
          <w:rFonts w:ascii="Times New Roman" w:eastAsia="Times New Roman" w:hAnsi="Times New Roman"/>
          <w:b/>
          <w:sz w:val="26"/>
          <w:szCs w:val="26"/>
          <w:vertAlign w:val="superscript"/>
          <w:lang w:eastAsia="ru-RU"/>
        </w:rPr>
        <w:tab/>
        <w:t>(расшифровка)</w:t>
      </w:r>
    </w:p>
    <w:p w14:paraId="5ED70701" w14:textId="77777777" w:rsidR="00A03B34" w:rsidRPr="000C2AD9" w:rsidRDefault="00A03B34" w:rsidP="0048225D">
      <w:pPr>
        <w:widowControl w:val="0"/>
        <w:tabs>
          <w:tab w:val="left" w:pos="1134"/>
        </w:tabs>
        <w:spacing w:after="0"/>
        <w:rPr>
          <w:rFonts w:ascii="Times New Roman" w:eastAsia="Times New Roman" w:hAnsi="Times New Roman"/>
          <w:b/>
          <w:sz w:val="26"/>
          <w:szCs w:val="26"/>
          <w:lang w:eastAsia="ru-RU"/>
        </w:rPr>
      </w:pPr>
      <w:r w:rsidRPr="000C2AD9">
        <w:rPr>
          <w:rFonts w:ascii="Times New Roman" w:eastAsia="Times New Roman" w:hAnsi="Times New Roman"/>
          <w:b/>
          <w:sz w:val="26"/>
          <w:szCs w:val="26"/>
          <w:lang w:eastAsia="ru-RU"/>
        </w:rPr>
        <w:t xml:space="preserve">Представитель </w:t>
      </w:r>
      <w:r>
        <w:rPr>
          <w:rFonts w:ascii="Times New Roman" w:eastAsia="Times New Roman" w:hAnsi="Times New Roman"/>
          <w:b/>
          <w:sz w:val="26"/>
          <w:szCs w:val="26"/>
          <w:lang w:eastAsia="ru-RU"/>
        </w:rPr>
        <w:t>Потребителя</w:t>
      </w:r>
    </w:p>
    <w:p w14:paraId="7A34910B" w14:textId="77777777" w:rsidR="00A03B34" w:rsidRPr="000C2AD9" w:rsidRDefault="00A03B34" w:rsidP="0048225D">
      <w:pPr>
        <w:widowControl w:val="0"/>
        <w:tabs>
          <w:tab w:val="left" w:pos="1134"/>
        </w:tabs>
        <w:spacing w:after="0"/>
        <w:rPr>
          <w:rFonts w:ascii="Times New Roman" w:eastAsia="Times New Roman" w:hAnsi="Times New Roman"/>
          <w:sz w:val="26"/>
          <w:szCs w:val="26"/>
          <w:lang w:eastAsia="ru-RU"/>
        </w:rPr>
      </w:pPr>
      <w:r w:rsidRPr="000C2AD9">
        <w:rPr>
          <w:rFonts w:ascii="Times New Roman" w:eastAsia="Times New Roman" w:hAnsi="Times New Roman"/>
          <w:sz w:val="26"/>
          <w:szCs w:val="26"/>
          <w:lang w:eastAsia="ru-RU"/>
        </w:rPr>
        <w:t>_____________________                 ________________        __________________</w:t>
      </w:r>
    </w:p>
    <w:p w14:paraId="4DAD5179" w14:textId="77777777" w:rsidR="00A03B34" w:rsidRPr="00773533" w:rsidRDefault="00A03B34" w:rsidP="0048225D">
      <w:pPr>
        <w:widowControl w:val="0"/>
        <w:tabs>
          <w:tab w:val="left" w:pos="1134"/>
        </w:tabs>
        <w:spacing w:after="0"/>
        <w:rPr>
          <w:rFonts w:ascii="Times New Roman" w:eastAsia="Times New Roman" w:hAnsi="Times New Roman"/>
          <w:sz w:val="26"/>
          <w:szCs w:val="26"/>
          <w:lang w:eastAsia="ru-RU"/>
        </w:rPr>
      </w:pPr>
      <w:r w:rsidRPr="000C2AD9">
        <w:rPr>
          <w:rFonts w:ascii="Times New Roman" w:eastAsia="Times New Roman" w:hAnsi="Times New Roman"/>
          <w:b/>
          <w:sz w:val="26"/>
          <w:szCs w:val="26"/>
          <w:vertAlign w:val="superscript"/>
          <w:lang w:eastAsia="ru-RU"/>
        </w:rPr>
        <w:t xml:space="preserve">                  (</w:t>
      </w:r>
      <w:proofErr w:type="gramStart"/>
      <w:r w:rsidRPr="000C2AD9">
        <w:rPr>
          <w:rFonts w:ascii="Times New Roman" w:eastAsia="Times New Roman" w:hAnsi="Times New Roman"/>
          <w:b/>
          <w:sz w:val="26"/>
          <w:szCs w:val="26"/>
          <w:vertAlign w:val="superscript"/>
          <w:lang w:eastAsia="ru-RU"/>
        </w:rPr>
        <w:t xml:space="preserve">должность)  </w:t>
      </w:r>
      <w:r w:rsidRPr="000C2AD9">
        <w:rPr>
          <w:rFonts w:ascii="Times New Roman" w:eastAsia="Times New Roman" w:hAnsi="Times New Roman"/>
          <w:b/>
          <w:sz w:val="26"/>
          <w:szCs w:val="26"/>
          <w:vertAlign w:val="superscript"/>
          <w:lang w:eastAsia="ru-RU"/>
        </w:rPr>
        <w:tab/>
      </w:r>
      <w:proofErr w:type="gramEnd"/>
      <w:r>
        <w:rPr>
          <w:rFonts w:ascii="Times New Roman" w:eastAsia="Times New Roman" w:hAnsi="Times New Roman"/>
          <w:b/>
          <w:sz w:val="26"/>
          <w:szCs w:val="26"/>
          <w:vertAlign w:val="superscript"/>
          <w:lang w:eastAsia="ru-RU"/>
        </w:rPr>
        <w:tab/>
      </w:r>
      <w:r>
        <w:rPr>
          <w:rFonts w:ascii="Times New Roman" w:eastAsia="Times New Roman" w:hAnsi="Times New Roman"/>
          <w:b/>
          <w:sz w:val="26"/>
          <w:szCs w:val="26"/>
          <w:vertAlign w:val="superscript"/>
          <w:lang w:eastAsia="ru-RU"/>
        </w:rPr>
        <w:tab/>
      </w:r>
      <w:r>
        <w:rPr>
          <w:rFonts w:ascii="Times New Roman" w:eastAsia="Times New Roman" w:hAnsi="Times New Roman"/>
          <w:b/>
          <w:sz w:val="26"/>
          <w:szCs w:val="26"/>
          <w:vertAlign w:val="superscript"/>
          <w:lang w:eastAsia="ru-RU"/>
        </w:rPr>
        <w:tab/>
      </w:r>
      <w:r w:rsidRPr="000C2AD9">
        <w:rPr>
          <w:rFonts w:ascii="Times New Roman" w:eastAsia="Times New Roman" w:hAnsi="Times New Roman"/>
          <w:b/>
          <w:sz w:val="26"/>
          <w:szCs w:val="26"/>
          <w:vertAlign w:val="superscript"/>
          <w:lang w:eastAsia="ru-RU"/>
        </w:rPr>
        <w:t xml:space="preserve">          (подпись)</w:t>
      </w:r>
      <w:r w:rsidRPr="000C2AD9">
        <w:rPr>
          <w:rFonts w:ascii="Times New Roman" w:eastAsia="Times New Roman" w:hAnsi="Times New Roman"/>
          <w:b/>
          <w:sz w:val="26"/>
          <w:szCs w:val="26"/>
          <w:vertAlign w:val="superscript"/>
          <w:lang w:eastAsia="ru-RU"/>
        </w:rPr>
        <w:tab/>
      </w:r>
      <w:r>
        <w:rPr>
          <w:rFonts w:ascii="Times New Roman" w:eastAsia="Times New Roman" w:hAnsi="Times New Roman"/>
          <w:b/>
          <w:sz w:val="26"/>
          <w:szCs w:val="26"/>
          <w:vertAlign w:val="superscript"/>
          <w:lang w:eastAsia="ru-RU"/>
        </w:rPr>
        <w:tab/>
      </w:r>
      <w:r>
        <w:rPr>
          <w:rFonts w:ascii="Times New Roman" w:eastAsia="Times New Roman" w:hAnsi="Times New Roman"/>
          <w:b/>
          <w:sz w:val="26"/>
          <w:szCs w:val="26"/>
          <w:vertAlign w:val="superscript"/>
          <w:lang w:eastAsia="ru-RU"/>
        </w:rPr>
        <w:tab/>
      </w:r>
      <w:r w:rsidRPr="000C2AD9">
        <w:rPr>
          <w:rFonts w:ascii="Times New Roman" w:eastAsia="Times New Roman" w:hAnsi="Times New Roman"/>
          <w:b/>
          <w:sz w:val="26"/>
          <w:szCs w:val="26"/>
          <w:vertAlign w:val="superscript"/>
          <w:lang w:eastAsia="ru-RU"/>
        </w:rPr>
        <w:t>(расшифровка</w:t>
      </w:r>
      <w:r>
        <w:rPr>
          <w:rFonts w:ascii="Times New Roman" w:eastAsia="Times New Roman" w:hAnsi="Times New Roman"/>
          <w:b/>
          <w:sz w:val="26"/>
          <w:szCs w:val="26"/>
          <w:vertAlign w:val="superscript"/>
          <w:lang w:eastAsia="ru-RU"/>
        </w:rPr>
        <w:t>)</w:t>
      </w:r>
    </w:p>
    <w:p w14:paraId="0D1B802D" w14:textId="77777777" w:rsidR="00A03B34" w:rsidRPr="000C2AD9" w:rsidRDefault="00A03B34" w:rsidP="0048225D">
      <w:pPr>
        <w:widowControl w:val="0"/>
        <w:tabs>
          <w:tab w:val="left" w:pos="1134"/>
        </w:tabs>
        <w:spacing w:after="0"/>
        <w:rPr>
          <w:rFonts w:ascii="Times New Roman" w:eastAsia="Times New Roman" w:hAnsi="Times New Roman"/>
          <w:b/>
          <w:sz w:val="26"/>
          <w:szCs w:val="26"/>
          <w:lang w:eastAsia="ru-RU"/>
        </w:rPr>
      </w:pPr>
      <w:r w:rsidRPr="000C2AD9">
        <w:rPr>
          <w:rFonts w:ascii="Times New Roman" w:eastAsia="Times New Roman" w:hAnsi="Times New Roman"/>
          <w:b/>
          <w:sz w:val="26"/>
          <w:szCs w:val="26"/>
          <w:lang w:eastAsia="ru-RU"/>
        </w:rPr>
        <w:t xml:space="preserve">Представитель </w:t>
      </w:r>
      <w:r>
        <w:rPr>
          <w:rFonts w:ascii="Times New Roman" w:eastAsia="Times New Roman" w:hAnsi="Times New Roman"/>
          <w:b/>
          <w:sz w:val="26"/>
          <w:szCs w:val="26"/>
          <w:lang w:eastAsia="ru-RU"/>
        </w:rPr>
        <w:t>П</w:t>
      </w:r>
      <w:r w:rsidRPr="000C2AD9">
        <w:rPr>
          <w:rFonts w:ascii="Times New Roman" w:eastAsia="Times New Roman" w:hAnsi="Times New Roman"/>
          <w:b/>
          <w:sz w:val="26"/>
          <w:szCs w:val="26"/>
          <w:lang w:eastAsia="ru-RU"/>
        </w:rPr>
        <w:t>одрядчика</w:t>
      </w:r>
    </w:p>
    <w:p w14:paraId="7311036E" w14:textId="77777777" w:rsidR="00A03B34" w:rsidRPr="000C2AD9" w:rsidRDefault="00A03B34" w:rsidP="0048225D">
      <w:pPr>
        <w:widowControl w:val="0"/>
        <w:tabs>
          <w:tab w:val="left" w:pos="1134"/>
        </w:tabs>
        <w:spacing w:after="0"/>
        <w:rPr>
          <w:rFonts w:ascii="Times New Roman" w:eastAsia="Times New Roman" w:hAnsi="Times New Roman"/>
          <w:sz w:val="26"/>
          <w:szCs w:val="26"/>
          <w:lang w:eastAsia="ru-RU"/>
        </w:rPr>
      </w:pPr>
      <w:r w:rsidRPr="000C2AD9">
        <w:rPr>
          <w:rFonts w:ascii="Times New Roman" w:eastAsia="Times New Roman" w:hAnsi="Times New Roman"/>
          <w:sz w:val="26"/>
          <w:szCs w:val="26"/>
          <w:lang w:eastAsia="ru-RU"/>
        </w:rPr>
        <w:t>_____________________                 ________________        __________________</w:t>
      </w:r>
    </w:p>
    <w:p w14:paraId="6EBD7EEE" w14:textId="77777777" w:rsidR="00002F55" w:rsidRDefault="00A03B34" w:rsidP="0048225D">
      <w:pPr>
        <w:widowControl w:val="0"/>
        <w:tabs>
          <w:tab w:val="left" w:pos="1134"/>
          <w:tab w:val="center" w:pos="4678"/>
          <w:tab w:val="left" w:pos="7200"/>
        </w:tabs>
        <w:spacing w:after="0"/>
        <w:rPr>
          <w:rFonts w:ascii="Times New Roman" w:eastAsia="Times New Roman" w:hAnsi="Times New Roman"/>
          <w:b/>
          <w:sz w:val="26"/>
          <w:szCs w:val="26"/>
          <w:vertAlign w:val="superscript"/>
          <w:lang w:eastAsia="ru-RU"/>
        </w:rPr>
      </w:pPr>
      <w:r w:rsidRPr="000C2AD9">
        <w:rPr>
          <w:rFonts w:ascii="Times New Roman" w:eastAsia="Times New Roman" w:hAnsi="Times New Roman"/>
          <w:b/>
          <w:sz w:val="26"/>
          <w:szCs w:val="26"/>
          <w:vertAlign w:val="superscript"/>
          <w:lang w:eastAsia="ru-RU"/>
        </w:rPr>
        <w:t xml:space="preserve">                  (</w:t>
      </w:r>
      <w:proofErr w:type="gramStart"/>
      <w:r w:rsidRPr="000C2AD9">
        <w:rPr>
          <w:rFonts w:ascii="Times New Roman" w:eastAsia="Times New Roman" w:hAnsi="Times New Roman"/>
          <w:b/>
          <w:sz w:val="26"/>
          <w:szCs w:val="26"/>
          <w:vertAlign w:val="superscript"/>
          <w:lang w:eastAsia="ru-RU"/>
        </w:rPr>
        <w:t xml:space="preserve">должность)  </w:t>
      </w:r>
      <w:r w:rsidRPr="000C2AD9">
        <w:rPr>
          <w:rFonts w:ascii="Times New Roman" w:eastAsia="Times New Roman" w:hAnsi="Times New Roman"/>
          <w:b/>
          <w:sz w:val="26"/>
          <w:szCs w:val="26"/>
          <w:vertAlign w:val="superscript"/>
          <w:lang w:eastAsia="ru-RU"/>
        </w:rPr>
        <w:tab/>
      </w:r>
      <w:proofErr w:type="gramEnd"/>
      <w:r w:rsidRPr="000C2AD9">
        <w:rPr>
          <w:rFonts w:ascii="Times New Roman" w:eastAsia="Times New Roman" w:hAnsi="Times New Roman"/>
          <w:b/>
          <w:sz w:val="26"/>
          <w:szCs w:val="26"/>
          <w:vertAlign w:val="superscript"/>
          <w:lang w:eastAsia="ru-RU"/>
        </w:rPr>
        <w:t xml:space="preserve">        </w:t>
      </w:r>
      <w:r>
        <w:rPr>
          <w:rFonts w:ascii="Times New Roman" w:eastAsia="Times New Roman" w:hAnsi="Times New Roman"/>
          <w:b/>
          <w:sz w:val="26"/>
          <w:szCs w:val="26"/>
          <w:vertAlign w:val="superscript"/>
          <w:lang w:eastAsia="ru-RU"/>
        </w:rPr>
        <w:t xml:space="preserve">          (подпись)</w:t>
      </w:r>
      <w:r>
        <w:rPr>
          <w:rFonts w:ascii="Times New Roman" w:eastAsia="Times New Roman" w:hAnsi="Times New Roman"/>
          <w:b/>
          <w:sz w:val="26"/>
          <w:szCs w:val="26"/>
          <w:vertAlign w:val="superscript"/>
          <w:lang w:eastAsia="ru-RU"/>
        </w:rPr>
        <w:tab/>
        <w:t>(расшифровка)</w:t>
      </w:r>
    </w:p>
    <w:p w14:paraId="76BB66EB" w14:textId="77777777" w:rsidR="00A03B34" w:rsidRPr="00002F55" w:rsidRDefault="00002F55" w:rsidP="0048225D">
      <w:pPr>
        <w:widowControl w:val="0"/>
        <w:jc w:val="right"/>
        <w:rPr>
          <w:rFonts w:ascii="Times New Roman" w:eastAsia="Times New Roman" w:hAnsi="Times New Roman"/>
          <w:sz w:val="26"/>
          <w:szCs w:val="26"/>
          <w:lang w:eastAsia="ru-RU"/>
        </w:rPr>
        <w:sectPr w:rsidR="00A03B34" w:rsidRPr="00002F55" w:rsidSect="00B35D0C">
          <w:headerReference w:type="default" r:id="rId20"/>
          <w:pgSz w:w="16838" w:h="11906" w:orient="landscape"/>
          <w:pgMar w:top="709" w:right="709" w:bottom="707" w:left="709" w:header="709" w:footer="708" w:gutter="0"/>
          <w:cols w:space="708"/>
          <w:docGrid w:linePitch="360"/>
        </w:sectPr>
      </w:pPr>
      <w:r w:rsidRPr="00002F55">
        <w:rPr>
          <w:rFonts w:ascii="Times New Roman" w:hAnsi="Times New Roman"/>
          <w:sz w:val="24"/>
          <w:szCs w:val="28"/>
        </w:rPr>
        <w:t>АФ/</w:t>
      </w:r>
      <w:r w:rsidR="000543C3">
        <w:rPr>
          <w:rFonts w:ascii="Times New Roman" w:hAnsi="Times New Roman"/>
          <w:sz w:val="24"/>
          <w:szCs w:val="28"/>
        </w:rPr>
        <w:t>РС</w:t>
      </w:r>
      <w:r w:rsidRPr="00002F55">
        <w:rPr>
          <w:rFonts w:ascii="Times New Roman" w:hAnsi="Times New Roman"/>
          <w:sz w:val="24"/>
          <w:szCs w:val="28"/>
        </w:rPr>
        <w:t>/ДРУиУЭ/РГ/ф.1</w:t>
      </w:r>
      <w:r w:rsidR="00E16B2A">
        <w:rPr>
          <w:rFonts w:ascii="Times New Roman" w:hAnsi="Times New Roman"/>
          <w:sz w:val="24"/>
          <w:szCs w:val="28"/>
        </w:rPr>
        <w:t>06</w:t>
      </w:r>
      <w:r w:rsidRPr="00002F55">
        <w:rPr>
          <w:rFonts w:ascii="Times New Roman" w:hAnsi="Times New Roman"/>
          <w:sz w:val="24"/>
          <w:szCs w:val="28"/>
        </w:rPr>
        <w:t>/20</w:t>
      </w:r>
      <w:r w:rsidR="00262B74">
        <w:rPr>
          <w:rFonts w:ascii="Times New Roman" w:hAnsi="Times New Roman"/>
          <w:sz w:val="24"/>
          <w:szCs w:val="28"/>
        </w:rPr>
        <w:t>25</w:t>
      </w:r>
    </w:p>
    <w:p w14:paraId="0E684C52" w14:textId="77777777" w:rsidR="00B35D0C" w:rsidRPr="002B51ED" w:rsidRDefault="00B35D0C" w:rsidP="00B35D0C">
      <w:pPr>
        <w:widowControl w:val="0"/>
        <w:suppressAutoHyphens/>
        <w:spacing w:after="0" w:line="240" w:lineRule="auto"/>
        <w:ind w:firstLine="709"/>
        <w:jc w:val="right"/>
        <w:outlineLvl w:val="0"/>
        <w:rPr>
          <w:rFonts w:ascii="Times New Roman" w:hAnsi="Times New Roman"/>
          <w:b/>
          <w:kern w:val="32"/>
          <w:sz w:val="26"/>
          <w:szCs w:val="26"/>
        </w:rPr>
      </w:pPr>
      <w:bookmarkStart w:id="1761" w:name="_Toc113377810"/>
      <w:bookmarkStart w:id="1762" w:name="_Toc113378037"/>
      <w:bookmarkStart w:id="1763" w:name="_Toc113378444"/>
      <w:bookmarkStart w:id="1764" w:name="_Toc113377812"/>
      <w:bookmarkStart w:id="1765" w:name="_Toc113378039"/>
      <w:bookmarkStart w:id="1766" w:name="_Toc113378446"/>
      <w:bookmarkStart w:id="1767" w:name="_Toc113377814"/>
      <w:bookmarkStart w:id="1768" w:name="_Toc113378041"/>
      <w:bookmarkStart w:id="1769" w:name="_Toc113378448"/>
      <w:bookmarkStart w:id="1770" w:name="_Toc113377816"/>
      <w:bookmarkStart w:id="1771" w:name="_Toc113378043"/>
      <w:bookmarkStart w:id="1772" w:name="_Toc113378450"/>
      <w:bookmarkStart w:id="1773" w:name="_Toc201583930"/>
      <w:bookmarkStart w:id="1774" w:name="_Toc201584674"/>
      <w:bookmarkStart w:id="1775" w:name="_Toc201585042"/>
      <w:bookmarkStart w:id="1776" w:name="_Toc19884563"/>
      <w:bookmarkStart w:id="1777" w:name="_Toc416351447"/>
      <w:bookmarkStart w:id="1778" w:name="_Toc479333848"/>
      <w:bookmarkStart w:id="1779" w:name="_Toc208576142"/>
      <w:bookmarkStart w:id="1780" w:name="_Toc208576505"/>
      <w:bookmarkEnd w:id="1761"/>
      <w:bookmarkEnd w:id="1762"/>
      <w:bookmarkEnd w:id="1763"/>
      <w:bookmarkEnd w:id="1764"/>
      <w:bookmarkEnd w:id="1765"/>
      <w:bookmarkEnd w:id="1766"/>
      <w:bookmarkEnd w:id="1767"/>
      <w:bookmarkEnd w:id="1768"/>
      <w:bookmarkEnd w:id="1769"/>
      <w:bookmarkEnd w:id="1770"/>
      <w:bookmarkEnd w:id="1771"/>
      <w:bookmarkEnd w:id="1772"/>
      <w:r w:rsidRPr="002B51ED">
        <w:rPr>
          <w:rFonts w:ascii="Times New Roman" w:hAnsi="Times New Roman"/>
          <w:b/>
          <w:kern w:val="32"/>
          <w:sz w:val="26"/>
          <w:szCs w:val="26"/>
        </w:rPr>
        <w:lastRenderedPageBreak/>
        <w:t xml:space="preserve">Приложение </w:t>
      </w:r>
      <w:r w:rsidRPr="002B51ED">
        <w:rPr>
          <w:rFonts w:ascii="Times New Roman" w:hAnsi="Times New Roman"/>
          <w:b/>
          <w:bCs/>
          <w:kern w:val="32"/>
          <w:sz w:val="26"/>
          <w:szCs w:val="26"/>
          <w:lang w:eastAsia="ar-SA"/>
        </w:rPr>
        <w:t>7.8</w:t>
      </w:r>
      <w:bookmarkEnd w:id="1773"/>
      <w:bookmarkEnd w:id="1774"/>
      <w:bookmarkEnd w:id="1775"/>
      <w:bookmarkEnd w:id="1779"/>
      <w:bookmarkEnd w:id="1780"/>
    </w:p>
    <w:p w14:paraId="52449E82" w14:textId="77777777" w:rsidR="00B35D0C" w:rsidRPr="002B51ED" w:rsidRDefault="00B35D0C" w:rsidP="00B35D0C">
      <w:pPr>
        <w:widowControl w:val="0"/>
        <w:suppressAutoHyphens/>
        <w:spacing w:after="0" w:line="240" w:lineRule="auto"/>
        <w:ind w:firstLine="709"/>
        <w:jc w:val="right"/>
        <w:rPr>
          <w:rStyle w:val="13"/>
          <w:rFonts w:eastAsia="Calibri"/>
          <w:b w:val="0"/>
          <w:kern w:val="0"/>
          <w:sz w:val="26"/>
          <w:szCs w:val="26"/>
        </w:rPr>
      </w:pPr>
      <w:bookmarkStart w:id="1781" w:name="_Toc201583931"/>
      <w:bookmarkStart w:id="1782" w:name="_Toc201584675"/>
      <w:bookmarkStart w:id="1783" w:name="_Toc201585043"/>
      <w:bookmarkStart w:id="1784" w:name="_Toc208576143"/>
      <w:bookmarkStart w:id="1785" w:name="_Toc208576506"/>
      <w:r w:rsidRPr="002B51ED">
        <w:rPr>
          <w:rStyle w:val="13"/>
          <w:rFonts w:eastAsia="Calibri"/>
          <w:b w:val="0"/>
          <w:kern w:val="0"/>
          <w:sz w:val="26"/>
          <w:szCs w:val="26"/>
        </w:rPr>
        <w:t>(обязательное)</w:t>
      </w:r>
      <w:bookmarkEnd w:id="1781"/>
      <w:bookmarkEnd w:id="1782"/>
      <w:bookmarkEnd w:id="1783"/>
      <w:bookmarkEnd w:id="1784"/>
      <w:bookmarkEnd w:id="1785"/>
    </w:p>
    <w:p w14:paraId="2D81CE53" w14:textId="0C75EEE1" w:rsidR="00262B74" w:rsidRPr="003A4F1D" w:rsidRDefault="003A4F1D" w:rsidP="003A4F1D">
      <w:pPr>
        <w:widowControl w:val="0"/>
        <w:tabs>
          <w:tab w:val="left" w:pos="4633"/>
        </w:tabs>
        <w:suppressAutoHyphens/>
        <w:spacing w:after="0" w:line="240" w:lineRule="auto"/>
        <w:ind w:firstLine="709"/>
        <w:rPr>
          <w:rStyle w:val="13"/>
          <w:rFonts w:eastAsia="Calibri"/>
          <w:b w:val="0"/>
          <w:kern w:val="0"/>
          <w:sz w:val="12"/>
          <w:szCs w:val="12"/>
        </w:rPr>
      </w:pPr>
      <w:r>
        <w:rPr>
          <w:rStyle w:val="13"/>
          <w:rFonts w:eastAsia="Calibri"/>
          <w:b w:val="0"/>
          <w:kern w:val="0"/>
          <w:sz w:val="28"/>
          <w:szCs w:val="28"/>
        </w:rPr>
        <w:tab/>
      </w:r>
    </w:p>
    <w:p w14:paraId="67D50B9C" w14:textId="77777777" w:rsidR="003F0B04" w:rsidRPr="00B35D0C" w:rsidRDefault="00B35D0C" w:rsidP="00B35D0C">
      <w:pPr>
        <w:pStyle w:val="aff4"/>
        <w:widowControl w:val="0"/>
        <w:suppressAutoHyphens/>
        <w:spacing w:after="0" w:line="240" w:lineRule="auto"/>
        <w:ind w:firstLine="709"/>
        <w:jc w:val="center"/>
        <w:outlineLvl w:val="0"/>
        <w:rPr>
          <w:rFonts w:ascii="Times New Roman" w:hAnsi="Times New Roman"/>
          <w:b/>
          <w:sz w:val="28"/>
          <w:szCs w:val="28"/>
        </w:rPr>
      </w:pPr>
      <w:bookmarkStart w:id="1786" w:name="_Toc201583932"/>
      <w:bookmarkStart w:id="1787" w:name="_Toc201584676"/>
      <w:bookmarkStart w:id="1788" w:name="_Toc201585044"/>
      <w:bookmarkStart w:id="1789" w:name="_Toc208576144"/>
      <w:bookmarkStart w:id="1790" w:name="_Toc208576507"/>
      <w:r>
        <w:rPr>
          <w:rFonts w:ascii="Times New Roman" w:hAnsi="Times New Roman"/>
          <w:b/>
          <w:sz w:val="28"/>
          <w:szCs w:val="28"/>
        </w:rPr>
        <w:t>Форма акта осмотра средств учета электроэнергии</w:t>
      </w:r>
      <w:bookmarkEnd w:id="1786"/>
      <w:bookmarkEnd w:id="1787"/>
      <w:bookmarkEnd w:id="1788"/>
      <w:bookmarkEnd w:id="1789"/>
      <w:bookmarkEnd w:id="1790"/>
    </w:p>
    <w:p w14:paraId="732B481E" w14:textId="77777777" w:rsidR="00B35D0C" w:rsidRPr="003A4F1D" w:rsidRDefault="00B35D0C" w:rsidP="0048225D">
      <w:pPr>
        <w:widowControl w:val="0"/>
        <w:suppressAutoHyphens/>
        <w:spacing w:after="0" w:line="240" w:lineRule="auto"/>
        <w:ind w:firstLine="709"/>
        <w:jc w:val="center"/>
        <w:rPr>
          <w:rFonts w:ascii="Times New Roman" w:hAnsi="Times New Roman"/>
          <w:b/>
          <w:sz w:val="16"/>
          <w:szCs w:val="16"/>
          <w:lang w:eastAsia="ru-RU"/>
        </w:rPr>
      </w:pPr>
    </w:p>
    <w:p w14:paraId="5E7AAF0B" w14:textId="77777777" w:rsidR="00422B79" w:rsidRPr="00490FEC" w:rsidRDefault="00422B79" w:rsidP="0048225D">
      <w:pPr>
        <w:widowControl w:val="0"/>
        <w:suppressAutoHyphens/>
        <w:spacing w:after="0" w:line="240" w:lineRule="auto"/>
        <w:ind w:firstLine="709"/>
        <w:jc w:val="center"/>
        <w:rPr>
          <w:rFonts w:ascii="Times New Roman" w:hAnsi="Times New Roman"/>
          <w:b/>
          <w:sz w:val="27"/>
          <w:szCs w:val="27"/>
          <w:lang w:eastAsia="ru-RU"/>
        </w:rPr>
      </w:pPr>
      <w:r w:rsidRPr="00490FEC">
        <w:rPr>
          <w:rFonts w:ascii="Times New Roman" w:hAnsi="Times New Roman"/>
          <w:b/>
          <w:sz w:val="27"/>
          <w:szCs w:val="27"/>
          <w:lang w:eastAsia="ru-RU"/>
        </w:rPr>
        <w:t>АКТ</w:t>
      </w:r>
    </w:p>
    <w:p w14:paraId="239A147C" w14:textId="77777777" w:rsidR="00422B79" w:rsidRDefault="00422B79" w:rsidP="0048225D">
      <w:pPr>
        <w:widowControl w:val="0"/>
        <w:suppressAutoHyphens/>
        <w:spacing w:after="0" w:line="240" w:lineRule="auto"/>
        <w:ind w:firstLine="709"/>
        <w:jc w:val="center"/>
        <w:rPr>
          <w:rFonts w:ascii="Times New Roman" w:eastAsia="Times New Roman" w:hAnsi="Times New Roman"/>
          <w:sz w:val="24"/>
          <w:szCs w:val="24"/>
          <w:lang w:eastAsia="ru-RU"/>
        </w:rPr>
      </w:pPr>
      <w:r w:rsidRPr="00490FEC">
        <w:rPr>
          <w:rFonts w:ascii="Times New Roman" w:hAnsi="Times New Roman"/>
          <w:b/>
          <w:sz w:val="27"/>
          <w:szCs w:val="27"/>
          <w:lang w:eastAsia="ru-RU"/>
        </w:rPr>
        <w:t>ОСМОТРА СРЕДСТВ УЧЕТА ЭЛЕКТРОЭНЕРГИИ</w:t>
      </w:r>
    </w:p>
    <w:p w14:paraId="6910AA91" w14:textId="77777777" w:rsidR="00422B79" w:rsidRPr="003A4F1D" w:rsidRDefault="00422B79" w:rsidP="0048225D">
      <w:pPr>
        <w:widowControl w:val="0"/>
        <w:suppressAutoHyphens/>
        <w:spacing w:after="0" w:line="240" w:lineRule="auto"/>
        <w:ind w:firstLine="709"/>
        <w:jc w:val="center"/>
        <w:rPr>
          <w:rFonts w:ascii="Times New Roman" w:hAnsi="Times New Roman"/>
          <w:sz w:val="16"/>
          <w:szCs w:val="16"/>
          <w:lang w:eastAsia="ru-RU"/>
        </w:rPr>
      </w:pPr>
    </w:p>
    <w:p w14:paraId="3F6C6E7E" w14:textId="77777777" w:rsidR="00422B79" w:rsidRDefault="00422B79" w:rsidP="0048225D">
      <w:pPr>
        <w:widowControl w:val="0"/>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время </w:t>
      </w:r>
      <w:r>
        <w:rPr>
          <w:rFonts w:ascii="Times New Roman" w:eastAsia="Times New Roman" w:hAnsi="Times New Roman"/>
          <w:sz w:val="24"/>
          <w:szCs w:val="24"/>
          <w:lang w:eastAsia="ru-RU"/>
        </w:rPr>
        <w:tab/>
        <w:t xml:space="preserve">____________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«__</w:t>
      </w:r>
      <w:proofErr w:type="gramStart"/>
      <w:r>
        <w:rPr>
          <w:rFonts w:ascii="Times New Roman" w:eastAsia="Times New Roman" w:hAnsi="Times New Roman"/>
          <w:sz w:val="24"/>
          <w:szCs w:val="24"/>
          <w:lang w:eastAsia="ru-RU"/>
        </w:rPr>
        <w:t>_»_</w:t>
      </w:r>
      <w:proofErr w:type="gramEnd"/>
      <w:r>
        <w:rPr>
          <w:rFonts w:ascii="Times New Roman" w:eastAsia="Times New Roman" w:hAnsi="Times New Roman"/>
          <w:sz w:val="24"/>
          <w:szCs w:val="24"/>
          <w:lang w:eastAsia="ru-RU"/>
        </w:rPr>
        <w:t>__________ 20___ г.</w:t>
      </w:r>
    </w:p>
    <w:p w14:paraId="3DD7AE3E" w14:textId="77777777" w:rsidR="00422B79" w:rsidRPr="003A4F1D" w:rsidRDefault="00422B79" w:rsidP="0048225D">
      <w:pPr>
        <w:widowControl w:val="0"/>
        <w:suppressAutoHyphens/>
        <w:spacing w:after="0" w:line="240" w:lineRule="auto"/>
        <w:ind w:firstLine="709"/>
        <w:jc w:val="center"/>
        <w:rPr>
          <w:rFonts w:ascii="Times New Roman" w:eastAsia="Times New Roman" w:hAnsi="Times New Roman"/>
          <w:sz w:val="20"/>
          <w:szCs w:val="20"/>
          <w:lang w:eastAsia="ru-RU"/>
        </w:rPr>
      </w:pPr>
    </w:p>
    <w:p w14:paraId="16444B88" w14:textId="7A5A2ED5" w:rsidR="00422B79" w:rsidRDefault="00422B79" w:rsidP="0048225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Представитель </w:t>
      </w:r>
      <w:r w:rsidR="007430FC">
        <w:rPr>
          <w:rFonts w:ascii="Times New Roman" w:eastAsia="Times New Roman" w:hAnsi="Times New Roman"/>
          <w:sz w:val="24"/>
          <w:szCs w:val="24"/>
          <w:lang w:eastAsia="ru-RU"/>
        </w:rPr>
        <w:t>Подрядчика (</w:t>
      </w:r>
      <w:r>
        <w:rPr>
          <w:rFonts w:ascii="Times New Roman" w:eastAsia="Times New Roman" w:hAnsi="Times New Roman"/>
          <w:sz w:val="24"/>
          <w:szCs w:val="24"/>
          <w:lang w:eastAsia="ru-RU"/>
        </w:rPr>
        <w:t>Исполнителя</w:t>
      </w:r>
      <w:r w:rsidR="007430FC">
        <w:rPr>
          <w:rFonts w:ascii="Times New Roman" w:eastAsia="Times New Roman" w:hAnsi="Times New Roman"/>
          <w:sz w:val="24"/>
          <w:szCs w:val="24"/>
          <w:lang w:eastAsia="ru-RU"/>
        </w:rPr>
        <w:t>)</w:t>
      </w:r>
      <w:r>
        <w:rPr>
          <w:rFonts w:ascii="Times New Roman" w:eastAsia="Times New Roman" w:hAnsi="Times New Roman"/>
          <w:sz w:val="24"/>
          <w:szCs w:val="24"/>
          <w:lang w:eastAsia="ru-RU"/>
        </w:rPr>
        <w:t>__________________________________________</w:t>
      </w:r>
    </w:p>
    <w:p w14:paraId="55124D10" w14:textId="77777777" w:rsidR="00422B79" w:rsidRDefault="00422B79" w:rsidP="0048225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 присутствии представителя Потребителя __________________________________________</w:t>
      </w:r>
    </w:p>
    <w:p w14:paraId="3A23428B"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_______________________________________________________________________________</w:t>
      </w:r>
    </w:p>
    <w:p w14:paraId="2485E036" w14:textId="77777777" w:rsidR="003F7164" w:rsidRDefault="003F7164" w:rsidP="003F7164">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76000" behindDoc="0" locked="0" layoutInCell="1" allowOverlap="1" wp14:anchorId="61A65266" wp14:editId="7C7FFE2E">
                <wp:simplePos x="0" y="0"/>
                <wp:positionH relativeFrom="column">
                  <wp:posOffset>3228517</wp:posOffset>
                </wp:positionH>
                <wp:positionV relativeFrom="paragraph">
                  <wp:posOffset>145035</wp:posOffset>
                </wp:positionV>
                <wp:extent cx="2765145" cy="0"/>
                <wp:effectExtent l="0" t="0" r="35560" b="1905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2765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438B1F" id="Прямая соединительная линия 23"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2pt,11.4pt" to="471.9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" strokecolor="black [3040]"/>
            </w:pict>
          </mc:Fallback>
        </mc:AlternateContent>
      </w:r>
      <w:r w:rsidR="00D820E6">
        <w:rPr>
          <w:rFonts w:ascii="Times New Roman" w:eastAsia="Times New Roman" w:hAnsi="Times New Roman"/>
          <w:sz w:val="24"/>
          <w:szCs w:val="24"/>
          <w:lang w:eastAsia="ru-RU"/>
        </w:rPr>
        <w:t>Представителя Сетевой</w:t>
      </w:r>
      <w:r w:rsidR="007430FC">
        <w:rPr>
          <w:rFonts w:ascii="Times New Roman" w:eastAsia="Times New Roman" w:hAnsi="Times New Roman"/>
          <w:sz w:val="24"/>
          <w:szCs w:val="24"/>
          <w:lang w:eastAsia="ru-RU"/>
        </w:rPr>
        <w:t xml:space="preserve"> организации (Заказчика)</w:t>
      </w:r>
      <w:r w:rsidR="00FB508D" w:rsidDel="00FB508D">
        <w:rPr>
          <w:rFonts w:ascii="Times New Roman" w:eastAsia="Times New Roman" w:hAnsi="Times New Roman"/>
          <w:sz w:val="24"/>
          <w:szCs w:val="24"/>
          <w:lang w:eastAsia="ru-RU"/>
        </w:rPr>
        <w:t xml:space="preserve"> </w:t>
      </w:r>
    </w:p>
    <w:p w14:paraId="6036EC90" w14:textId="20CFF7DA" w:rsidR="00422B79" w:rsidRDefault="003F7164" w:rsidP="003F7164">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78048" behindDoc="0" locked="0" layoutInCell="1" allowOverlap="1" wp14:anchorId="79BE80F5" wp14:editId="5441B55A">
                <wp:simplePos x="0" y="0"/>
                <wp:positionH relativeFrom="column">
                  <wp:posOffset>3579647</wp:posOffset>
                </wp:positionH>
                <wp:positionV relativeFrom="paragraph">
                  <wp:posOffset>159969</wp:posOffset>
                </wp:positionV>
                <wp:extent cx="2362810" cy="36576"/>
                <wp:effectExtent l="0" t="0" r="19050" b="2095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2362810" cy="36576"/>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C420962" id="Прямая соединительная линия 24"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85pt,12.6pt" to="467.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"/>
            </w:pict>
          </mc:Fallback>
        </mc:AlternateContent>
      </w:r>
      <w:r w:rsidR="00422B79">
        <w:rPr>
          <w:rFonts w:ascii="Times New Roman" w:eastAsia="Times New Roman" w:hAnsi="Times New Roman"/>
          <w:sz w:val="24"/>
          <w:szCs w:val="24"/>
          <w:lang w:eastAsia="ru-RU"/>
        </w:rPr>
        <w:t xml:space="preserve">произведен осмотр узла учета эл/энергии Потребителя </w:t>
      </w:r>
    </w:p>
    <w:p w14:paraId="361E29B4" w14:textId="77777777" w:rsidR="00422B79" w:rsidRPr="003A4F1D" w:rsidRDefault="00422B79" w:rsidP="0048225D">
      <w:pPr>
        <w:widowControl w:val="0"/>
        <w:suppressAutoHyphens/>
        <w:spacing w:after="0" w:line="240" w:lineRule="auto"/>
        <w:jc w:val="both"/>
        <w:rPr>
          <w:rFonts w:ascii="Times New Roman" w:eastAsia="Times New Roman" w:hAnsi="Times New Roman"/>
          <w:sz w:val="16"/>
          <w:szCs w:val="16"/>
          <w:lang w:eastAsia="ru-RU"/>
        </w:rPr>
      </w:pPr>
      <w:r w:rsidRPr="003A4F1D">
        <w:rPr>
          <w:rFonts w:ascii="Times New Roman" w:eastAsia="Times New Roman" w:hAnsi="Times New Roman"/>
          <w:sz w:val="16"/>
          <w:szCs w:val="16"/>
          <w:lang w:eastAsia="ru-RU"/>
        </w:rPr>
        <w:t>_______________________________________________________________________________</w:t>
      </w:r>
    </w:p>
    <w:p w14:paraId="3E32AC9E" w14:textId="77777777" w:rsidR="00422B79" w:rsidRDefault="00422B79" w:rsidP="0048225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Договор электроснабжения № ____________________________________________________</w:t>
      </w:r>
    </w:p>
    <w:p w14:paraId="3914F527"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Адрес объекта__________________________________________________________________</w:t>
      </w:r>
    </w:p>
    <w:p w14:paraId="740DA524"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Точка поставки (ПС, фидер, ТП, ВЛ, (КЛ), </w:t>
      </w:r>
      <w:proofErr w:type="gramStart"/>
      <w:r>
        <w:rPr>
          <w:rFonts w:ascii="Times New Roman" w:eastAsia="Times New Roman" w:hAnsi="Times New Roman"/>
          <w:sz w:val="24"/>
          <w:szCs w:val="24"/>
          <w:lang w:eastAsia="ru-RU"/>
        </w:rPr>
        <w:t>опора)_</w:t>
      </w:r>
      <w:proofErr w:type="gramEnd"/>
      <w:r>
        <w:rPr>
          <w:rFonts w:ascii="Times New Roman" w:eastAsia="Times New Roman" w:hAnsi="Times New Roman"/>
          <w:sz w:val="24"/>
          <w:szCs w:val="24"/>
          <w:lang w:eastAsia="ru-RU"/>
        </w:rPr>
        <w:t>___________________________________</w:t>
      </w:r>
    </w:p>
    <w:p w14:paraId="4A855D53"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установки _______________________________________________________________</w:t>
      </w:r>
    </w:p>
    <w:p w14:paraId="795A0DBE"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Причина проверки ______________________________________________________________</w:t>
      </w:r>
    </w:p>
    <w:p w14:paraId="0ECE3500"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Результат осмотра узла учета:</w:t>
      </w:r>
    </w:p>
    <w:p w14:paraId="17D407F6" w14:textId="757894B3" w:rsidR="00422B79" w:rsidRDefault="00FB508D" w:rsidP="0048225D">
      <w:pPr>
        <w:widowControl w:val="0"/>
        <w:suppressAutoHyphens/>
        <w:spacing w:after="0" w:line="240" w:lineRule="auto"/>
        <w:ind w:firstLine="709"/>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прибор </w:t>
      </w:r>
      <w:r w:rsidR="00422B79">
        <w:rPr>
          <w:rFonts w:ascii="Times New Roman" w:eastAsia="Times New Roman" w:hAnsi="Times New Roman"/>
          <w:b/>
          <w:sz w:val="24"/>
          <w:szCs w:val="24"/>
          <w:lang w:eastAsia="ru-RU"/>
        </w:rPr>
        <w:t>учета электроэнергии</w:t>
      </w:r>
      <w:r w:rsidR="00422B79">
        <w:rPr>
          <w:rFonts w:ascii="Times New Roman" w:eastAsia="Times New Roman" w:hAnsi="Times New Roman"/>
          <w:sz w:val="24"/>
          <w:szCs w:val="24"/>
          <w:lang w:eastAsia="ru-RU"/>
        </w:rPr>
        <w:t>:</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8"/>
        <w:gridCol w:w="1529"/>
        <w:gridCol w:w="1520"/>
        <w:gridCol w:w="1013"/>
        <w:gridCol w:w="1013"/>
        <w:gridCol w:w="1013"/>
        <w:gridCol w:w="1896"/>
      </w:tblGrid>
      <w:tr w:rsidR="00DB1A06" w14:paraId="27F6EB50" w14:textId="77777777" w:rsidTr="00DB1A06">
        <w:trPr>
          <w:trHeight w:val="539"/>
        </w:trPr>
        <w:tc>
          <w:tcPr>
            <w:tcW w:w="1608" w:type="dxa"/>
            <w:tcBorders>
              <w:top w:val="single" w:sz="4" w:space="0" w:color="auto"/>
              <w:left w:val="single" w:sz="4" w:space="0" w:color="auto"/>
              <w:bottom w:val="single" w:sz="4" w:space="0" w:color="auto"/>
              <w:right w:val="single" w:sz="4" w:space="0" w:color="auto"/>
            </w:tcBorders>
            <w:vAlign w:val="center"/>
            <w:hideMark/>
          </w:tcPr>
          <w:p w14:paraId="3C421C5E" w14:textId="77777777" w:rsidR="00DB1A06" w:rsidRPr="004C3B73" w:rsidRDefault="00DB1A06" w:rsidP="0048225D">
            <w:pPr>
              <w:widowControl w:val="0"/>
              <w:suppressAutoHyphens/>
              <w:spacing w:after="0" w:line="240" w:lineRule="auto"/>
              <w:jc w:val="center"/>
              <w:rPr>
                <w:rFonts w:ascii="Times New Roman" w:eastAsia="Times New Roman" w:hAnsi="Times New Roman"/>
                <w:lang w:eastAsia="ru-RU"/>
              </w:rPr>
            </w:pPr>
            <w:r w:rsidRPr="004C3B73">
              <w:rPr>
                <w:rFonts w:ascii="Times New Roman" w:eastAsia="Times New Roman" w:hAnsi="Times New Roman"/>
                <w:lang w:eastAsia="ru-RU"/>
              </w:rPr>
              <w:t>Тип счетчика</w:t>
            </w:r>
          </w:p>
        </w:tc>
        <w:tc>
          <w:tcPr>
            <w:tcW w:w="1529" w:type="dxa"/>
            <w:tcBorders>
              <w:top w:val="single" w:sz="4" w:space="0" w:color="auto"/>
              <w:left w:val="single" w:sz="4" w:space="0" w:color="auto"/>
              <w:bottom w:val="single" w:sz="4" w:space="0" w:color="auto"/>
              <w:right w:val="single" w:sz="4" w:space="0" w:color="auto"/>
            </w:tcBorders>
            <w:vAlign w:val="center"/>
            <w:hideMark/>
          </w:tcPr>
          <w:p w14:paraId="4F471E3C" w14:textId="77777777" w:rsidR="00DB1A06" w:rsidRPr="004C3B73" w:rsidRDefault="00DB1A06" w:rsidP="0048225D">
            <w:pPr>
              <w:widowControl w:val="0"/>
              <w:suppressAutoHyphens/>
              <w:spacing w:after="0" w:line="240" w:lineRule="auto"/>
              <w:jc w:val="center"/>
              <w:rPr>
                <w:rFonts w:ascii="Times New Roman" w:eastAsia="Times New Roman" w:hAnsi="Times New Roman"/>
                <w:lang w:eastAsia="ru-RU"/>
              </w:rPr>
            </w:pPr>
            <w:r w:rsidRPr="004C3B73">
              <w:rPr>
                <w:rFonts w:ascii="Times New Roman" w:eastAsia="Times New Roman" w:hAnsi="Times New Roman"/>
                <w:lang w:eastAsia="ru-RU"/>
              </w:rPr>
              <w:t>Номер счетчика</w:t>
            </w:r>
          </w:p>
        </w:tc>
        <w:tc>
          <w:tcPr>
            <w:tcW w:w="1520" w:type="dxa"/>
            <w:tcBorders>
              <w:top w:val="single" w:sz="4" w:space="0" w:color="auto"/>
              <w:left w:val="single" w:sz="4" w:space="0" w:color="auto"/>
              <w:bottom w:val="single" w:sz="4" w:space="0" w:color="auto"/>
              <w:right w:val="single" w:sz="4" w:space="0" w:color="auto"/>
            </w:tcBorders>
            <w:vAlign w:val="center"/>
            <w:hideMark/>
          </w:tcPr>
          <w:p w14:paraId="765FC6B3" w14:textId="77777777" w:rsidR="00DB1A06" w:rsidRPr="004C3B73" w:rsidRDefault="00DB1A06" w:rsidP="0048225D">
            <w:pPr>
              <w:widowControl w:val="0"/>
              <w:suppressAutoHyphens/>
              <w:spacing w:after="0" w:line="240" w:lineRule="auto"/>
              <w:jc w:val="center"/>
              <w:rPr>
                <w:rFonts w:ascii="Times New Roman" w:eastAsia="Times New Roman" w:hAnsi="Times New Roman"/>
                <w:lang w:eastAsia="ru-RU"/>
              </w:rPr>
            </w:pPr>
            <w:r w:rsidRPr="004C3B73">
              <w:rPr>
                <w:rFonts w:ascii="Times New Roman" w:eastAsia="Times New Roman" w:hAnsi="Times New Roman"/>
                <w:lang w:eastAsia="ru-RU"/>
              </w:rPr>
              <w:t>Класс точности</w:t>
            </w:r>
          </w:p>
        </w:tc>
        <w:tc>
          <w:tcPr>
            <w:tcW w:w="1013" w:type="dxa"/>
            <w:tcBorders>
              <w:top w:val="single" w:sz="4" w:space="0" w:color="auto"/>
              <w:left w:val="single" w:sz="4" w:space="0" w:color="auto"/>
              <w:bottom w:val="single" w:sz="4" w:space="0" w:color="auto"/>
              <w:right w:val="single" w:sz="4" w:space="0" w:color="auto"/>
            </w:tcBorders>
          </w:tcPr>
          <w:p w14:paraId="2B9201DB" w14:textId="77777777" w:rsidR="00DB1A06" w:rsidRPr="004C3B73" w:rsidRDefault="00DB1A06" w:rsidP="0048225D">
            <w:pPr>
              <w:widowControl w:val="0"/>
              <w:suppressAutoHyphens/>
              <w:spacing w:after="0" w:line="240" w:lineRule="auto"/>
              <w:ind w:firstLine="29"/>
              <w:jc w:val="center"/>
              <w:rPr>
                <w:rFonts w:ascii="Times New Roman" w:eastAsia="Times New Roman" w:hAnsi="Times New Roman"/>
                <w:lang w:eastAsia="ru-RU"/>
              </w:rPr>
            </w:pPr>
          </w:p>
        </w:tc>
        <w:tc>
          <w:tcPr>
            <w:tcW w:w="1013" w:type="dxa"/>
            <w:tcBorders>
              <w:top w:val="single" w:sz="4" w:space="0" w:color="auto"/>
              <w:left w:val="single" w:sz="4" w:space="0" w:color="auto"/>
              <w:bottom w:val="single" w:sz="4" w:space="0" w:color="auto"/>
              <w:right w:val="single" w:sz="4" w:space="0" w:color="auto"/>
            </w:tcBorders>
            <w:vAlign w:val="center"/>
            <w:hideMark/>
          </w:tcPr>
          <w:p w14:paraId="5356B83D" w14:textId="1343D012" w:rsidR="00DB1A06" w:rsidRPr="004C3B73" w:rsidRDefault="00DB1A06" w:rsidP="0048225D">
            <w:pPr>
              <w:widowControl w:val="0"/>
              <w:suppressAutoHyphens/>
              <w:spacing w:after="0" w:line="240" w:lineRule="auto"/>
              <w:ind w:firstLine="29"/>
              <w:jc w:val="center"/>
              <w:rPr>
                <w:rFonts w:ascii="Times New Roman" w:eastAsia="Times New Roman" w:hAnsi="Times New Roman"/>
                <w:lang w:eastAsia="ru-RU"/>
              </w:rPr>
            </w:pPr>
            <w:r w:rsidRPr="004C3B73">
              <w:rPr>
                <w:rFonts w:ascii="Times New Roman" w:eastAsia="Times New Roman" w:hAnsi="Times New Roman"/>
                <w:lang w:eastAsia="ru-RU"/>
              </w:rPr>
              <w:t>Год выпуска</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0E6D5B3" w14:textId="77777777" w:rsidR="00DB1A06" w:rsidRPr="004C3B73" w:rsidRDefault="00DB1A06" w:rsidP="0048225D">
            <w:pPr>
              <w:widowControl w:val="0"/>
              <w:suppressAutoHyphens/>
              <w:spacing w:after="0" w:line="240" w:lineRule="auto"/>
              <w:ind w:firstLine="6"/>
              <w:jc w:val="center"/>
              <w:rPr>
                <w:rFonts w:ascii="Times New Roman" w:eastAsia="Times New Roman" w:hAnsi="Times New Roman"/>
                <w:lang w:eastAsia="ru-RU"/>
              </w:rPr>
            </w:pPr>
            <w:r w:rsidRPr="004C3B73">
              <w:rPr>
                <w:rFonts w:ascii="Times New Roman" w:eastAsia="Times New Roman" w:hAnsi="Times New Roman"/>
                <w:lang w:eastAsia="ru-RU"/>
              </w:rPr>
              <w:t>Год поверки</w:t>
            </w:r>
          </w:p>
        </w:tc>
        <w:tc>
          <w:tcPr>
            <w:tcW w:w="1896" w:type="dxa"/>
            <w:tcBorders>
              <w:top w:val="single" w:sz="4" w:space="0" w:color="auto"/>
              <w:left w:val="single" w:sz="4" w:space="0" w:color="auto"/>
              <w:bottom w:val="single" w:sz="4" w:space="0" w:color="auto"/>
              <w:right w:val="single" w:sz="4" w:space="0" w:color="auto"/>
            </w:tcBorders>
            <w:vAlign w:val="center"/>
            <w:hideMark/>
          </w:tcPr>
          <w:p w14:paraId="72A11030" w14:textId="77777777" w:rsidR="00DB1A06" w:rsidRPr="004C3B73" w:rsidRDefault="00DB1A06" w:rsidP="0048225D">
            <w:pPr>
              <w:widowControl w:val="0"/>
              <w:suppressAutoHyphens/>
              <w:spacing w:after="0" w:line="240" w:lineRule="auto"/>
              <w:jc w:val="center"/>
              <w:rPr>
                <w:rFonts w:ascii="Times New Roman" w:eastAsia="Times New Roman" w:hAnsi="Times New Roman"/>
                <w:lang w:eastAsia="ru-RU"/>
              </w:rPr>
            </w:pPr>
            <w:r w:rsidRPr="004C3B73">
              <w:rPr>
                <w:rFonts w:ascii="Times New Roman" w:eastAsia="Times New Roman" w:hAnsi="Times New Roman"/>
                <w:lang w:eastAsia="ru-RU"/>
              </w:rPr>
              <w:t>Опломбирован пломбой №</w:t>
            </w:r>
          </w:p>
        </w:tc>
      </w:tr>
      <w:tr w:rsidR="00DB1A06" w14:paraId="0B8A60EF" w14:textId="77777777" w:rsidTr="00DB1A06">
        <w:trPr>
          <w:trHeight w:val="483"/>
        </w:trPr>
        <w:tc>
          <w:tcPr>
            <w:tcW w:w="1608" w:type="dxa"/>
            <w:tcBorders>
              <w:top w:val="single" w:sz="4" w:space="0" w:color="auto"/>
              <w:left w:val="single" w:sz="4" w:space="0" w:color="auto"/>
              <w:bottom w:val="single" w:sz="4" w:space="0" w:color="auto"/>
              <w:right w:val="single" w:sz="4" w:space="0" w:color="auto"/>
            </w:tcBorders>
          </w:tcPr>
          <w:p w14:paraId="46AE28DD" w14:textId="77777777" w:rsidR="00DB1A06" w:rsidRDefault="00DB1A06" w:rsidP="0048225D">
            <w:pPr>
              <w:widowControl w:val="0"/>
              <w:suppressAutoHyphens/>
              <w:spacing w:after="0" w:line="240" w:lineRule="auto"/>
              <w:ind w:firstLine="709"/>
              <w:jc w:val="center"/>
              <w:rPr>
                <w:rFonts w:ascii="Times New Roman" w:eastAsia="Times New Roman" w:hAnsi="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14:paraId="22628718" w14:textId="77777777" w:rsidR="00DB1A06" w:rsidRDefault="00DB1A06" w:rsidP="0048225D">
            <w:pPr>
              <w:widowControl w:val="0"/>
              <w:suppressAutoHyphens/>
              <w:spacing w:after="0" w:line="240" w:lineRule="auto"/>
              <w:ind w:firstLine="709"/>
              <w:jc w:val="center"/>
              <w:rPr>
                <w:rFonts w:ascii="Times New Roman" w:eastAsia="Times New Roman" w:hAnsi="Times New Roman"/>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tcPr>
          <w:p w14:paraId="38E57145" w14:textId="77777777" w:rsidR="00DB1A06" w:rsidRDefault="00DB1A06" w:rsidP="0048225D">
            <w:pPr>
              <w:widowControl w:val="0"/>
              <w:suppressAutoHyphens/>
              <w:spacing w:after="0" w:line="240" w:lineRule="auto"/>
              <w:ind w:firstLine="709"/>
              <w:jc w:val="center"/>
              <w:rPr>
                <w:rFonts w:ascii="Times New Roman" w:eastAsia="Times New Roman" w:hAnsi="Times New Roman"/>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7E8104BC" w14:textId="77777777" w:rsidR="00DB1A06" w:rsidRDefault="00DB1A06" w:rsidP="0048225D">
            <w:pPr>
              <w:widowControl w:val="0"/>
              <w:suppressAutoHyphens/>
              <w:spacing w:after="0" w:line="240" w:lineRule="auto"/>
              <w:ind w:firstLine="37"/>
              <w:jc w:val="center"/>
              <w:rPr>
                <w:rFonts w:ascii="Times New Roman" w:eastAsia="Times New Roman" w:hAnsi="Times New Roman"/>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55373DD4" w14:textId="1B5DF4B2" w:rsidR="00DB1A06" w:rsidRDefault="00DB1A06" w:rsidP="0048225D">
            <w:pPr>
              <w:widowControl w:val="0"/>
              <w:suppressAutoHyphens/>
              <w:spacing w:after="0" w:line="240" w:lineRule="auto"/>
              <w:ind w:firstLine="37"/>
              <w:jc w:val="center"/>
              <w:rPr>
                <w:rFonts w:ascii="Times New Roman" w:eastAsia="Times New Roman" w:hAnsi="Times New Roman"/>
                <w:sz w:val="24"/>
                <w:szCs w:val="24"/>
                <w:lang w:eastAsia="ru-RU"/>
              </w:rPr>
            </w:pPr>
          </w:p>
        </w:tc>
        <w:tc>
          <w:tcPr>
            <w:tcW w:w="1013" w:type="dxa"/>
            <w:tcBorders>
              <w:top w:val="single" w:sz="4" w:space="0" w:color="auto"/>
              <w:left w:val="single" w:sz="4" w:space="0" w:color="auto"/>
              <w:bottom w:val="single" w:sz="4" w:space="0" w:color="auto"/>
              <w:right w:val="single" w:sz="4" w:space="0" w:color="auto"/>
            </w:tcBorders>
          </w:tcPr>
          <w:p w14:paraId="434BDF15" w14:textId="77777777" w:rsidR="00DB1A06" w:rsidRDefault="00DB1A06" w:rsidP="0048225D">
            <w:pPr>
              <w:widowControl w:val="0"/>
              <w:suppressAutoHyphens/>
              <w:spacing w:after="0" w:line="240" w:lineRule="auto"/>
              <w:ind w:firstLine="709"/>
              <w:jc w:val="center"/>
              <w:rPr>
                <w:rFonts w:ascii="Times New Roman" w:eastAsia="Times New Roman" w:hAnsi="Times New Roman"/>
                <w:sz w:val="24"/>
                <w:szCs w:val="24"/>
                <w:lang w:eastAsia="ru-RU"/>
              </w:rPr>
            </w:pPr>
          </w:p>
        </w:tc>
        <w:tc>
          <w:tcPr>
            <w:tcW w:w="1896" w:type="dxa"/>
            <w:tcBorders>
              <w:top w:val="single" w:sz="4" w:space="0" w:color="auto"/>
              <w:left w:val="single" w:sz="4" w:space="0" w:color="auto"/>
              <w:bottom w:val="single" w:sz="4" w:space="0" w:color="auto"/>
              <w:right w:val="single" w:sz="4" w:space="0" w:color="auto"/>
            </w:tcBorders>
          </w:tcPr>
          <w:p w14:paraId="50BA0624" w14:textId="77777777" w:rsidR="00DB1A06" w:rsidRDefault="00DB1A06" w:rsidP="0048225D">
            <w:pPr>
              <w:widowControl w:val="0"/>
              <w:suppressAutoHyphens/>
              <w:spacing w:after="0" w:line="240" w:lineRule="auto"/>
              <w:ind w:firstLine="709"/>
              <w:jc w:val="center"/>
              <w:rPr>
                <w:rFonts w:ascii="Times New Roman" w:eastAsia="Times New Roman" w:hAnsi="Times New Roman"/>
                <w:sz w:val="24"/>
                <w:szCs w:val="24"/>
                <w:lang w:eastAsia="ru-RU"/>
              </w:rPr>
            </w:pPr>
          </w:p>
        </w:tc>
      </w:tr>
    </w:tbl>
    <w:p w14:paraId="56B559BC" w14:textId="77777777" w:rsidR="00422B79" w:rsidRDefault="00422B79" w:rsidP="0048225D">
      <w:pPr>
        <w:widowControl w:val="0"/>
        <w:suppressAutoHyphens/>
        <w:spacing w:after="0" w:line="240" w:lineRule="auto"/>
        <w:ind w:firstLine="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показания счетчика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253"/>
      </w:tblGrid>
      <w:tr w:rsidR="00422B79" w14:paraId="34832C84" w14:textId="77777777" w:rsidTr="00193577">
        <w:trPr>
          <w:trHeight w:val="312"/>
        </w:trPr>
        <w:tc>
          <w:tcPr>
            <w:tcW w:w="5353" w:type="dxa"/>
            <w:tcBorders>
              <w:top w:val="single" w:sz="4" w:space="0" w:color="auto"/>
              <w:left w:val="single" w:sz="4" w:space="0" w:color="auto"/>
              <w:bottom w:val="single" w:sz="4" w:space="0" w:color="auto"/>
              <w:right w:val="single" w:sz="4" w:space="0" w:color="auto"/>
            </w:tcBorders>
            <w:hideMark/>
          </w:tcPr>
          <w:p w14:paraId="064061E2" w14:textId="7473007B" w:rsidR="00422B79" w:rsidRPr="004C3B73" w:rsidRDefault="00422B79" w:rsidP="004C3B73">
            <w:pPr>
              <w:widowControl w:val="0"/>
              <w:suppressAutoHyphens/>
              <w:spacing w:after="0" w:line="240" w:lineRule="auto"/>
              <w:ind w:firstLine="709"/>
              <w:jc w:val="center"/>
              <w:rPr>
                <w:rFonts w:ascii="Times New Roman" w:eastAsia="Times New Roman" w:hAnsi="Times New Roman"/>
                <w:lang w:eastAsia="ru-RU"/>
              </w:rPr>
            </w:pPr>
            <w:r w:rsidRPr="004C3B73">
              <w:rPr>
                <w:rFonts w:ascii="Times New Roman" w:eastAsia="Times New Roman" w:hAnsi="Times New Roman"/>
                <w:lang w:eastAsia="ru-RU"/>
              </w:rPr>
              <w:t>Активная энергия</w:t>
            </w:r>
            <w:r w:rsidR="004C3B73" w:rsidRPr="004C3B73">
              <w:rPr>
                <w:rFonts w:ascii="Times New Roman" w:eastAsia="Times New Roman" w:hAnsi="Times New Roman"/>
                <w:lang w:eastAsia="ru-RU"/>
              </w:rPr>
              <w:t>, кВт*ч</w:t>
            </w:r>
          </w:p>
        </w:tc>
        <w:tc>
          <w:tcPr>
            <w:tcW w:w="4253" w:type="dxa"/>
            <w:tcBorders>
              <w:top w:val="single" w:sz="4" w:space="0" w:color="auto"/>
              <w:left w:val="single" w:sz="4" w:space="0" w:color="auto"/>
              <w:bottom w:val="single" w:sz="4" w:space="0" w:color="auto"/>
              <w:right w:val="single" w:sz="4" w:space="0" w:color="auto"/>
            </w:tcBorders>
            <w:hideMark/>
          </w:tcPr>
          <w:p w14:paraId="6EF7D3BF" w14:textId="6BB6EC47" w:rsidR="00422B79" w:rsidRPr="004C3B73" w:rsidRDefault="00422B79" w:rsidP="004C3B73">
            <w:pPr>
              <w:widowControl w:val="0"/>
              <w:suppressAutoHyphens/>
              <w:spacing w:after="0" w:line="240" w:lineRule="auto"/>
              <w:ind w:firstLine="709"/>
              <w:jc w:val="center"/>
              <w:rPr>
                <w:rFonts w:ascii="Times New Roman" w:eastAsia="Times New Roman" w:hAnsi="Times New Roman"/>
                <w:lang w:eastAsia="ru-RU"/>
              </w:rPr>
            </w:pPr>
            <w:r w:rsidRPr="004C3B73">
              <w:rPr>
                <w:rFonts w:ascii="Times New Roman" w:eastAsia="Times New Roman" w:hAnsi="Times New Roman"/>
                <w:lang w:eastAsia="ru-RU"/>
              </w:rPr>
              <w:t>Реактивная энергия</w:t>
            </w:r>
            <w:r w:rsidR="004C3B73" w:rsidRPr="004C3B73">
              <w:rPr>
                <w:rFonts w:ascii="Times New Roman" w:eastAsia="Times New Roman" w:hAnsi="Times New Roman"/>
                <w:lang w:eastAsia="ru-RU"/>
              </w:rPr>
              <w:t xml:space="preserve">, </w:t>
            </w:r>
            <w:proofErr w:type="spellStart"/>
            <w:r w:rsidR="004C3B73" w:rsidRPr="004C3B73">
              <w:rPr>
                <w:rFonts w:ascii="Times New Roman" w:eastAsia="Times New Roman" w:hAnsi="Times New Roman"/>
                <w:lang w:eastAsia="ru-RU"/>
              </w:rPr>
              <w:t>кВар</w:t>
            </w:r>
            <w:proofErr w:type="spellEnd"/>
            <w:r w:rsidR="004C3B73" w:rsidRPr="004C3B73">
              <w:rPr>
                <w:rFonts w:ascii="Times New Roman" w:eastAsia="Times New Roman" w:hAnsi="Times New Roman"/>
                <w:lang w:eastAsia="ru-RU"/>
              </w:rPr>
              <w:t>*ч</w:t>
            </w:r>
          </w:p>
        </w:tc>
      </w:tr>
      <w:tr w:rsidR="00422B79" w14:paraId="20E1F7E1" w14:textId="77777777" w:rsidTr="00B213DF">
        <w:trPr>
          <w:trHeight w:val="386"/>
        </w:trPr>
        <w:tc>
          <w:tcPr>
            <w:tcW w:w="5353" w:type="dxa"/>
            <w:tcBorders>
              <w:top w:val="single" w:sz="4" w:space="0" w:color="auto"/>
              <w:left w:val="single" w:sz="4" w:space="0" w:color="auto"/>
              <w:bottom w:val="single" w:sz="4" w:space="0" w:color="auto"/>
              <w:right w:val="single" w:sz="4" w:space="0" w:color="auto"/>
            </w:tcBorders>
          </w:tcPr>
          <w:p w14:paraId="274F8D9C" w14:textId="77777777" w:rsidR="00422B79" w:rsidRDefault="00422B79" w:rsidP="0048225D">
            <w:pPr>
              <w:widowControl w:val="0"/>
              <w:suppressAutoHyphens/>
              <w:spacing w:after="0" w:line="240" w:lineRule="auto"/>
              <w:ind w:firstLine="709"/>
              <w:rPr>
                <w:rFonts w:ascii="Times New Roman" w:eastAsia="Times New Roman" w:hAnsi="Times New Roman"/>
                <w:sz w:val="24"/>
                <w:szCs w:val="24"/>
                <w:lang w:eastAsia="ru-RU"/>
              </w:rPr>
            </w:pPr>
          </w:p>
        </w:tc>
        <w:tc>
          <w:tcPr>
            <w:tcW w:w="4253" w:type="dxa"/>
            <w:tcBorders>
              <w:top w:val="single" w:sz="4" w:space="0" w:color="auto"/>
              <w:left w:val="single" w:sz="4" w:space="0" w:color="auto"/>
              <w:bottom w:val="single" w:sz="4" w:space="0" w:color="auto"/>
              <w:right w:val="single" w:sz="4" w:space="0" w:color="auto"/>
            </w:tcBorders>
          </w:tcPr>
          <w:p w14:paraId="31F8625A" w14:textId="77777777" w:rsidR="00422B79" w:rsidRDefault="00422B79" w:rsidP="0048225D">
            <w:pPr>
              <w:widowControl w:val="0"/>
              <w:suppressAutoHyphens/>
              <w:spacing w:after="0" w:line="240" w:lineRule="auto"/>
              <w:ind w:firstLine="709"/>
              <w:rPr>
                <w:rFonts w:ascii="Times New Roman" w:eastAsia="Times New Roman" w:hAnsi="Times New Roman"/>
                <w:sz w:val="24"/>
                <w:szCs w:val="24"/>
                <w:lang w:eastAsia="ru-RU"/>
              </w:rPr>
            </w:pPr>
          </w:p>
        </w:tc>
      </w:tr>
    </w:tbl>
    <w:p w14:paraId="17EF3CC5"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места установки пломбировочного материала _________________________________</w:t>
      </w:r>
    </w:p>
    <w:p w14:paraId="4FFB16B9"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______________________________________________________________________________</w:t>
      </w:r>
    </w:p>
    <w:p w14:paraId="6EA3AA25" w14:textId="2B76C75B" w:rsidR="00422B79" w:rsidRPr="003A4F1D" w:rsidRDefault="00422B79" w:rsidP="0048225D">
      <w:pPr>
        <w:widowControl w:val="0"/>
        <w:suppressAutoHyphens/>
        <w:spacing w:after="0" w:line="240" w:lineRule="auto"/>
        <w:rPr>
          <w:rFonts w:ascii="Times New Roman" w:eastAsia="Times New Roman" w:hAnsi="Times New Roman"/>
          <w:b/>
          <w:sz w:val="16"/>
          <w:szCs w:val="16"/>
          <w:lang w:eastAsia="ru-RU"/>
        </w:rPr>
      </w:pPr>
      <w:r>
        <w:rPr>
          <w:rFonts w:ascii="Times New Roman" w:eastAsia="Times New Roman" w:hAnsi="Times New Roman"/>
          <w:sz w:val="24"/>
          <w:szCs w:val="24"/>
          <w:lang w:eastAsia="ru-RU"/>
        </w:rPr>
        <w:t xml:space="preserve">Инструменты и оборудование применяемые в ходе проверки _________________________ </w:t>
      </w:r>
      <w:r w:rsidRPr="003A4F1D">
        <w:rPr>
          <w:rFonts w:ascii="Times New Roman" w:eastAsia="Times New Roman" w:hAnsi="Times New Roman"/>
          <w:sz w:val="16"/>
          <w:szCs w:val="16"/>
          <w:lang w:eastAsia="ru-RU"/>
        </w:rPr>
        <w:t>_______________________________________________________________________________</w:t>
      </w:r>
      <w:r w:rsidR="003A4F1D" w:rsidRPr="003A4F1D">
        <w:rPr>
          <w:rFonts w:ascii="Times New Roman" w:eastAsia="Times New Roman" w:hAnsi="Times New Roman"/>
          <w:sz w:val="16"/>
          <w:szCs w:val="16"/>
          <w:lang w:eastAsia="ru-RU"/>
        </w:rPr>
        <w:t>_____________________________________</w:t>
      </w:r>
    </w:p>
    <w:p w14:paraId="17C33FB6" w14:textId="77777777" w:rsidR="00422B79" w:rsidRDefault="00422B79" w:rsidP="0048225D">
      <w:pPr>
        <w:widowControl w:val="0"/>
        <w:suppressAutoHyphens/>
        <w:spacing w:after="0" w:line="240" w:lineRule="auto"/>
        <w:ind w:firstLine="709"/>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Результаты измерений</w:t>
      </w:r>
      <w:r>
        <w:rPr>
          <w:rFonts w:ascii="Times New Roman" w:eastAsia="Times New Roman" w:hAnsi="Times New Roman"/>
          <w:sz w:val="24"/>
          <w:szCs w:val="24"/>
          <w:lang w:eastAsia="ru-RU"/>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5919"/>
      </w:tblGrid>
      <w:tr w:rsidR="00422B79" w:rsidRPr="001A7A88" w14:paraId="61AA3D87" w14:textId="77777777" w:rsidTr="005809C1">
        <w:trPr>
          <w:trHeight w:val="170"/>
        </w:trPr>
        <w:tc>
          <w:tcPr>
            <w:tcW w:w="3681" w:type="dxa"/>
            <w:tcBorders>
              <w:top w:val="single" w:sz="4" w:space="0" w:color="auto"/>
              <w:left w:val="single" w:sz="4" w:space="0" w:color="auto"/>
              <w:bottom w:val="single" w:sz="4" w:space="0" w:color="auto"/>
              <w:right w:val="single" w:sz="4" w:space="0" w:color="auto"/>
            </w:tcBorders>
            <w:hideMark/>
          </w:tcPr>
          <w:p w14:paraId="367444A2" w14:textId="7A6E14DA" w:rsidR="00422B79" w:rsidRDefault="00422B79" w:rsidP="005809C1">
            <w:pPr>
              <w:widowControl w:val="0"/>
              <w:suppressAutoHyphen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Характер нагрузки (векторная </w:t>
            </w:r>
            <w:r w:rsidR="00DB1A06">
              <w:rPr>
                <w:rFonts w:ascii="Times New Roman" w:eastAsia="Times New Roman" w:hAnsi="Times New Roman"/>
                <w:lang w:eastAsia="ru-RU"/>
              </w:rPr>
              <w:t>д</w:t>
            </w:r>
            <w:r>
              <w:rPr>
                <w:rFonts w:ascii="Times New Roman" w:eastAsia="Times New Roman" w:hAnsi="Times New Roman"/>
                <w:lang w:eastAsia="ru-RU"/>
              </w:rPr>
              <w:t>иаграмма)</w:t>
            </w:r>
          </w:p>
        </w:tc>
        <w:tc>
          <w:tcPr>
            <w:tcW w:w="5919" w:type="dxa"/>
            <w:tcBorders>
              <w:top w:val="single" w:sz="4" w:space="0" w:color="auto"/>
              <w:left w:val="single" w:sz="4" w:space="0" w:color="auto"/>
              <w:bottom w:val="single" w:sz="4" w:space="0" w:color="auto"/>
              <w:right w:val="single" w:sz="4" w:space="0" w:color="auto"/>
            </w:tcBorders>
          </w:tcPr>
          <w:p w14:paraId="4C93EAF9" w14:textId="41453885" w:rsidR="00422B79" w:rsidRPr="004C3B73" w:rsidRDefault="00422B79" w:rsidP="00DB1A06">
            <w:pPr>
              <w:widowControl w:val="0"/>
              <w:suppressAutoHyphens/>
              <w:spacing w:after="0" w:line="240" w:lineRule="auto"/>
              <w:rPr>
                <w:rFonts w:ascii="Times New Roman" w:eastAsia="Times New Roman" w:hAnsi="Times New Roman"/>
                <w:lang w:val="en-US" w:eastAsia="ru-RU"/>
              </w:rPr>
            </w:pPr>
            <w:proofErr w:type="spellStart"/>
            <w:r w:rsidRPr="004C3B73">
              <w:rPr>
                <w:rFonts w:ascii="Times New Roman" w:eastAsia="Times New Roman" w:hAnsi="Times New Roman"/>
                <w:lang w:val="en-US" w:eastAsia="ru-RU"/>
              </w:rPr>
              <w:t>Ia</w:t>
            </w:r>
            <w:proofErr w:type="spellEnd"/>
            <w:r w:rsidRPr="004C3B73">
              <w:rPr>
                <w:rFonts w:ascii="Times New Roman" w:eastAsia="Times New Roman" w:hAnsi="Times New Roman"/>
                <w:lang w:val="en-US" w:eastAsia="ru-RU"/>
              </w:rPr>
              <w:t xml:space="preserve">=_______ A ___L, </w:t>
            </w:r>
            <w:proofErr w:type="spellStart"/>
            <w:r w:rsidRPr="004C3B73">
              <w:rPr>
                <w:rFonts w:ascii="Times New Roman" w:eastAsia="Times New Roman" w:hAnsi="Times New Roman"/>
                <w:lang w:val="en-US" w:eastAsia="ru-RU"/>
              </w:rPr>
              <w:t>Ib</w:t>
            </w:r>
            <w:proofErr w:type="spellEnd"/>
            <w:r w:rsidRPr="004C3B73">
              <w:rPr>
                <w:rFonts w:ascii="Times New Roman" w:eastAsia="Times New Roman" w:hAnsi="Times New Roman"/>
                <w:lang w:val="en-US" w:eastAsia="ru-RU"/>
              </w:rPr>
              <w:t xml:space="preserve">=_______A ___L, </w:t>
            </w:r>
            <w:proofErr w:type="spellStart"/>
            <w:r w:rsidRPr="004C3B73">
              <w:rPr>
                <w:rFonts w:ascii="Times New Roman" w:eastAsia="Times New Roman" w:hAnsi="Times New Roman"/>
                <w:lang w:val="en-US" w:eastAsia="ru-RU"/>
              </w:rPr>
              <w:t>Ic</w:t>
            </w:r>
            <w:proofErr w:type="spellEnd"/>
            <w:r w:rsidRPr="004C3B73">
              <w:rPr>
                <w:rFonts w:ascii="Times New Roman" w:eastAsia="Times New Roman" w:hAnsi="Times New Roman"/>
                <w:lang w:val="en-US" w:eastAsia="ru-RU"/>
              </w:rPr>
              <w:t>=_______ A ___L</w:t>
            </w:r>
          </w:p>
        </w:tc>
      </w:tr>
      <w:tr w:rsidR="00422B79" w14:paraId="3A4F87B9" w14:textId="77777777" w:rsidTr="005809C1">
        <w:trPr>
          <w:trHeight w:val="312"/>
        </w:trPr>
        <w:tc>
          <w:tcPr>
            <w:tcW w:w="3681" w:type="dxa"/>
            <w:tcBorders>
              <w:top w:val="single" w:sz="4" w:space="0" w:color="auto"/>
              <w:left w:val="single" w:sz="4" w:space="0" w:color="auto"/>
              <w:bottom w:val="single" w:sz="4" w:space="0" w:color="auto"/>
              <w:right w:val="single" w:sz="4" w:space="0" w:color="auto"/>
            </w:tcBorders>
            <w:hideMark/>
          </w:tcPr>
          <w:p w14:paraId="5B075389" w14:textId="77777777" w:rsidR="00422B79" w:rsidRDefault="00422B79" w:rsidP="0048225D">
            <w:pPr>
              <w:widowControl w:val="0"/>
              <w:suppressAutoHyphens/>
              <w:spacing w:after="0" w:line="240" w:lineRule="auto"/>
              <w:ind w:firstLine="709"/>
              <w:jc w:val="center"/>
              <w:rPr>
                <w:rFonts w:ascii="Times New Roman" w:eastAsia="Times New Roman" w:hAnsi="Times New Roman"/>
                <w:lang w:eastAsia="ru-RU"/>
              </w:rPr>
            </w:pPr>
            <w:proofErr w:type="spellStart"/>
            <w:r>
              <w:rPr>
                <w:rFonts w:ascii="Times New Roman" w:eastAsia="Times New Roman" w:hAnsi="Times New Roman"/>
                <w:lang w:eastAsia="ru-RU"/>
              </w:rPr>
              <w:t>cos</w:t>
            </w:r>
            <w:proofErr w:type="spellEnd"/>
            <w:r>
              <w:rPr>
                <w:rFonts w:ascii="Times New Roman" w:eastAsia="Times New Roman" w:hAnsi="Times New Roman"/>
                <w:lang w:eastAsia="ru-RU"/>
              </w:rPr>
              <w:t xml:space="preserve"> φ </w:t>
            </w:r>
          </w:p>
        </w:tc>
        <w:tc>
          <w:tcPr>
            <w:tcW w:w="5919" w:type="dxa"/>
            <w:tcBorders>
              <w:top w:val="single" w:sz="4" w:space="0" w:color="auto"/>
              <w:left w:val="single" w:sz="4" w:space="0" w:color="auto"/>
              <w:bottom w:val="single" w:sz="4" w:space="0" w:color="auto"/>
              <w:right w:val="single" w:sz="4" w:space="0" w:color="auto"/>
            </w:tcBorders>
          </w:tcPr>
          <w:p w14:paraId="431C9366" w14:textId="77777777" w:rsidR="00422B79" w:rsidRDefault="00422B79" w:rsidP="0048225D">
            <w:pPr>
              <w:widowControl w:val="0"/>
              <w:suppressAutoHyphens/>
              <w:spacing w:after="0" w:line="240" w:lineRule="auto"/>
              <w:ind w:firstLine="709"/>
              <w:jc w:val="center"/>
              <w:rPr>
                <w:rFonts w:ascii="Times New Roman" w:eastAsia="Times New Roman" w:hAnsi="Times New Roman"/>
                <w:lang w:eastAsia="ru-RU"/>
              </w:rPr>
            </w:pPr>
          </w:p>
        </w:tc>
      </w:tr>
    </w:tbl>
    <w:p w14:paraId="18168B9E" w14:textId="2EB69D14" w:rsidR="00422B79" w:rsidRDefault="00422B79" w:rsidP="0048225D">
      <w:pPr>
        <w:widowControl w:val="0"/>
        <w:suppressAutoHyphens/>
        <w:spacing w:after="0" w:line="240" w:lineRule="auto"/>
        <w:jc w:val="both"/>
        <w:rPr>
          <w:rFonts w:ascii="Times New Roman" w:eastAsia="Times New Roman" w:hAnsi="Times New Roman"/>
          <w:sz w:val="16"/>
          <w:szCs w:val="16"/>
          <w:lang w:eastAsia="ru-RU"/>
        </w:rPr>
      </w:pPr>
      <w:r>
        <w:rPr>
          <w:rFonts w:ascii="Times New Roman" w:eastAsia="Times New Roman" w:hAnsi="Times New Roman"/>
          <w:sz w:val="24"/>
          <w:szCs w:val="24"/>
          <w:lang w:eastAsia="ru-RU"/>
        </w:rPr>
        <w:t xml:space="preserve">Заключение: </w:t>
      </w:r>
      <w:r w:rsidRPr="00DB1A06">
        <w:rPr>
          <w:rFonts w:ascii="Times New Roman" w:eastAsia="Times New Roman" w:hAnsi="Times New Roman"/>
          <w:sz w:val="16"/>
          <w:szCs w:val="16"/>
          <w:lang w:eastAsia="ru-RU"/>
        </w:rPr>
        <w:t>_________________________________________________________________________________________________________</w:t>
      </w:r>
      <w:r>
        <w:rPr>
          <w:rFonts w:ascii="Times New Roman" w:eastAsia="Times New Roman" w:hAnsi="Times New Roman"/>
          <w:sz w:val="24"/>
          <w:szCs w:val="24"/>
          <w:lang w:eastAsia="ru-RU"/>
        </w:rPr>
        <w:t>_________</w:t>
      </w:r>
    </w:p>
    <w:p w14:paraId="12E8CDDC" w14:textId="2096CBCE" w:rsidR="003F7164" w:rsidRDefault="003F7164"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79072" behindDoc="0" locked="0" layoutInCell="1" allowOverlap="1" wp14:anchorId="54156AF0" wp14:editId="6AB02B02">
                <wp:simplePos x="0" y="0"/>
                <wp:positionH relativeFrom="column">
                  <wp:posOffset>2514</wp:posOffset>
                </wp:positionH>
                <wp:positionV relativeFrom="paragraph">
                  <wp:posOffset>55245</wp:posOffset>
                </wp:positionV>
                <wp:extent cx="5990793" cy="0"/>
                <wp:effectExtent l="0" t="0" r="29210" b="1905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59907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839275" id="Прямая соединительная линия 25" o:spid="_x0000_s1026" style="position:absolute;z-index:251779072;visibility:visible;mso-wrap-style:square;mso-wrap-distance-left:9pt;mso-wrap-distance-top:0;mso-wrap-distance-right:9pt;mso-wrap-distance-bottom:0;mso-position-horizontal:absolute;mso-position-horizontal-relative:text;mso-position-vertical:absolute;mso-position-vertical-relative:text" from=".2pt,4.35pt" to="471.9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" strokecolor="black [3040]"/>
            </w:pict>
          </mc:Fallback>
        </mc:AlternateContent>
      </w:r>
    </w:p>
    <w:p w14:paraId="33F6E3D9" w14:textId="77777777" w:rsidR="00262B74" w:rsidRPr="003F7164" w:rsidRDefault="00262B74" w:rsidP="0048225D">
      <w:pPr>
        <w:widowControl w:val="0"/>
        <w:suppressAutoHyphens/>
        <w:spacing w:after="0" w:line="240" w:lineRule="auto"/>
        <w:jc w:val="both"/>
        <w:rPr>
          <w:rFonts w:ascii="Times New Roman" w:eastAsia="Times New Roman" w:hAnsi="Times New Roman"/>
          <w:sz w:val="16"/>
          <w:szCs w:val="16"/>
          <w:lang w:eastAsia="ru-RU"/>
        </w:rPr>
      </w:pPr>
      <w:r w:rsidRPr="003F7164">
        <w:rPr>
          <w:rFonts w:ascii="Times New Roman" w:eastAsia="Times New Roman" w:hAnsi="Times New Roman"/>
          <w:sz w:val="16"/>
          <w:szCs w:val="16"/>
          <w:lang w:eastAsia="ru-RU"/>
        </w:rPr>
        <w:t>_______________________________________________________________________________</w:t>
      </w:r>
    </w:p>
    <w:p w14:paraId="1F80AD4F" w14:textId="7B2B6CE8"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Представитель </w:t>
      </w:r>
      <w:r w:rsidR="00FB508D">
        <w:rPr>
          <w:rFonts w:ascii="Times New Roman" w:eastAsia="Times New Roman" w:hAnsi="Times New Roman"/>
          <w:sz w:val="24"/>
          <w:szCs w:val="24"/>
          <w:lang w:eastAsia="ru-RU"/>
        </w:rPr>
        <w:t>Подрядчика (</w:t>
      </w:r>
      <w:r>
        <w:rPr>
          <w:rFonts w:ascii="Times New Roman" w:eastAsia="Times New Roman" w:hAnsi="Times New Roman"/>
          <w:sz w:val="24"/>
          <w:szCs w:val="24"/>
          <w:lang w:eastAsia="ru-RU"/>
        </w:rPr>
        <w:t>Исполнителя</w:t>
      </w:r>
      <w:r w:rsidR="00FB508D">
        <w:rPr>
          <w:rFonts w:ascii="Times New Roman" w:eastAsia="Times New Roman" w:hAnsi="Times New Roman"/>
          <w:sz w:val="24"/>
          <w:szCs w:val="24"/>
          <w:lang w:eastAsia="ru-RU"/>
        </w:rPr>
        <w:t>)</w:t>
      </w:r>
      <w:r>
        <w:rPr>
          <w:rFonts w:ascii="Times New Roman" w:eastAsia="Times New Roman" w:hAnsi="Times New Roman"/>
          <w:sz w:val="24"/>
          <w:szCs w:val="24"/>
          <w:lang w:eastAsia="ru-RU"/>
        </w:rPr>
        <w:t>: ______________________________________</w:t>
      </w:r>
    </w:p>
    <w:p w14:paraId="268577B5" w14:textId="77777777" w:rsidR="00422B79" w:rsidRDefault="00422B79" w:rsidP="0048225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Представитель Потребителя _____________________________________________________</w:t>
      </w:r>
    </w:p>
    <w:p w14:paraId="75B7FA3F" w14:textId="672DD97B" w:rsidR="00262B74" w:rsidRDefault="00422B79" w:rsidP="003A4F1D">
      <w:pPr>
        <w:widowControl w:val="0"/>
        <w:suppressAutoHyphens/>
        <w:spacing w:after="0" w:line="240" w:lineRule="auto"/>
        <w:rPr>
          <w:rFonts w:ascii="Times New Roman" w:hAnsi="Times New Roman"/>
          <w:sz w:val="24"/>
          <w:szCs w:val="28"/>
          <w:lang w:eastAsia="ru-RU"/>
        </w:rPr>
      </w:pPr>
      <w:r>
        <w:rPr>
          <w:rFonts w:ascii="Times New Roman" w:eastAsia="Times New Roman" w:hAnsi="Times New Roman"/>
          <w:sz w:val="24"/>
          <w:szCs w:val="24"/>
          <w:lang w:eastAsia="ru-RU"/>
        </w:rPr>
        <w:t xml:space="preserve">Представитель </w:t>
      </w:r>
      <w:r w:rsidR="00FB508D">
        <w:rPr>
          <w:rFonts w:ascii="Times New Roman" w:eastAsia="Times New Roman" w:hAnsi="Times New Roman"/>
          <w:sz w:val="24"/>
          <w:szCs w:val="24"/>
          <w:lang w:eastAsia="ru-RU"/>
        </w:rPr>
        <w:t>Сетевой организации (</w:t>
      </w:r>
      <w:proofErr w:type="gramStart"/>
      <w:r w:rsidR="00FB508D">
        <w:rPr>
          <w:rFonts w:ascii="Times New Roman" w:eastAsia="Times New Roman" w:hAnsi="Times New Roman"/>
          <w:sz w:val="24"/>
          <w:szCs w:val="24"/>
          <w:lang w:eastAsia="ru-RU"/>
        </w:rPr>
        <w:t xml:space="preserve">Заказчика)   </w:t>
      </w:r>
      <w:proofErr w:type="gramEnd"/>
      <w:r w:rsidR="00FB508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____________________________________________________</w:t>
      </w:r>
    </w:p>
    <w:p w14:paraId="580C28D4"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b/>
          <w:kern w:val="32"/>
          <w:sz w:val="21"/>
          <w:szCs w:val="21"/>
        </w:rPr>
      </w:pPr>
      <w:bookmarkStart w:id="1791" w:name="_Toc113376835"/>
      <w:bookmarkStart w:id="1792" w:name="_Toc113377361"/>
      <w:bookmarkStart w:id="1793" w:name="_Toc113378438"/>
      <w:bookmarkStart w:id="1794" w:name="_Toc178345098"/>
      <w:bookmarkStart w:id="1795" w:name="_Toc189550413"/>
    </w:p>
    <w:p w14:paraId="0D9E49EE"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kern w:val="32"/>
          <w:sz w:val="21"/>
          <w:szCs w:val="21"/>
        </w:rPr>
      </w:pPr>
    </w:p>
    <w:p w14:paraId="5B3B565F"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kern w:val="32"/>
          <w:sz w:val="21"/>
          <w:szCs w:val="21"/>
        </w:rPr>
      </w:pPr>
    </w:p>
    <w:p w14:paraId="46498EDF"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kern w:val="32"/>
          <w:sz w:val="21"/>
          <w:szCs w:val="21"/>
        </w:rPr>
      </w:pPr>
    </w:p>
    <w:p w14:paraId="5F5B3B49"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kern w:val="32"/>
          <w:sz w:val="21"/>
          <w:szCs w:val="21"/>
        </w:rPr>
      </w:pPr>
    </w:p>
    <w:p w14:paraId="782C3503" w14:textId="77777777" w:rsidR="000F2743" w:rsidRDefault="000F2743" w:rsidP="003A4F1D">
      <w:pPr>
        <w:widowControl w:val="0"/>
        <w:tabs>
          <w:tab w:val="left" w:pos="7725"/>
        </w:tabs>
        <w:suppressAutoHyphens/>
        <w:spacing w:after="0" w:line="240" w:lineRule="auto"/>
        <w:ind w:firstLine="709"/>
        <w:jc w:val="right"/>
        <w:rPr>
          <w:rFonts w:ascii="Times New Roman" w:hAnsi="Times New Roman"/>
          <w:kern w:val="32"/>
          <w:sz w:val="21"/>
          <w:szCs w:val="21"/>
        </w:rPr>
      </w:pPr>
    </w:p>
    <w:p w14:paraId="4EBD2DC5" w14:textId="62C8077E" w:rsidR="00B35D0C" w:rsidRPr="008D3452" w:rsidRDefault="000F2743" w:rsidP="003A4F1D">
      <w:pPr>
        <w:widowControl w:val="0"/>
        <w:tabs>
          <w:tab w:val="left" w:pos="7725"/>
        </w:tabs>
        <w:suppressAutoHyphens/>
        <w:spacing w:after="0" w:line="240" w:lineRule="auto"/>
        <w:ind w:firstLine="709"/>
        <w:jc w:val="right"/>
        <w:rPr>
          <w:rFonts w:ascii="Times New Roman" w:hAnsi="Times New Roman"/>
          <w:b/>
          <w:kern w:val="32"/>
          <w:sz w:val="21"/>
          <w:szCs w:val="21"/>
        </w:rPr>
      </w:pPr>
      <w:r w:rsidRPr="000F2743">
        <w:rPr>
          <w:rFonts w:ascii="Times New Roman" w:hAnsi="Times New Roman"/>
          <w:kern w:val="32"/>
          <w:sz w:val="21"/>
          <w:szCs w:val="21"/>
        </w:rPr>
        <w:t>АФ/РС/ДРУиУЭ/РГ/ф.81/2025</w:t>
      </w:r>
      <w:r w:rsidR="00B35D0C" w:rsidRPr="008D3452">
        <w:rPr>
          <w:rFonts w:ascii="Times New Roman" w:hAnsi="Times New Roman"/>
          <w:b/>
          <w:kern w:val="32"/>
          <w:sz w:val="21"/>
          <w:szCs w:val="21"/>
        </w:rPr>
        <w:br w:type="page"/>
      </w:r>
    </w:p>
    <w:p w14:paraId="4A91C5BE" w14:textId="77777777" w:rsidR="00B35D0C" w:rsidRPr="001333F4" w:rsidRDefault="00B35D0C" w:rsidP="00B35D0C">
      <w:pPr>
        <w:widowControl w:val="0"/>
        <w:suppressAutoHyphens/>
        <w:spacing w:after="0" w:line="240" w:lineRule="auto"/>
        <w:ind w:firstLine="709"/>
        <w:jc w:val="right"/>
        <w:outlineLvl w:val="0"/>
        <w:rPr>
          <w:rFonts w:ascii="Times New Roman" w:hAnsi="Times New Roman"/>
          <w:b/>
          <w:kern w:val="32"/>
          <w:sz w:val="28"/>
          <w:szCs w:val="28"/>
        </w:rPr>
      </w:pPr>
      <w:bookmarkStart w:id="1796" w:name="_Toc201583933"/>
      <w:bookmarkStart w:id="1797" w:name="_Toc201584677"/>
      <w:bookmarkStart w:id="1798" w:name="_Toc201585045"/>
      <w:bookmarkStart w:id="1799" w:name="_Toc208576145"/>
      <w:bookmarkStart w:id="1800" w:name="_Toc208576508"/>
      <w:r w:rsidRPr="001333F4">
        <w:rPr>
          <w:rFonts w:ascii="Times New Roman" w:hAnsi="Times New Roman"/>
          <w:b/>
          <w:kern w:val="32"/>
          <w:sz w:val="28"/>
          <w:szCs w:val="28"/>
        </w:rPr>
        <w:lastRenderedPageBreak/>
        <w:t xml:space="preserve">Приложение </w:t>
      </w:r>
      <w:r w:rsidRPr="001333F4">
        <w:rPr>
          <w:rFonts w:ascii="Times New Roman" w:hAnsi="Times New Roman"/>
          <w:b/>
          <w:bCs/>
          <w:kern w:val="32"/>
          <w:sz w:val="28"/>
          <w:szCs w:val="28"/>
          <w:lang w:eastAsia="ar-SA"/>
        </w:rPr>
        <w:t>7</w:t>
      </w:r>
      <w:r>
        <w:rPr>
          <w:rFonts w:ascii="Times New Roman" w:hAnsi="Times New Roman"/>
          <w:b/>
          <w:bCs/>
          <w:kern w:val="32"/>
          <w:sz w:val="28"/>
          <w:szCs w:val="28"/>
          <w:lang w:eastAsia="ar-SA"/>
        </w:rPr>
        <w:t>.9</w:t>
      </w:r>
      <w:bookmarkEnd w:id="1796"/>
      <w:bookmarkEnd w:id="1797"/>
      <w:bookmarkEnd w:id="1798"/>
      <w:bookmarkEnd w:id="1799"/>
      <w:bookmarkEnd w:id="1800"/>
    </w:p>
    <w:p w14:paraId="555BE86F" w14:textId="77777777" w:rsidR="00B35D0C" w:rsidRDefault="00B35D0C" w:rsidP="00B35D0C">
      <w:pPr>
        <w:widowControl w:val="0"/>
        <w:suppressAutoHyphens/>
        <w:spacing w:after="0" w:line="240" w:lineRule="auto"/>
        <w:ind w:firstLine="709"/>
        <w:jc w:val="right"/>
        <w:rPr>
          <w:rStyle w:val="13"/>
          <w:rFonts w:eastAsia="Calibri"/>
          <w:b w:val="0"/>
          <w:kern w:val="0"/>
          <w:sz w:val="28"/>
          <w:szCs w:val="28"/>
        </w:rPr>
      </w:pPr>
      <w:bookmarkStart w:id="1801" w:name="_Toc201583934"/>
      <w:bookmarkStart w:id="1802" w:name="_Toc201584678"/>
      <w:bookmarkStart w:id="1803" w:name="_Toc201585046"/>
      <w:bookmarkStart w:id="1804" w:name="_Toc208576146"/>
      <w:bookmarkStart w:id="1805" w:name="_Toc208576509"/>
      <w:r>
        <w:rPr>
          <w:rStyle w:val="13"/>
          <w:rFonts w:eastAsia="Calibri"/>
          <w:b w:val="0"/>
          <w:kern w:val="0"/>
          <w:sz w:val="28"/>
          <w:szCs w:val="28"/>
        </w:rPr>
        <w:t>(обязательное)</w:t>
      </w:r>
      <w:bookmarkEnd w:id="1801"/>
      <w:bookmarkEnd w:id="1802"/>
      <w:bookmarkEnd w:id="1803"/>
      <w:bookmarkEnd w:id="1804"/>
      <w:bookmarkEnd w:id="1805"/>
    </w:p>
    <w:p w14:paraId="41F0BF11" w14:textId="77777777" w:rsidR="00262B74" w:rsidRDefault="00262B74" w:rsidP="00B35D0C">
      <w:pPr>
        <w:widowControl w:val="0"/>
        <w:suppressAutoHyphens/>
        <w:spacing w:after="0" w:line="240" w:lineRule="auto"/>
        <w:ind w:firstLine="709"/>
        <w:jc w:val="right"/>
        <w:rPr>
          <w:rStyle w:val="13"/>
          <w:rFonts w:eastAsia="Calibri"/>
          <w:b w:val="0"/>
          <w:kern w:val="0"/>
          <w:sz w:val="28"/>
          <w:szCs w:val="28"/>
        </w:rPr>
      </w:pPr>
    </w:p>
    <w:p w14:paraId="4BDED9B9" w14:textId="77777777" w:rsidR="00041D3C" w:rsidRDefault="00041D3C" w:rsidP="00B35D0C">
      <w:pPr>
        <w:pStyle w:val="aff4"/>
        <w:widowControl w:val="0"/>
        <w:suppressAutoHyphens/>
        <w:spacing w:after="0" w:line="240" w:lineRule="auto"/>
        <w:jc w:val="center"/>
        <w:outlineLvl w:val="0"/>
        <w:rPr>
          <w:rFonts w:ascii="Times New Roman" w:hAnsi="Times New Roman"/>
          <w:b/>
          <w:sz w:val="28"/>
          <w:szCs w:val="28"/>
        </w:rPr>
      </w:pPr>
      <w:bookmarkStart w:id="1806" w:name="_Toc201583935"/>
      <w:bookmarkStart w:id="1807" w:name="_Toc201584679"/>
      <w:bookmarkStart w:id="1808" w:name="_Toc201585047"/>
      <w:bookmarkStart w:id="1809" w:name="_Toc208576147"/>
      <w:bookmarkStart w:id="1810" w:name="_Toc208576510"/>
      <w:r w:rsidRPr="009D0BEF">
        <w:rPr>
          <w:rFonts w:ascii="Times New Roman" w:hAnsi="Times New Roman"/>
          <w:b/>
          <w:sz w:val="28"/>
          <w:szCs w:val="28"/>
        </w:rPr>
        <w:t>Форма</w:t>
      </w:r>
      <w:r>
        <w:rPr>
          <w:rFonts w:ascii="Times New Roman" w:hAnsi="Times New Roman"/>
          <w:b/>
          <w:sz w:val="28"/>
          <w:szCs w:val="28"/>
        </w:rPr>
        <w:t xml:space="preserve"> протокола испытаний</w:t>
      </w:r>
      <w:bookmarkEnd w:id="1806"/>
      <w:bookmarkEnd w:id="1807"/>
      <w:bookmarkEnd w:id="1808"/>
      <w:bookmarkEnd w:id="1809"/>
      <w:bookmarkEnd w:id="1810"/>
    </w:p>
    <w:p w14:paraId="3F537349" w14:textId="77777777" w:rsidR="00041D3C" w:rsidRDefault="00041D3C" w:rsidP="0048225D">
      <w:pPr>
        <w:widowControl w:val="0"/>
        <w:suppressAutoHyphens/>
        <w:spacing w:after="0" w:line="240" w:lineRule="auto"/>
        <w:rPr>
          <w:rFonts w:ascii="Times New Roman" w:hAnsi="Times New Roman"/>
          <w:bCs/>
          <w:kern w:val="32"/>
          <w:lang w:eastAsia="ar-SA"/>
        </w:rPr>
      </w:pPr>
    </w:p>
    <w:p w14:paraId="7F7A92A1" w14:textId="77777777" w:rsidR="00041D3C" w:rsidRPr="000430C7" w:rsidRDefault="00041D3C" w:rsidP="0048225D">
      <w:pPr>
        <w:widowControl w:val="0"/>
        <w:suppressAutoHyphens/>
        <w:spacing w:after="0" w:line="240" w:lineRule="auto"/>
        <w:jc w:val="center"/>
        <w:rPr>
          <w:rFonts w:ascii="Times New Roman" w:hAnsi="Times New Roman"/>
          <w:b/>
          <w:sz w:val="28"/>
          <w:szCs w:val="28"/>
        </w:rPr>
      </w:pPr>
      <w:r w:rsidRPr="000430C7">
        <w:rPr>
          <w:rFonts w:ascii="Times New Roman" w:hAnsi="Times New Roman"/>
          <w:b/>
          <w:sz w:val="28"/>
        </w:rPr>
        <w:t>ПРОТОКОЛ ИСПЫТАНИЙ</w:t>
      </w:r>
    </w:p>
    <w:p w14:paraId="1C5825E6" w14:textId="77777777" w:rsidR="00041D3C" w:rsidRPr="000430C7" w:rsidRDefault="00041D3C" w:rsidP="0048225D">
      <w:pPr>
        <w:widowControl w:val="0"/>
        <w:suppressAutoHyphens/>
        <w:spacing w:after="0" w:line="240" w:lineRule="auto"/>
        <w:rPr>
          <w:rFonts w:ascii="Times New Roman" w:hAnsi="Times New Roman"/>
          <w:bCs/>
          <w:kern w:val="32"/>
          <w:lang w:eastAsia="ar-SA"/>
        </w:rPr>
      </w:pPr>
    </w:p>
    <w:p w14:paraId="7CB2A252" w14:textId="77777777" w:rsidR="00041D3C" w:rsidRPr="000430C7" w:rsidRDefault="00041D3C" w:rsidP="00C25C0E">
      <w:pPr>
        <w:pStyle w:val="tdtoccaptionlevel1"/>
        <w:keepNext w:val="0"/>
        <w:widowControl w:val="0"/>
        <w:numPr>
          <w:ilvl w:val="0"/>
          <w:numId w:val="50"/>
        </w:numPr>
        <w:ind w:firstLine="426"/>
        <w:outlineLvl w:val="9"/>
        <w:rPr>
          <w:rFonts w:ascii="Times New Roman" w:hAnsi="Times New Roman" w:cs="Times New Roman"/>
          <w:b w:val="0"/>
          <w:szCs w:val="24"/>
        </w:rPr>
      </w:pPr>
      <w:r w:rsidRPr="000430C7">
        <w:rPr>
          <w:rFonts w:ascii="Times New Roman" w:hAnsi="Times New Roman" w:cs="Times New Roman"/>
          <w:b w:val="0"/>
          <w:szCs w:val="24"/>
        </w:rPr>
        <w:t>Наименование объекта испытаний</w:t>
      </w:r>
    </w:p>
    <w:p w14:paraId="6C0A25B6"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Список должностных лиц, проводивших испытания</w:t>
      </w:r>
    </w:p>
    <w:p w14:paraId="5C55B61F" w14:textId="77777777" w:rsidR="00041D3C" w:rsidRPr="000430C7" w:rsidRDefault="00041D3C" w:rsidP="00B36C25">
      <w:pPr>
        <w:pStyle w:val="tdtext"/>
        <w:widowControl w:val="0"/>
        <w:ind w:firstLine="426"/>
        <w:rPr>
          <w:rFonts w:ascii="Times New Roman" w:hAnsi="Times New Roman"/>
        </w:rPr>
      </w:pPr>
      <w:r w:rsidRPr="000430C7">
        <w:rPr>
          <w:rFonts w:ascii="Times New Roman" w:hAnsi="Times New Roman"/>
        </w:rPr>
        <w:t>Комиссия в составе:</w:t>
      </w:r>
    </w:p>
    <w:tbl>
      <w:tblPr>
        <w:tblW w:w="4762" w:type="pct"/>
        <w:tblInd w:w="284" w:type="dxa"/>
        <w:tblLayout w:type="fixed"/>
        <w:tblLook w:val="0000" w:firstRow="0" w:lastRow="0" w:firstColumn="0" w:lastColumn="0" w:noHBand="0" w:noVBand="0"/>
      </w:tblPr>
      <w:tblGrid>
        <w:gridCol w:w="2416"/>
        <w:gridCol w:w="6628"/>
      </w:tblGrid>
      <w:tr w:rsidR="00041D3C" w:rsidRPr="000430C7" w14:paraId="452946D9" w14:textId="77777777" w:rsidTr="00B213DF">
        <w:tc>
          <w:tcPr>
            <w:tcW w:w="2416" w:type="dxa"/>
          </w:tcPr>
          <w:p w14:paraId="5F38989A" w14:textId="77777777" w:rsidR="00041D3C" w:rsidRPr="000430C7" w:rsidRDefault="00041D3C" w:rsidP="00B36C25">
            <w:pPr>
              <w:pStyle w:val="tdtabletext"/>
              <w:widowControl w:val="0"/>
              <w:spacing w:line="240" w:lineRule="auto"/>
              <w:rPr>
                <w:rFonts w:ascii="Times New Roman" w:hAnsi="Times New Roman"/>
              </w:rPr>
            </w:pPr>
            <w:r w:rsidRPr="000430C7">
              <w:rPr>
                <w:rFonts w:ascii="Times New Roman" w:hAnsi="Times New Roman"/>
              </w:rPr>
              <w:t>Председатель комиссии</w:t>
            </w:r>
          </w:p>
        </w:tc>
        <w:tc>
          <w:tcPr>
            <w:tcW w:w="6628" w:type="dxa"/>
          </w:tcPr>
          <w:p w14:paraId="194347E1" w14:textId="77777777" w:rsidR="00041D3C" w:rsidRPr="000430C7" w:rsidRDefault="00041D3C" w:rsidP="00B36C25">
            <w:pPr>
              <w:pStyle w:val="tdtabletext"/>
              <w:widowControl w:val="0"/>
              <w:spacing w:line="240" w:lineRule="auto"/>
              <w:ind w:firstLine="425"/>
              <w:rPr>
                <w:rFonts w:ascii="Times New Roman" w:hAnsi="Times New Roman"/>
              </w:rPr>
            </w:pPr>
          </w:p>
        </w:tc>
      </w:tr>
      <w:tr w:rsidR="00041D3C" w:rsidRPr="000430C7" w14:paraId="01D8CFB1" w14:textId="77777777" w:rsidTr="00B213DF">
        <w:tc>
          <w:tcPr>
            <w:tcW w:w="2416" w:type="dxa"/>
          </w:tcPr>
          <w:p w14:paraId="5B8FD0F1" w14:textId="77777777" w:rsidR="00041D3C" w:rsidRPr="000430C7" w:rsidRDefault="00041D3C" w:rsidP="00B36C25">
            <w:pPr>
              <w:widowControl w:val="0"/>
              <w:spacing w:after="0" w:line="240" w:lineRule="auto"/>
              <w:ind w:firstLine="425"/>
              <w:rPr>
                <w:rFonts w:ascii="Times New Roman" w:hAnsi="Times New Roman"/>
                <w:sz w:val="24"/>
                <w:szCs w:val="24"/>
              </w:rPr>
            </w:pPr>
          </w:p>
        </w:tc>
        <w:tc>
          <w:tcPr>
            <w:tcW w:w="6628" w:type="dxa"/>
          </w:tcPr>
          <w:p w14:paraId="374F8CC9" w14:textId="77777777" w:rsidR="00041D3C" w:rsidRPr="000430C7" w:rsidRDefault="00041D3C" w:rsidP="00B36C25">
            <w:pPr>
              <w:widowControl w:val="0"/>
              <w:spacing w:after="0" w:line="240" w:lineRule="auto"/>
              <w:ind w:firstLine="425"/>
              <w:jc w:val="center"/>
              <w:rPr>
                <w:rFonts w:ascii="Times New Roman" w:hAnsi="Times New Roman"/>
                <w:sz w:val="24"/>
                <w:szCs w:val="24"/>
              </w:rPr>
            </w:pPr>
            <w:r w:rsidRPr="000430C7">
              <w:rPr>
                <w:rFonts w:ascii="Times New Roman" w:hAnsi="Times New Roman"/>
                <w:sz w:val="24"/>
                <w:szCs w:val="24"/>
              </w:rPr>
              <w:t>(должность, ФИО)</w:t>
            </w:r>
          </w:p>
        </w:tc>
      </w:tr>
      <w:tr w:rsidR="00041D3C" w:rsidRPr="000430C7" w14:paraId="2377BCFC" w14:textId="77777777" w:rsidTr="00B213DF">
        <w:tc>
          <w:tcPr>
            <w:tcW w:w="2416" w:type="dxa"/>
          </w:tcPr>
          <w:p w14:paraId="75A47684" w14:textId="77777777" w:rsidR="00041D3C" w:rsidRPr="000430C7" w:rsidRDefault="00041D3C" w:rsidP="00B36C25">
            <w:pPr>
              <w:pStyle w:val="tdtabletext"/>
              <w:widowControl w:val="0"/>
              <w:spacing w:line="240" w:lineRule="auto"/>
              <w:rPr>
                <w:rFonts w:ascii="Times New Roman" w:hAnsi="Times New Roman"/>
              </w:rPr>
            </w:pPr>
            <w:r w:rsidRPr="000430C7">
              <w:rPr>
                <w:rFonts w:ascii="Times New Roman" w:hAnsi="Times New Roman"/>
              </w:rPr>
              <w:t>Члены комиссии:</w:t>
            </w:r>
          </w:p>
        </w:tc>
        <w:tc>
          <w:tcPr>
            <w:tcW w:w="6628" w:type="dxa"/>
          </w:tcPr>
          <w:p w14:paraId="41638F28"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p>
        </w:tc>
      </w:tr>
      <w:tr w:rsidR="00041D3C" w:rsidRPr="000430C7" w14:paraId="38774586" w14:textId="77777777" w:rsidTr="00B213DF">
        <w:tc>
          <w:tcPr>
            <w:tcW w:w="2416" w:type="dxa"/>
          </w:tcPr>
          <w:p w14:paraId="4399E604" w14:textId="77777777" w:rsidR="00041D3C" w:rsidRPr="000430C7" w:rsidRDefault="00041D3C" w:rsidP="00B36C25">
            <w:pPr>
              <w:widowControl w:val="0"/>
              <w:spacing w:after="0" w:line="240" w:lineRule="auto"/>
              <w:ind w:firstLine="425"/>
              <w:rPr>
                <w:rFonts w:ascii="Times New Roman" w:hAnsi="Times New Roman"/>
                <w:sz w:val="24"/>
                <w:szCs w:val="24"/>
              </w:rPr>
            </w:pPr>
          </w:p>
        </w:tc>
        <w:tc>
          <w:tcPr>
            <w:tcW w:w="6628" w:type="dxa"/>
          </w:tcPr>
          <w:p w14:paraId="0219F276"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r w:rsidRPr="000430C7">
              <w:rPr>
                <w:rFonts w:ascii="Times New Roman" w:hAnsi="Times New Roman"/>
                <w:sz w:val="24"/>
                <w:szCs w:val="24"/>
              </w:rPr>
              <w:t>(должность, ФИО)</w:t>
            </w:r>
          </w:p>
        </w:tc>
      </w:tr>
      <w:tr w:rsidR="00041D3C" w:rsidRPr="000430C7" w14:paraId="08006F2B" w14:textId="77777777" w:rsidTr="00B213DF">
        <w:tc>
          <w:tcPr>
            <w:tcW w:w="2416" w:type="dxa"/>
          </w:tcPr>
          <w:p w14:paraId="52B30969" w14:textId="77777777" w:rsidR="00041D3C" w:rsidRPr="000430C7" w:rsidRDefault="00041D3C" w:rsidP="00B36C25">
            <w:pPr>
              <w:widowControl w:val="0"/>
              <w:spacing w:after="0" w:line="240" w:lineRule="auto"/>
              <w:ind w:firstLine="425"/>
              <w:rPr>
                <w:rFonts w:ascii="Times New Roman" w:hAnsi="Times New Roman"/>
                <w:sz w:val="24"/>
                <w:szCs w:val="24"/>
                <w:lang w:val="en-US"/>
              </w:rPr>
            </w:pPr>
          </w:p>
        </w:tc>
        <w:tc>
          <w:tcPr>
            <w:tcW w:w="6628" w:type="dxa"/>
          </w:tcPr>
          <w:p w14:paraId="397CE8EC"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p>
        </w:tc>
      </w:tr>
      <w:tr w:rsidR="00041D3C" w:rsidRPr="000430C7" w14:paraId="19BAF511" w14:textId="77777777" w:rsidTr="00B213DF">
        <w:tc>
          <w:tcPr>
            <w:tcW w:w="2416" w:type="dxa"/>
          </w:tcPr>
          <w:p w14:paraId="13B57866" w14:textId="77777777" w:rsidR="00041D3C" w:rsidRPr="000430C7" w:rsidRDefault="00041D3C" w:rsidP="00B36C25">
            <w:pPr>
              <w:widowControl w:val="0"/>
              <w:spacing w:after="0" w:line="240" w:lineRule="auto"/>
              <w:ind w:firstLine="425"/>
              <w:rPr>
                <w:rFonts w:ascii="Times New Roman" w:hAnsi="Times New Roman"/>
                <w:sz w:val="24"/>
                <w:szCs w:val="24"/>
                <w:lang w:val="en-US"/>
              </w:rPr>
            </w:pPr>
          </w:p>
        </w:tc>
        <w:tc>
          <w:tcPr>
            <w:tcW w:w="6628" w:type="dxa"/>
          </w:tcPr>
          <w:p w14:paraId="33D8A83D"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r w:rsidRPr="000430C7">
              <w:rPr>
                <w:rFonts w:ascii="Times New Roman" w:hAnsi="Times New Roman"/>
                <w:sz w:val="24"/>
                <w:szCs w:val="24"/>
              </w:rPr>
              <w:t>(должность, ФИО)</w:t>
            </w:r>
          </w:p>
        </w:tc>
      </w:tr>
      <w:tr w:rsidR="00041D3C" w:rsidRPr="000430C7" w14:paraId="7C258BC6" w14:textId="77777777" w:rsidTr="00B213DF">
        <w:tc>
          <w:tcPr>
            <w:tcW w:w="2416" w:type="dxa"/>
          </w:tcPr>
          <w:p w14:paraId="34585CE7" w14:textId="77777777" w:rsidR="00041D3C" w:rsidRPr="000430C7" w:rsidRDefault="00041D3C" w:rsidP="00B36C25">
            <w:pPr>
              <w:widowControl w:val="0"/>
              <w:spacing w:after="0" w:line="240" w:lineRule="auto"/>
              <w:ind w:firstLine="425"/>
              <w:rPr>
                <w:rFonts w:ascii="Times New Roman" w:hAnsi="Times New Roman"/>
                <w:sz w:val="24"/>
                <w:szCs w:val="24"/>
              </w:rPr>
            </w:pPr>
          </w:p>
        </w:tc>
        <w:tc>
          <w:tcPr>
            <w:tcW w:w="6628" w:type="dxa"/>
          </w:tcPr>
          <w:p w14:paraId="3CF0C796"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p>
        </w:tc>
      </w:tr>
      <w:tr w:rsidR="00041D3C" w:rsidRPr="000430C7" w14:paraId="19A7DB36" w14:textId="77777777" w:rsidTr="00B213DF">
        <w:tc>
          <w:tcPr>
            <w:tcW w:w="2416" w:type="dxa"/>
          </w:tcPr>
          <w:p w14:paraId="4770134E" w14:textId="77777777" w:rsidR="00041D3C" w:rsidRPr="000430C7" w:rsidRDefault="00041D3C" w:rsidP="00B36C25">
            <w:pPr>
              <w:widowControl w:val="0"/>
              <w:spacing w:after="0" w:line="240" w:lineRule="auto"/>
              <w:ind w:firstLine="425"/>
              <w:rPr>
                <w:rFonts w:ascii="Times New Roman" w:hAnsi="Times New Roman"/>
                <w:sz w:val="24"/>
                <w:szCs w:val="24"/>
              </w:rPr>
            </w:pPr>
          </w:p>
        </w:tc>
        <w:tc>
          <w:tcPr>
            <w:tcW w:w="6628" w:type="dxa"/>
          </w:tcPr>
          <w:p w14:paraId="31A1723A" w14:textId="77777777" w:rsidR="00041D3C" w:rsidRPr="000430C7" w:rsidRDefault="00041D3C" w:rsidP="00B36C25">
            <w:pPr>
              <w:widowControl w:val="0"/>
              <w:spacing w:after="0" w:line="240" w:lineRule="auto"/>
              <w:ind w:firstLine="425"/>
              <w:jc w:val="center"/>
              <w:rPr>
                <w:rFonts w:ascii="Times New Roman" w:hAnsi="Times New Roman"/>
                <w:sz w:val="24"/>
                <w:szCs w:val="24"/>
                <w:vertAlign w:val="superscript"/>
              </w:rPr>
            </w:pPr>
            <w:r w:rsidRPr="000430C7">
              <w:rPr>
                <w:rFonts w:ascii="Times New Roman" w:hAnsi="Times New Roman"/>
                <w:sz w:val="24"/>
                <w:szCs w:val="24"/>
              </w:rPr>
              <w:t>(должность, ФИО)</w:t>
            </w:r>
          </w:p>
        </w:tc>
      </w:tr>
    </w:tbl>
    <w:p w14:paraId="57916CAD"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Цель испытаний</w:t>
      </w:r>
    </w:p>
    <w:p w14:paraId="0102FC52" w14:textId="77777777" w:rsidR="00041D3C" w:rsidRPr="000430C7" w:rsidRDefault="00041D3C" w:rsidP="00B36C25">
      <w:pPr>
        <w:pStyle w:val="tdtext"/>
        <w:widowControl w:val="0"/>
        <w:ind w:firstLine="426"/>
        <w:rPr>
          <w:rFonts w:ascii="Times New Roman" w:hAnsi="Times New Roman"/>
        </w:rPr>
      </w:pPr>
    </w:p>
    <w:p w14:paraId="6A96969A"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Сведения о продолжительности испытаний</w:t>
      </w:r>
    </w:p>
    <w:p w14:paraId="2E1C705C" w14:textId="77777777" w:rsidR="00041D3C" w:rsidRPr="000430C7" w:rsidRDefault="00041D3C" w:rsidP="00B36C25">
      <w:pPr>
        <w:pStyle w:val="tdtext"/>
        <w:widowControl w:val="0"/>
        <w:ind w:firstLine="426"/>
        <w:rPr>
          <w:rFonts w:ascii="Times New Roman" w:hAnsi="Times New Roman"/>
        </w:rPr>
      </w:pPr>
    </w:p>
    <w:p w14:paraId="140F3345"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Перечень пунктов «Программы испытаний», по которым проведены испытания</w:t>
      </w:r>
    </w:p>
    <w:p w14:paraId="262E9A3C" w14:textId="77777777" w:rsidR="00041D3C" w:rsidRPr="000430C7" w:rsidRDefault="00041D3C" w:rsidP="00B36C25">
      <w:pPr>
        <w:pStyle w:val="tdtext"/>
        <w:widowControl w:val="0"/>
        <w:ind w:firstLine="426"/>
        <w:rPr>
          <w:rFonts w:ascii="Times New Roman" w:hAnsi="Times New Roman"/>
        </w:rPr>
      </w:pPr>
    </w:p>
    <w:p w14:paraId="64DFC42A"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Сведения об отказах, сбоях и аварийных ситуациях, возникающих при испытаниях</w:t>
      </w:r>
    </w:p>
    <w:p w14:paraId="77756D53" w14:textId="77777777" w:rsidR="00041D3C" w:rsidRPr="000430C7" w:rsidRDefault="00041D3C" w:rsidP="00B36C25">
      <w:pPr>
        <w:pStyle w:val="tdtext"/>
        <w:widowControl w:val="0"/>
        <w:ind w:firstLine="426"/>
        <w:rPr>
          <w:rFonts w:ascii="Times New Roman" w:hAnsi="Times New Roman"/>
        </w:rPr>
      </w:pPr>
    </w:p>
    <w:p w14:paraId="6EF002D5" w14:textId="77777777" w:rsidR="00041D3C" w:rsidRPr="000430C7" w:rsidRDefault="00041D3C" w:rsidP="00B36C25">
      <w:pPr>
        <w:pStyle w:val="tdtoccaptionlevel1"/>
        <w:keepNext w:val="0"/>
        <w:widowControl w:val="0"/>
        <w:ind w:firstLine="426"/>
        <w:outlineLvl w:val="9"/>
        <w:rPr>
          <w:rFonts w:ascii="Times New Roman" w:hAnsi="Times New Roman" w:cs="Times New Roman"/>
          <w:b w:val="0"/>
          <w:szCs w:val="24"/>
        </w:rPr>
      </w:pPr>
      <w:r w:rsidRPr="000430C7">
        <w:rPr>
          <w:rFonts w:ascii="Times New Roman" w:hAnsi="Times New Roman" w:cs="Times New Roman"/>
          <w:b w:val="0"/>
          <w:szCs w:val="24"/>
        </w:rPr>
        <w:t>Выводы и рекомендации</w:t>
      </w:r>
    </w:p>
    <w:p w14:paraId="08A9A4FC" w14:textId="77777777" w:rsidR="00041D3C" w:rsidRPr="000430C7" w:rsidRDefault="00041D3C" w:rsidP="00B36C25">
      <w:pPr>
        <w:widowControl w:val="0"/>
        <w:suppressAutoHyphens/>
        <w:spacing w:after="0" w:line="240" w:lineRule="auto"/>
        <w:rPr>
          <w:rFonts w:ascii="Times New Roman" w:hAnsi="Times New Roman"/>
          <w:bCs/>
          <w:kern w:val="32"/>
          <w:lang w:eastAsia="ar-SA"/>
        </w:rPr>
      </w:pPr>
    </w:p>
    <w:p w14:paraId="6F2B17E8" w14:textId="77777777" w:rsidR="00041D3C" w:rsidRDefault="00041D3C"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6341209B" w14:textId="77777777" w:rsidR="00262B74" w:rsidRDefault="00262B74"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548CC7EE" w14:textId="77777777" w:rsidR="00262B74" w:rsidRPr="000430C7" w:rsidRDefault="00262B74"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37DEC556" w14:textId="77777777" w:rsidR="00041D3C" w:rsidRPr="000430C7" w:rsidRDefault="00041D3C"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78453FD7" w14:textId="77777777" w:rsidR="00041D3C" w:rsidRPr="000430C7" w:rsidRDefault="00041D3C"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13AF25E0" w14:textId="77777777" w:rsidR="00041D3C" w:rsidRPr="000430C7" w:rsidRDefault="00041D3C" w:rsidP="0048225D">
      <w:pPr>
        <w:pStyle w:val="af"/>
        <w:widowControl w:val="0"/>
        <w:suppressAutoHyphens/>
        <w:spacing w:after="0" w:line="240" w:lineRule="auto"/>
        <w:ind w:left="0" w:firstLine="709"/>
        <w:jc w:val="right"/>
        <w:rPr>
          <w:rFonts w:ascii="Times New Roman" w:hAnsi="Times New Roman"/>
          <w:bCs/>
          <w:kern w:val="32"/>
          <w:sz w:val="24"/>
          <w:szCs w:val="28"/>
          <w:lang w:eastAsia="ar-SA"/>
        </w:rPr>
      </w:pPr>
    </w:p>
    <w:p w14:paraId="414CC523" w14:textId="77777777" w:rsidR="00041D3C" w:rsidRDefault="00041D3C" w:rsidP="0048225D">
      <w:pPr>
        <w:pStyle w:val="af"/>
        <w:widowControl w:val="0"/>
        <w:suppressAutoHyphens/>
        <w:spacing w:after="0" w:line="240" w:lineRule="auto"/>
        <w:ind w:left="0" w:firstLine="709"/>
        <w:jc w:val="right"/>
      </w:pPr>
      <w:r w:rsidRPr="000430C7">
        <w:rPr>
          <w:rFonts w:ascii="Times New Roman" w:hAnsi="Times New Roman"/>
          <w:kern w:val="32"/>
          <w:sz w:val="24"/>
        </w:rPr>
        <w:t>АФ/</w:t>
      </w:r>
      <w:r w:rsidR="000543C3">
        <w:rPr>
          <w:rFonts w:ascii="Times New Roman" w:hAnsi="Times New Roman"/>
          <w:kern w:val="32"/>
          <w:sz w:val="24"/>
        </w:rPr>
        <w:t>РС</w:t>
      </w:r>
      <w:r w:rsidRPr="000430C7">
        <w:rPr>
          <w:rFonts w:ascii="Times New Roman" w:hAnsi="Times New Roman"/>
          <w:kern w:val="32"/>
          <w:sz w:val="24"/>
        </w:rPr>
        <w:t>/ДРУиУЭ/РГ/ф.103/20</w:t>
      </w:r>
      <w:r w:rsidR="00262B74">
        <w:rPr>
          <w:rFonts w:ascii="Times New Roman" w:hAnsi="Times New Roman"/>
          <w:kern w:val="32"/>
          <w:sz w:val="24"/>
        </w:rPr>
        <w:t>25</w:t>
      </w:r>
    </w:p>
    <w:p w14:paraId="3933A37C" w14:textId="77777777" w:rsidR="00430D1E" w:rsidRPr="00F25569" w:rsidRDefault="00430D1E" w:rsidP="0048225D">
      <w:pPr>
        <w:widowControl w:val="0"/>
        <w:sectPr w:rsidR="00430D1E" w:rsidRPr="00F25569" w:rsidSect="003A4F1D">
          <w:headerReference w:type="first" r:id="rId21"/>
          <w:footerReference w:type="first" r:id="rId22"/>
          <w:pgSz w:w="11906" w:h="16838"/>
          <w:pgMar w:top="1134" w:right="709" w:bottom="1134" w:left="1701" w:header="284" w:footer="130" w:gutter="0"/>
          <w:cols w:space="708"/>
          <w:titlePg/>
          <w:docGrid w:linePitch="360"/>
        </w:sectPr>
      </w:pPr>
    </w:p>
    <w:p w14:paraId="0D13A8BD" w14:textId="77777777" w:rsidR="0000498A" w:rsidRPr="00B36C25" w:rsidRDefault="0000498A" w:rsidP="00B36C25">
      <w:pPr>
        <w:widowControl w:val="0"/>
        <w:suppressAutoHyphens/>
        <w:spacing w:after="0" w:line="240" w:lineRule="auto"/>
        <w:ind w:firstLine="709"/>
        <w:jc w:val="right"/>
        <w:outlineLvl w:val="0"/>
        <w:rPr>
          <w:rFonts w:ascii="Times New Roman" w:hAnsi="Times New Roman"/>
          <w:b/>
          <w:kern w:val="32"/>
          <w:sz w:val="28"/>
          <w:szCs w:val="28"/>
        </w:rPr>
      </w:pPr>
      <w:bookmarkStart w:id="1811" w:name="_Toc201583936"/>
      <w:bookmarkStart w:id="1812" w:name="_Toc201584680"/>
      <w:bookmarkStart w:id="1813" w:name="_Toc201585048"/>
      <w:bookmarkStart w:id="1814" w:name="_Toc208576148"/>
      <w:bookmarkStart w:id="1815" w:name="_Toc208576511"/>
      <w:r w:rsidRPr="00B36C25">
        <w:rPr>
          <w:rFonts w:ascii="Times New Roman" w:hAnsi="Times New Roman"/>
          <w:b/>
          <w:kern w:val="32"/>
          <w:sz w:val="28"/>
          <w:szCs w:val="28"/>
        </w:rPr>
        <w:lastRenderedPageBreak/>
        <w:t xml:space="preserve">Приложение </w:t>
      </w:r>
      <w:r w:rsidR="00BD386B" w:rsidRPr="00B36C25">
        <w:rPr>
          <w:rFonts w:ascii="Times New Roman" w:hAnsi="Times New Roman"/>
          <w:b/>
          <w:bCs/>
          <w:kern w:val="32"/>
          <w:sz w:val="28"/>
          <w:szCs w:val="28"/>
          <w:lang w:eastAsia="ar-SA"/>
        </w:rPr>
        <w:t>8</w:t>
      </w:r>
      <w:bookmarkEnd w:id="1811"/>
      <w:bookmarkEnd w:id="1812"/>
      <w:bookmarkEnd w:id="1813"/>
      <w:bookmarkEnd w:id="1814"/>
      <w:bookmarkEnd w:id="1815"/>
    </w:p>
    <w:p w14:paraId="463D0239" w14:textId="77777777" w:rsidR="0000498A" w:rsidRPr="00B36C25" w:rsidRDefault="00B36C25" w:rsidP="0048225D">
      <w:pPr>
        <w:widowControl w:val="0"/>
        <w:suppressAutoHyphens/>
        <w:spacing w:after="0" w:line="240" w:lineRule="auto"/>
        <w:ind w:firstLine="709"/>
        <w:jc w:val="right"/>
        <w:rPr>
          <w:rStyle w:val="13"/>
          <w:rFonts w:eastAsia="Calibri"/>
          <w:b w:val="0"/>
          <w:kern w:val="0"/>
          <w:sz w:val="28"/>
          <w:szCs w:val="28"/>
        </w:rPr>
      </w:pPr>
      <w:bookmarkStart w:id="1816" w:name="_Toc201583937"/>
      <w:bookmarkStart w:id="1817" w:name="_Toc201584681"/>
      <w:bookmarkStart w:id="1818" w:name="_Toc201585049"/>
      <w:bookmarkStart w:id="1819" w:name="_Toc208576149"/>
      <w:bookmarkStart w:id="1820" w:name="_Toc208576512"/>
      <w:r>
        <w:rPr>
          <w:rStyle w:val="13"/>
          <w:rFonts w:eastAsia="Calibri"/>
          <w:b w:val="0"/>
          <w:kern w:val="0"/>
          <w:sz w:val="28"/>
          <w:szCs w:val="28"/>
        </w:rPr>
        <w:t>(справочное)</w:t>
      </w:r>
      <w:bookmarkEnd w:id="1816"/>
      <w:bookmarkEnd w:id="1817"/>
      <w:bookmarkEnd w:id="1818"/>
      <w:bookmarkEnd w:id="1819"/>
      <w:bookmarkEnd w:id="1820"/>
    </w:p>
    <w:p w14:paraId="2D8B1AF3" w14:textId="77777777" w:rsidR="00430D1E" w:rsidRPr="00B36C25" w:rsidRDefault="00430D1E" w:rsidP="00B36C25">
      <w:pPr>
        <w:widowControl w:val="0"/>
        <w:suppressAutoHyphens/>
        <w:spacing w:after="0" w:line="240" w:lineRule="auto"/>
        <w:ind w:firstLine="709"/>
        <w:jc w:val="center"/>
        <w:outlineLvl w:val="0"/>
        <w:rPr>
          <w:rFonts w:ascii="Times New Roman" w:hAnsi="Times New Roman"/>
          <w:b/>
          <w:sz w:val="28"/>
          <w:szCs w:val="28"/>
        </w:rPr>
      </w:pPr>
      <w:bookmarkStart w:id="1821" w:name="_Toc201583938"/>
      <w:bookmarkStart w:id="1822" w:name="_Toc201584682"/>
      <w:bookmarkStart w:id="1823" w:name="_Toc201585050"/>
      <w:bookmarkStart w:id="1824" w:name="_Toc208576150"/>
      <w:bookmarkStart w:id="1825" w:name="_Toc208576513"/>
      <w:r w:rsidRPr="00B36C25">
        <w:rPr>
          <w:rFonts w:ascii="Times New Roman" w:hAnsi="Times New Roman"/>
          <w:b/>
          <w:sz w:val="28"/>
          <w:szCs w:val="28"/>
        </w:rPr>
        <w:t>Программа и методика испытаний для ИВК «Пирамида-сети»</w:t>
      </w:r>
      <w:bookmarkEnd w:id="1791"/>
      <w:bookmarkEnd w:id="1792"/>
      <w:bookmarkEnd w:id="1793"/>
      <w:bookmarkEnd w:id="1794"/>
      <w:bookmarkEnd w:id="1795"/>
      <w:bookmarkEnd w:id="1821"/>
      <w:bookmarkEnd w:id="1822"/>
      <w:bookmarkEnd w:id="1823"/>
      <w:bookmarkEnd w:id="1824"/>
      <w:bookmarkEnd w:id="1825"/>
    </w:p>
    <w:p w14:paraId="4C95B8BD" w14:textId="77777777" w:rsidR="00430D1E" w:rsidRPr="00746630" w:rsidRDefault="00746630" w:rsidP="0048225D">
      <w:pPr>
        <w:widowControl w:val="0"/>
        <w:spacing w:after="0" w:line="240" w:lineRule="auto"/>
        <w:jc w:val="right"/>
        <w:rPr>
          <w:rFonts w:ascii="Times New Roman" w:hAnsi="Times New Roman"/>
        </w:rPr>
      </w:pPr>
      <w:r>
        <w:rPr>
          <w:rFonts w:ascii="Times New Roman" w:hAnsi="Times New Roman"/>
          <w:sz w:val="24"/>
          <w:szCs w:val="24"/>
        </w:rPr>
        <w:t xml:space="preserve">     </w:t>
      </w:r>
    </w:p>
    <w:tbl>
      <w:tblPr>
        <w:tblW w:w="16301" w:type="dxa"/>
        <w:tblInd w:w="-431" w:type="dxa"/>
        <w:tblLayout w:type="fixed"/>
        <w:tblLook w:val="04A0" w:firstRow="1" w:lastRow="0" w:firstColumn="1" w:lastColumn="0" w:noHBand="0" w:noVBand="1"/>
      </w:tblPr>
      <w:tblGrid>
        <w:gridCol w:w="568"/>
        <w:gridCol w:w="6379"/>
        <w:gridCol w:w="7087"/>
        <w:gridCol w:w="1701"/>
        <w:gridCol w:w="566"/>
      </w:tblGrid>
      <w:tr w:rsidR="00430D1E" w:rsidRPr="000F2743" w14:paraId="7592E40C" w14:textId="77777777" w:rsidTr="000F2743">
        <w:trPr>
          <w:gridAfter w:val="1"/>
          <w:wAfter w:w="566" w:type="dxa"/>
          <w:trHeight w:val="20"/>
          <w:tblHeader/>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6DD0A0C"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rPr>
              <w:br w:type="page"/>
            </w:r>
            <w:r w:rsidRPr="000F2743">
              <w:rPr>
                <w:rFonts w:ascii="Times New Roman" w:hAnsi="Times New Roman"/>
                <w:b/>
                <w:bCs/>
                <w:color w:val="000000"/>
              </w:rPr>
              <w:t>№ п/п</w:t>
            </w:r>
          </w:p>
        </w:tc>
        <w:tc>
          <w:tcPr>
            <w:tcW w:w="6379" w:type="dxa"/>
            <w:tcBorders>
              <w:top w:val="single" w:sz="4" w:space="0" w:color="auto"/>
              <w:left w:val="nil"/>
              <w:bottom w:val="single" w:sz="4" w:space="0" w:color="auto"/>
              <w:right w:val="single" w:sz="4" w:space="0" w:color="auto"/>
            </w:tcBorders>
            <w:shd w:val="clear" w:color="auto" w:fill="auto"/>
          </w:tcPr>
          <w:p w14:paraId="08D72A9B"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b/>
                <w:bCs/>
                <w:color w:val="000000"/>
              </w:rPr>
              <w:t>Наименование проверяемого параметра</w:t>
            </w:r>
          </w:p>
          <w:p w14:paraId="418A3148"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b/>
                <w:bCs/>
                <w:color w:val="000000"/>
              </w:rPr>
              <w:t>(критерий успешности)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D91811A"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b/>
                <w:bCs/>
                <w:color w:val="000000"/>
              </w:rPr>
              <w:t>Примерный способ проверки</w:t>
            </w:r>
          </w:p>
        </w:tc>
        <w:tc>
          <w:tcPr>
            <w:tcW w:w="1701" w:type="dxa"/>
            <w:tcBorders>
              <w:top w:val="single" w:sz="4" w:space="0" w:color="auto"/>
              <w:left w:val="nil"/>
              <w:bottom w:val="single" w:sz="4" w:space="0" w:color="auto"/>
              <w:right w:val="single" w:sz="4" w:space="0" w:color="auto"/>
            </w:tcBorders>
          </w:tcPr>
          <w:p w14:paraId="0212BC82"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b/>
                <w:bCs/>
                <w:color w:val="000000"/>
              </w:rPr>
              <w:t>Результат проверки,</w:t>
            </w:r>
          </w:p>
          <w:p w14:paraId="23D676A9" w14:textId="77777777" w:rsidR="00430D1E" w:rsidRPr="000F2743" w:rsidRDefault="00430D1E" w:rsidP="0048225D">
            <w:pPr>
              <w:widowControl w:val="0"/>
              <w:spacing w:after="0" w:line="240" w:lineRule="auto"/>
              <w:jc w:val="center"/>
              <w:rPr>
                <w:rFonts w:ascii="Times New Roman" w:hAnsi="Times New Roman"/>
                <w:b/>
                <w:bCs/>
                <w:color w:val="000000"/>
              </w:rPr>
            </w:pPr>
            <w:r w:rsidRPr="000F2743">
              <w:rPr>
                <w:rFonts w:ascii="Times New Roman" w:hAnsi="Times New Roman"/>
                <w:b/>
                <w:bCs/>
                <w:color w:val="000000"/>
              </w:rPr>
              <w:t>дата проверки</w:t>
            </w:r>
          </w:p>
        </w:tc>
      </w:tr>
      <w:tr w:rsidR="00430D1E" w:rsidRPr="000F2743" w14:paraId="16D635E7" w14:textId="77777777" w:rsidTr="000F2743">
        <w:trPr>
          <w:trHeight w:val="20"/>
        </w:trPr>
        <w:tc>
          <w:tcPr>
            <w:tcW w:w="15735" w:type="dxa"/>
            <w:gridSpan w:val="4"/>
            <w:tcBorders>
              <w:top w:val="nil"/>
              <w:left w:val="single" w:sz="4" w:space="0" w:color="auto"/>
              <w:bottom w:val="single" w:sz="4" w:space="0" w:color="auto"/>
              <w:right w:val="single" w:sz="4" w:space="0" w:color="auto"/>
            </w:tcBorders>
            <w:shd w:val="clear" w:color="auto" w:fill="auto"/>
            <w:noWrap/>
          </w:tcPr>
          <w:p w14:paraId="1F43891D" w14:textId="77777777" w:rsidR="00430D1E" w:rsidRPr="000F2743" w:rsidRDefault="00430D1E" w:rsidP="00C25C0E">
            <w:pPr>
              <w:pStyle w:val="af"/>
              <w:widowControl w:val="0"/>
              <w:numPr>
                <w:ilvl w:val="0"/>
                <w:numId w:val="39"/>
              </w:numPr>
              <w:tabs>
                <w:tab w:val="left" w:pos="456"/>
              </w:tabs>
              <w:spacing w:after="0" w:line="240" w:lineRule="auto"/>
              <w:ind w:left="0" w:hanging="7"/>
              <w:contextualSpacing w:val="0"/>
              <w:jc w:val="both"/>
              <w:rPr>
                <w:rFonts w:ascii="Times New Roman" w:hAnsi="Times New Roman"/>
                <w:b/>
                <w:color w:val="000000"/>
                <w:sz w:val="24"/>
                <w:szCs w:val="24"/>
              </w:rPr>
            </w:pPr>
            <w:r w:rsidRPr="000F2743">
              <w:rPr>
                <w:rFonts w:ascii="Times New Roman" w:hAnsi="Times New Roman"/>
                <w:b/>
                <w:color w:val="000000"/>
                <w:sz w:val="24"/>
                <w:szCs w:val="24"/>
              </w:rPr>
              <w:t>Тестирование при предварительных испытаниях.</w:t>
            </w:r>
          </w:p>
        </w:tc>
        <w:tc>
          <w:tcPr>
            <w:tcW w:w="566" w:type="dxa"/>
          </w:tcPr>
          <w:p w14:paraId="7CEFCE9C" w14:textId="77777777" w:rsidR="00430D1E" w:rsidRPr="000F2743" w:rsidRDefault="00430D1E" w:rsidP="0048225D">
            <w:pPr>
              <w:widowControl w:val="0"/>
              <w:spacing w:after="0" w:line="240" w:lineRule="auto"/>
              <w:rPr>
                <w:rFonts w:ascii="Times New Roman" w:hAnsi="Times New Roman"/>
                <w:sz w:val="24"/>
                <w:szCs w:val="24"/>
              </w:rPr>
            </w:pPr>
          </w:p>
        </w:tc>
      </w:tr>
      <w:tr w:rsidR="00430D1E" w:rsidRPr="000F2743" w14:paraId="479C1385" w14:textId="77777777" w:rsidTr="000F2743">
        <w:trPr>
          <w:gridAfter w:val="1"/>
          <w:wAfter w:w="566" w:type="dxa"/>
          <w:trHeight w:val="20"/>
        </w:trPr>
        <w:tc>
          <w:tcPr>
            <w:tcW w:w="568" w:type="dxa"/>
            <w:tcBorders>
              <w:top w:val="nil"/>
              <w:left w:val="single" w:sz="4" w:space="0" w:color="auto"/>
              <w:bottom w:val="single" w:sz="4" w:space="0" w:color="auto"/>
              <w:right w:val="single" w:sz="4" w:space="0" w:color="auto"/>
            </w:tcBorders>
            <w:shd w:val="clear" w:color="auto" w:fill="auto"/>
            <w:noWrap/>
          </w:tcPr>
          <w:p w14:paraId="32DEA2E1" w14:textId="77777777" w:rsidR="00430D1E" w:rsidRPr="000F2743" w:rsidRDefault="00430D1E" w:rsidP="00C25C0E">
            <w:pPr>
              <w:pStyle w:val="af"/>
              <w:widowControl w:val="0"/>
              <w:numPr>
                <w:ilvl w:val="0"/>
                <w:numId w:val="29"/>
              </w:numPr>
              <w:spacing w:after="0" w:line="240" w:lineRule="auto"/>
              <w:ind w:left="0" w:firstLine="0"/>
              <w:contextualSpacing w:val="0"/>
              <w:jc w:val="right"/>
              <w:rPr>
                <w:rFonts w:ascii="Times New Roman" w:hAnsi="Times New Roman"/>
                <w:iCs/>
                <w:color w:val="000000"/>
                <w:sz w:val="24"/>
                <w:szCs w:val="24"/>
              </w:rPr>
            </w:pPr>
          </w:p>
        </w:tc>
        <w:tc>
          <w:tcPr>
            <w:tcW w:w="6379" w:type="dxa"/>
            <w:tcBorders>
              <w:top w:val="nil"/>
              <w:left w:val="nil"/>
              <w:bottom w:val="single" w:sz="4" w:space="0" w:color="auto"/>
              <w:right w:val="single" w:sz="4" w:space="0" w:color="auto"/>
            </w:tcBorders>
            <w:shd w:val="clear" w:color="auto" w:fill="auto"/>
          </w:tcPr>
          <w:p w14:paraId="221B61E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Считывание с ПУ текущих значений следующих параметров:</w:t>
            </w:r>
          </w:p>
          <w:p w14:paraId="0F880F20"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Энергия А- текущая, кВт*ч</w:t>
            </w:r>
          </w:p>
          <w:p w14:paraId="71B8EC2E"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Энергия А+ текущая, кВт*ч</w:t>
            </w:r>
          </w:p>
          <w:p w14:paraId="5E498B55"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xml:space="preserve">Энергия Р- текущая, </w:t>
            </w:r>
            <w:proofErr w:type="spellStart"/>
            <w:r w:rsidRPr="000F2743">
              <w:rPr>
                <w:rFonts w:ascii="Times New Roman" w:hAnsi="Times New Roman"/>
                <w:sz w:val="24"/>
                <w:szCs w:val="24"/>
              </w:rPr>
              <w:t>кВар</w:t>
            </w:r>
            <w:proofErr w:type="spellEnd"/>
            <w:r w:rsidRPr="000F2743">
              <w:rPr>
                <w:rFonts w:ascii="Times New Roman" w:hAnsi="Times New Roman"/>
                <w:sz w:val="24"/>
                <w:szCs w:val="24"/>
              </w:rPr>
              <w:t>*ч</w:t>
            </w:r>
          </w:p>
          <w:p w14:paraId="46732800"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xml:space="preserve">Энергия Р+ текущая, </w:t>
            </w:r>
            <w:proofErr w:type="spellStart"/>
            <w:r w:rsidRPr="000F2743">
              <w:rPr>
                <w:rFonts w:ascii="Times New Roman" w:hAnsi="Times New Roman"/>
                <w:sz w:val="24"/>
                <w:szCs w:val="24"/>
              </w:rPr>
              <w:t>кВар</w:t>
            </w:r>
            <w:proofErr w:type="spellEnd"/>
            <w:r w:rsidRPr="000F2743">
              <w:rPr>
                <w:rFonts w:ascii="Times New Roman" w:hAnsi="Times New Roman"/>
                <w:sz w:val="24"/>
                <w:szCs w:val="24"/>
              </w:rPr>
              <w:t>*ч</w:t>
            </w:r>
          </w:p>
          <w:p w14:paraId="4AD265F6" w14:textId="77777777" w:rsidR="00430D1E" w:rsidRPr="000F2743" w:rsidRDefault="00430D1E" w:rsidP="0048225D">
            <w:pPr>
              <w:widowControl w:val="0"/>
              <w:spacing w:after="0" w:line="240" w:lineRule="auto"/>
              <w:rPr>
                <w:rFonts w:ascii="Times New Roman" w:hAnsi="Times New Roman"/>
                <w:sz w:val="24"/>
                <w:szCs w:val="24"/>
              </w:rPr>
            </w:pPr>
          </w:p>
          <w:p w14:paraId="049E5FAB"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Полное соответствие показаний.</w:t>
            </w:r>
          </w:p>
        </w:tc>
        <w:tc>
          <w:tcPr>
            <w:tcW w:w="7087" w:type="dxa"/>
            <w:tcBorders>
              <w:top w:val="nil"/>
              <w:left w:val="single" w:sz="4" w:space="0" w:color="auto"/>
              <w:bottom w:val="single" w:sz="4" w:space="0" w:color="auto"/>
              <w:right w:val="single" w:sz="4" w:space="0" w:color="auto"/>
            </w:tcBorders>
            <w:shd w:val="clear" w:color="auto" w:fill="auto"/>
          </w:tcPr>
          <w:p w14:paraId="4AC8D9A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165357F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В разделе «Управление» выбрать необходимые параметры, интервал следует указать «Текущие сутки». </w:t>
            </w:r>
          </w:p>
          <w:p w14:paraId="1661F58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Произвести чтение текущих показаний. Произвести сравнение считанных показаний с показаниями ПУ, считанных с помощью программы-конфигуратора.</w:t>
            </w:r>
          </w:p>
          <w:p w14:paraId="4714CCE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Подать на ПУ номинальную нагрузку до изменения показаний не менее, чем на 10 единиц младшего индицируемого разряда. </w:t>
            </w:r>
          </w:p>
          <w:p w14:paraId="04058EB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Произвести повторное чтение показаний через 30 мин после прекращения подачи нагрузки на ПУ. Сравнить считанные показания с показаниями ПУ, считанных с помощью программы-конфигуратора.</w:t>
            </w:r>
          </w:p>
        </w:tc>
        <w:tc>
          <w:tcPr>
            <w:tcW w:w="1701" w:type="dxa"/>
            <w:tcBorders>
              <w:top w:val="nil"/>
              <w:left w:val="nil"/>
              <w:bottom w:val="single" w:sz="4" w:space="0" w:color="auto"/>
              <w:right w:val="single" w:sz="4" w:space="0" w:color="auto"/>
            </w:tcBorders>
          </w:tcPr>
          <w:p w14:paraId="6441B3D0" w14:textId="77777777" w:rsidR="00430D1E" w:rsidRPr="000F2743" w:rsidRDefault="00430D1E" w:rsidP="0048225D">
            <w:pPr>
              <w:widowControl w:val="0"/>
              <w:spacing w:after="0" w:line="240" w:lineRule="auto"/>
              <w:ind w:right="322"/>
              <w:rPr>
                <w:rFonts w:ascii="Times New Roman" w:hAnsi="Times New Roman"/>
                <w:color w:val="000000"/>
                <w:sz w:val="24"/>
                <w:szCs w:val="24"/>
              </w:rPr>
            </w:pPr>
          </w:p>
        </w:tc>
      </w:tr>
      <w:tr w:rsidR="00430D1E" w:rsidRPr="000F2743" w14:paraId="291B30CE" w14:textId="77777777" w:rsidTr="000F2743">
        <w:trPr>
          <w:gridAfter w:val="1"/>
          <w:wAfter w:w="566" w:type="dxa"/>
          <w:trHeight w:val="20"/>
        </w:trPr>
        <w:tc>
          <w:tcPr>
            <w:tcW w:w="568" w:type="dxa"/>
            <w:tcBorders>
              <w:top w:val="nil"/>
              <w:left w:val="single" w:sz="4" w:space="0" w:color="auto"/>
              <w:bottom w:val="single" w:sz="4" w:space="0" w:color="auto"/>
              <w:right w:val="single" w:sz="4" w:space="0" w:color="auto"/>
            </w:tcBorders>
            <w:shd w:val="clear" w:color="auto" w:fill="auto"/>
            <w:noWrap/>
          </w:tcPr>
          <w:p w14:paraId="49A5B0CE" w14:textId="77777777" w:rsidR="00430D1E" w:rsidRPr="000F2743" w:rsidRDefault="00430D1E" w:rsidP="00C25C0E">
            <w:pPr>
              <w:pStyle w:val="af"/>
              <w:widowControl w:val="0"/>
              <w:numPr>
                <w:ilvl w:val="0"/>
                <w:numId w:val="29"/>
              </w:numPr>
              <w:spacing w:after="0" w:line="240" w:lineRule="auto"/>
              <w:ind w:left="0" w:firstLine="0"/>
              <w:contextualSpacing w:val="0"/>
              <w:jc w:val="center"/>
              <w:rPr>
                <w:rFonts w:ascii="Times New Roman" w:hAnsi="Times New Roman"/>
                <w:iCs/>
                <w:color w:val="000000"/>
                <w:sz w:val="24"/>
                <w:szCs w:val="24"/>
              </w:rPr>
            </w:pPr>
          </w:p>
        </w:tc>
        <w:tc>
          <w:tcPr>
            <w:tcW w:w="6379" w:type="dxa"/>
            <w:tcBorders>
              <w:top w:val="nil"/>
              <w:left w:val="nil"/>
              <w:bottom w:val="single" w:sz="4" w:space="0" w:color="auto"/>
              <w:right w:val="single" w:sz="4" w:space="0" w:color="auto"/>
            </w:tcBorders>
            <w:shd w:val="clear" w:color="auto" w:fill="auto"/>
          </w:tcPr>
          <w:p w14:paraId="747CA05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Считывание (как непосредственно, так и через </w:t>
            </w:r>
            <w:r w:rsidR="008930FF" w:rsidRPr="000F2743">
              <w:rPr>
                <w:rFonts w:ascii="Times New Roman" w:hAnsi="Times New Roman"/>
                <w:sz w:val="24"/>
                <w:szCs w:val="24"/>
              </w:rPr>
              <w:t>УСПД</w:t>
            </w:r>
            <w:r w:rsidRPr="000F2743">
              <w:rPr>
                <w:rFonts w:ascii="Times New Roman" w:hAnsi="Times New Roman"/>
                <w:sz w:val="24"/>
                <w:szCs w:val="24"/>
              </w:rPr>
              <w:t>) с ПУ профилей мощности дискретностью в 60 (или 30) минут.</w:t>
            </w:r>
          </w:p>
          <w:p w14:paraId="6C20B4DF" w14:textId="77777777" w:rsidR="00430D1E" w:rsidRPr="000F2743" w:rsidRDefault="00430D1E" w:rsidP="0048225D">
            <w:pPr>
              <w:widowControl w:val="0"/>
              <w:spacing w:after="0" w:line="240" w:lineRule="auto"/>
              <w:jc w:val="both"/>
              <w:rPr>
                <w:rFonts w:ascii="Times New Roman" w:hAnsi="Times New Roman"/>
                <w:sz w:val="24"/>
                <w:szCs w:val="24"/>
              </w:rPr>
            </w:pPr>
          </w:p>
          <w:p w14:paraId="3DC7CBE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 данных</w:t>
            </w:r>
          </w:p>
        </w:tc>
        <w:tc>
          <w:tcPr>
            <w:tcW w:w="7087" w:type="dxa"/>
            <w:tcBorders>
              <w:top w:val="nil"/>
              <w:left w:val="single" w:sz="4" w:space="0" w:color="auto"/>
              <w:bottom w:val="single" w:sz="4" w:space="0" w:color="auto"/>
              <w:right w:val="single" w:sz="4" w:space="0" w:color="auto"/>
            </w:tcBorders>
            <w:shd w:val="clear" w:color="auto" w:fill="auto"/>
          </w:tcPr>
          <w:p w14:paraId="34E6C86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14A386B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 разделе «Управление» выбрать параметр «Энергия за 60 (или 30) мин, кВт*ч», установить начало интервала. Сверить считанные показания последних 60 (или 30) мин. с объемом энергии, учтенной прибором учета в предыдущем тесте.</w:t>
            </w:r>
          </w:p>
          <w:p w14:paraId="6074E0A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Подтверждение наличия измерения 30 (60)-минутных приращений электрической энергии (получасовых интегрированных профилей мощности).</w:t>
            </w:r>
          </w:p>
          <w:p w14:paraId="7EDAE79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Наличие в памяти счетчиков 30 (60)-минутных приращений электрической энергии (получасовых интегрированных профилей мощности) на глубину хранения 90 (180) суток.</w:t>
            </w:r>
          </w:p>
        </w:tc>
        <w:tc>
          <w:tcPr>
            <w:tcW w:w="1701" w:type="dxa"/>
            <w:tcBorders>
              <w:top w:val="nil"/>
              <w:left w:val="nil"/>
              <w:bottom w:val="single" w:sz="4" w:space="0" w:color="auto"/>
              <w:right w:val="single" w:sz="4" w:space="0" w:color="auto"/>
            </w:tcBorders>
          </w:tcPr>
          <w:p w14:paraId="2EF28669"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68FA9DF" w14:textId="77777777" w:rsidTr="000F2743">
        <w:trPr>
          <w:gridAfter w:val="1"/>
          <w:wAfter w:w="566" w:type="dxa"/>
          <w:trHeight w:val="20"/>
        </w:trPr>
        <w:tc>
          <w:tcPr>
            <w:tcW w:w="568" w:type="dxa"/>
            <w:tcBorders>
              <w:top w:val="nil"/>
              <w:left w:val="single" w:sz="4" w:space="0" w:color="auto"/>
              <w:bottom w:val="single" w:sz="4" w:space="0" w:color="auto"/>
              <w:right w:val="single" w:sz="4" w:space="0" w:color="auto"/>
            </w:tcBorders>
            <w:shd w:val="clear" w:color="auto" w:fill="auto"/>
            <w:noWrap/>
          </w:tcPr>
          <w:p w14:paraId="132C0D54" w14:textId="77777777" w:rsidR="00430D1E" w:rsidRPr="000F2743" w:rsidRDefault="00430D1E" w:rsidP="00C25C0E">
            <w:pPr>
              <w:pStyle w:val="af"/>
              <w:widowControl w:val="0"/>
              <w:numPr>
                <w:ilvl w:val="0"/>
                <w:numId w:val="29"/>
              </w:numPr>
              <w:spacing w:after="0" w:line="240" w:lineRule="auto"/>
              <w:ind w:left="0" w:firstLine="0"/>
              <w:contextualSpacing w:val="0"/>
              <w:jc w:val="center"/>
              <w:rPr>
                <w:rFonts w:ascii="Times New Roman" w:hAnsi="Times New Roman"/>
                <w:iCs/>
                <w:color w:val="000000"/>
                <w:sz w:val="24"/>
                <w:szCs w:val="24"/>
              </w:rPr>
            </w:pPr>
          </w:p>
        </w:tc>
        <w:tc>
          <w:tcPr>
            <w:tcW w:w="6379" w:type="dxa"/>
            <w:tcBorders>
              <w:top w:val="nil"/>
              <w:left w:val="nil"/>
              <w:bottom w:val="single" w:sz="4" w:space="0" w:color="auto"/>
              <w:right w:val="single" w:sz="4" w:space="0" w:color="auto"/>
            </w:tcBorders>
            <w:shd w:val="clear" w:color="auto" w:fill="auto"/>
          </w:tcPr>
          <w:p w14:paraId="1C0815B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Считывание (как непосредственно, так и через </w:t>
            </w:r>
            <w:r w:rsidR="008930FF" w:rsidRPr="000F2743">
              <w:rPr>
                <w:rFonts w:ascii="Times New Roman" w:hAnsi="Times New Roman"/>
                <w:sz w:val="24"/>
                <w:szCs w:val="24"/>
              </w:rPr>
              <w:t>УСПД</w:t>
            </w:r>
            <w:r w:rsidRPr="000F2743">
              <w:rPr>
                <w:rFonts w:ascii="Times New Roman" w:hAnsi="Times New Roman"/>
                <w:sz w:val="24"/>
                <w:szCs w:val="24"/>
              </w:rPr>
              <w:t>) с ПУ значения параметра «Энергия на начало суток, кВт*ч».</w:t>
            </w:r>
          </w:p>
          <w:p w14:paraId="7D363B9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 данных</w:t>
            </w:r>
          </w:p>
        </w:tc>
        <w:tc>
          <w:tcPr>
            <w:tcW w:w="7087" w:type="dxa"/>
            <w:tcBorders>
              <w:top w:val="nil"/>
              <w:left w:val="single" w:sz="4" w:space="0" w:color="auto"/>
              <w:bottom w:val="single" w:sz="4" w:space="0" w:color="auto"/>
              <w:right w:val="single" w:sz="4" w:space="0" w:color="auto"/>
            </w:tcBorders>
            <w:shd w:val="clear" w:color="auto" w:fill="auto"/>
          </w:tcPr>
          <w:p w14:paraId="2499D4F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3C8C0D5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 разделе управление выбрать параметр «Энергия на начало суток, кВт*ч», установить начало интервала.</w:t>
            </w:r>
          </w:p>
          <w:p w14:paraId="63E8242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Проверить фактическое наличие в памяти счетчиков параметра «Энергия на начало суток, кВт*ч» с глубиной хранения 90 или 180 суток (в зависимости от настройки ПУ).</w:t>
            </w:r>
          </w:p>
        </w:tc>
        <w:tc>
          <w:tcPr>
            <w:tcW w:w="1701" w:type="dxa"/>
            <w:tcBorders>
              <w:top w:val="nil"/>
              <w:left w:val="nil"/>
              <w:bottom w:val="single" w:sz="4" w:space="0" w:color="auto"/>
              <w:right w:val="single" w:sz="4" w:space="0" w:color="auto"/>
            </w:tcBorders>
          </w:tcPr>
          <w:p w14:paraId="5BC102A7"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32F3714F" w14:textId="77777777" w:rsidTr="000F2743">
        <w:trPr>
          <w:gridAfter w:val="1"/>
          <w:wAfter w:w="566" w:type="dxa"/>
          <w:trHeight w:val="20"/>
        </w:trPr>
        <w:tc>
          <w:tcPr>
            <w:tcW w:w="568" w:type="dxa"/>
            <w:tcBorders>
              <w:top w:val="nil"/>
              <w:left w:val="single" w:sz="4" w:space="0" w:color="auto"/>
              <w:bottom w:val="single" w:sz="4" w:space="0" w:color="auto"/>
              <w:right w:val="single" w:sz="4" w:space="0" w:color="auto"/>
            </w:tcBorders>
            <w:shd w:val="clear" w:color="auto" w:fill="auto"/>
            <w:noWrap/>
          </w:tcPr>
          <w:p w14:paraId="20748464" w14:textId="77777777" w:rsidR="00430D1E" w:rsidRPr="000F2743" w:rsidRDefault="00430D1E" w:rsidP="00C25C0E">
            <w:pPr>
              <w:pStyle w:val="af"/>
              <w:widowControl w:val="0"/>
              <w:numPr>
                <w:ilvl w:val="0"/>
                <w:numId w:val="29"/>
              </w:numPr>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3107A28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Считывание (как непосредственно, так и через </w:t>
            </w:r>
            <w:r w:rsidR="008930FF" w:rsidRPr="000F2743">
              <w:rPr>
                <w:rFonts w:ascii="Times New Roman" w:hAnsi="Times New Roman"/>
                <w:sz w:val="24"/>
                <w:szCs w:val="24"/>
              </w:rPr>
              <w:t>УСПД</w:t>
            </w:r>
            <w:r w:rsidRPr="000F2743">
              <w:rPr>
                <w:rFonts w:ascii="Times New Roman" w:hAnsi="Times New Roman"/>
                <w:sz w:val="24"/>
                <w:szCs w:val="24"/>
              </w:rPr>
              <w:t xml:space="preserve">) с ПУ данных о состоянии реле нагрузки и установленных лимитов мощности. Определение состояния реле должно осуществляться путем оценки наличия напряжения на стороне нагрузки (или контроля наличия тока при отключенном реле), а также отображением на ЖКИ индикатора состояния реле. </w:t>
            </w:r>
          </w:p>
          <w:p w14:paraId="0CF309B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 данных</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2C8377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36050B2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 разделе «Управление» выбрать пункт «Нагрузка». Прочитать состояние реле нагрузки с ПУ. Считать события в системе. Проверить состояние реле и установленный лимит мощности в ПУ через программу-конфигуратор. Проверить отображение на дисплее ПУ индикатора состояния реле. Графическое изображение индикатора состояния реле нагрузки указывается в эксплуатационной документации.</w:t>
            </w:r>
          </w:p>
        </w:tc>
        <w:tc>
          <w:tcPr>
            <w:tcW w:w="1701" w:type="dxa"/>
            <w:tcBorders>
              <w:top w:val="single" w:sz="4" w:space="0" w:color="auto"/>
              <w:left w:val="nil"/>
              <w:bottom w:val="single" w:sz="4" w:space="0" w:color="auto"/>
              <w:right w:val="single" w:sz="4" w:space="0" w:color="auto"/>
            </w:tcBorders>
          </w:tcPr>
          <w:p w14:paraId="7A8A9E9A"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9C9F2BF"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04EA4D0" w14:textId="77777777" w:rsidR="00430D1E" w:rsidRPr="000F2743" w:rsidRDefault="00430D1E" w:rsidP="00C25C0E">
            <w:pPr>
              <w:pStyle w:val="af"/>
              <w:widowControl w:val="0"/>
              <w:numPr>
                <w:ilvl w:val="0"/>
                <w:numId w:val="29"/>
              </w:numPr>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415937C" w14:textId="77777777" w:rsidR="00430D1E" w:rsidRPr="000F2743" w:rsidRDefault="00430D1E" w:rsidP="0048225D">
            <w:pPr>
              <w:widowControl w:val="0"/>
              <w:spacing w:after="0" w:line="240" w:lineRule="auto"/>
              <w:jc w:val="both"/>
              <w:rPr>
                <w:rFonts w:ascii="Times New Roman" w:hAnsi="Times New Roman"/>
                <w:sz w:val="24"/>
                <w:szCs w:val="24"/>
              </w:rPr>
            </w:pPr>
            <w:proofErr w:type="spellStart"/>
            <w:r w:rsidRPr="000F2743">
              <w:rPr>
                <w:rFonts w:ascii="Times New Roman" w:hAnsi="Times New Roman"/>
                <w:sz w:val="24"/>
                <w:szCs w:val="24"/>
              </w:rPr>
              <w:t>Рассинхронизация</w:t>
            </w:r>
            <w:proofErr w:type="spellEnd"/>
            <w:r w:rsidRPr="000F2743">
              <w:rPr>
                <w:rFonts w:ascii="Times New Roman" w:hAnsi="Times New Roman"/>
                <w:sz w:val="24"/>
                <w:szCs w:val="24"/>
              </w:rPr>
              <w:t xml:space="preserve"> времени ПУ при отключенном питании сети.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AC7C04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Фиксация </w:t>
            </w:r>
            <w:proofErr w:type="spellStart"/>
            <w:r w:rsidRPr="000F2743">
              <w:rPr>
                <w:rFonts w:ascii="Times New Roman" w:hAnsi="Times New Roman"/>
                <w:sz w:val="24"/>
                <w:szCs w:val="24"/>
              </w:rPr>
              <w:t>рассинхронизации</w:t>
            </w:r>
            <w:proofErr w:type="spellEnd"/>
            <w:r w:rsidRPr="000F2743">
              <w:rPr>
                <w:rFonts w:ascii="Times New Roman" w:hAnsi="Times New Roman"/>
                <w:sz w:val="24"/>
                <w:szCs w:val="24"/>
              </w:rPr>
              <w:t xml:space="preserve"> времени у отключенных от сети ПУ (2-3 различных типов ПУ). Повторная фиксация </w:t>
            </w:r>
            <w:proofErr w:type="spellStart"/>
            <w:r w:rsidRPr="000F2743">
              <w:rPr>
                <w:rFonts w:ascii="Times New Roman" w:hAnsi="Times New Roman"/>
                <w:sz w:val="24"/>
                <w:szCs w:val="24"/>
              </w:rPr>
              <w:t>рассинхронизации</w:t>
            </w:r>
            <w:proofErr w:type="spellEnd"/>
            <w:r w:rsidRPr="000F2743">
              <w:rPr>
                <w:rFonts w:ascii="Times New Roman" w:hAnsi="Times New Roman"/>
                <w:sz w:val="24"/>
                <w:szCs w:val="24"/>
              </w:rPr>
              <w:t xml:space="preserve"> времени у данных ПУ (при возможности хранение в условиях при температуре за пределами диапазона от 0 до плюс 20 </w:t>
            </w:r>
            <w:r w:rsidRPr="000F2743">
              <w:rPr>
                <w:rFonts w:ascii="Symbol" w:eastAsia="Symbol" w:hAnsi="Symbol" w:cs="Symbol"/>
                <w:sz w:val="24"/>
                <w:szCs w:val="24"/>
              </w:rPr>
              <w:sym w:font="Symbol" w:char="F0B0"/>
            </w:r>
            <w:r w:rsidRPr="000F2743">
              <w:rPr>
                <w:rFonts w:ascii="Times New Roman" w:hAnsi="Times New Roman"/>
                <w:sz w:val="24"/>
                <w:szCs w:val="24"/>
              </w:rPr>
              <w:t xml:space="preserve">С) через одни сутки, отсутствие фактов </w:t>
            </w:r>
            <w:proofErr w:type="spellStart"/>
            <w:r w:rsidRPr="000F2743">
              <w:rPr>
                <w:rFonts w:ascii="Times New Roman" w:hAnsi="Times New Roman"/>
                <w:sz w:val="24"/>
                <w:szCs w:val="24"/>
              </w:rPr>
              <w:t>рассинхронизации</w:t>
            </w:r>
            <w:proofErr w:type="spellEnd"/>
            <w:r w:rsidRPr="000F2743">
              <w:rPr>
                <w:rFonts w:ascii="Times New Roman" w:hAnsi="Times New Roman"/>
                <w:sz w:val="24"/>
                <w:szCs w:val="24"/>
              </w:rPr>
              <w:t xml:space="preserve"> времени на интервале более 5 секунд</w:t>
            </w:r>
          </w:p>
        </w:tc>
        <w:tc>
          <w:tcPr>
            <w:tcW w:w="1701" w:type="dxa"/>
            <w:tcBorders>
              <w:top w:val="single" w:sz="4" w:space="0" w:color="auto"/>
              <w:left w:val="nil"/>
              <w:bottom w:val="single" w:sz="4" w:space="0" w:color="auto"/>
              <w:right w:val="single" w:sz="4" w:space="0" w:color="auto"/>
            </w:tcBorders>
          </w:tcPr>
          <w:p w14:paraId="0C295C63" w14:textId="77777777" w:rsidR="00430D1E" w:rsidRPr="000F2743" w:rsidRDefault="00430D1E" w:rsidP="0048225D">
            <w:pPr>
              <w:pStyle w:val="af7"/>
              <w:widowControl w:val="0"/>
              <w:rPr>
                <w:b/>
                <w:color w:val="FF0000"/>
                <w:sz w:val="24"/>
                <w:szCs w:val="24"/>
              </w:rPr>
            </w:pPr>
          </w:p>
        </w:tc>
      </w:tr>
      <w:tr w:rsidR="00430D1E" w:rsidRPr="000F2743" w14:paraId="07494D9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3724661"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1202CB8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Обеспечение прямого доступа к ПУ со стороны ИВК в режиме «прозрачного канала» (в том числе для удаленного изменения конфигурации ПУ) без </w:t>
            </w:r>
            <w:proofErr w:type="spellStart"/>
            <w:r w:rsidRPr="000F2743">
              <w:rPr>
                <w:rFonts w:ascii="Times New Roman" w:hAnsi="Times New Roman"/>
                <w:sz w:val="24"/>
                <w:szCs w:val="24"/>
              </w:rPr>
              <w:t>перекоммутации</w:t>
            </w:r>
            <w:proofErr w:type="spellEnd"/>
            <w:r w:rsidRPr="000F2743">
              <w:rPr>
                <w:rFonts w:ascii="Times New Roman" w:hAnsi="Times New Roman"/>
                <w:sz w:val="24"/>
                <w:szCs w:val="24"/>
              </w:rPr>
              <w:t xml:space="preserve"> интерфейсных кабелей.</w:t>
            </w:r>
          </w:p>
          <w:p w14:paraId="10470783" w14:textId="77777777" w:rsidR="00430D1E" w:rsidRPr="000F2743" w:rsidRDefault="00430D1E" w:rsidP="0048225D">
            <w:pPr>
              <w:widowControl w:val="0"/>
              <w:spacing w:after="0" w:line="240" w:lineRule="auto"/>
              <w:jc w:val="both"/>
              <w:rPr>
                <w:rFonts w:ascii="Times New Roman" w:hAnsi="Times New Roman"/>
                <w:sz w:val="24"/>
                <w:szCs w:val="24"/>
              </w:rPr>
            </w:pPr>
          </w:p>
          <w:p w14:paraId="0FF7DDA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Успешный результат прямого доступа, полное соответствие данных и отсутствие ошибок в тесте</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2FFC1F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18C1CAB9"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xml:space="preserve">Настройка прямого доступа к приборам учета со стороны ИВК через ИВКЭ в режиме «прозрачного канала» (в том числе для удаленного изменения конфигурации ПУ) без </w:t>
            </w:r>
            <w:proofErr w:type="spellStart"/>
            <w:r w:rsidRPr="000F2743">
              <w:rPr>
                <w:rFonts w:ascii="Times New Roman" w:hAnsi="Times New Roman"/>
                <w:sz w:val="24"/>
                <w:szCs w:val="24"/>
              </w:rPr>
              <w:t>перекоммутации</w:t>
            </w:r>
            <w:proofErr w:type="spellEnd"/>
            <w:r w:rsidRPr="000F2743">
              <w:rPr>
                <w:rFonts w:ascii="Times New Roman" w:hAnsi="Times New Roman"/>
                <w:sz w:val="24"/>
                <w:szCs w:val="24"/>
              </w:rPr>
              <w:t xml:space="preserve"> интерфейсных кабелей.</w:t>
            </w:r>
          </w:p>
          <w:p w14:paraId="5D8ADD71"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Произвести действия:</w:t>
            </w:r>
          </w:p>
          <w:p w14:paraId="335E27C5"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xml:space="preserve">- выборочное удаленное чтение данных и изменение конфигурации выборочных ПУ с помощью сервисного ПО, предоставляемого </w:t>
            </w:r>
            <w:r w:rsidRPr="000F2743">
              <w:rPr>
                <w:rFonts w:ascii="Times New Roman" w:hAnsi="Times New Roman"/>
                <w:sz w:val="24"/>
                <w:szCs w:val="24"/>
              </w:rPr>
              <w:lastRenderedPageBreak/>
              <w:t xml:space="preserve">производителем; </w:t>
            </w:r>
          </w:p>
          <w:p w14:paraId="3E2883BD"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выборочное удаленное чтение данных и изменение конфигурации выборочных ПУ с помощью ИВК в рамках поддержанного функционала ПУ с использованием драйвера ПУ (</w:t>
            </w:r>
            <w:r w:rsidR="00203267" w:rsidRPr="000F2743">
              <w:rPr>
                <w:rFonts w:ascii="Times New Roman" w:hAnsi="Times New Roman"/>
                <w:sz w:val="24"/>
                <w:szCs w:val="24"/>
              </w:rPr>
              <w:t>например,</w:t>
            </w:r>
            <w:r w:rsidRPr="000F2743">
              <w:rPr>
                <w:rFonts w:ascii="Times New Roman" w:hAnsi="Times New Roman"/>
                <w:sz w:val="24"/>
                <w:szCs w:val="24"/>
              </w:rPr>
              <w:t xml:space="preserve"> изменение параметров нагрузки на стенде и сразу считывание мгновенных (текущих) значений параметров сети с одновременным сопоставлением с показаниями на дисплее ПУ);</w:t>
            </w:r>
          </w:p>
          <w:p w14:paraId="3352B4F7"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тестирование при помощи актуальной Сертификационной утилиты ПАО «Россети»</w:t>
            </w:r>
          </w:p>
        </w:tc>
        <w:tc>
          <w:tcPr>
            <w:tcW w:w="1701" w:type="dxa"/>
            <w:tcBorders>
              <w:top w:val="single" w:sz="4" w:space="0" w:color="auto"/>
              <w:left w:val="nil"/>
              <w:bottom w:val="single" w:sz="4" w:space="0" w:color="auto"/>
              <w:right w:val="single" w:sz="4" w:space="0" w:color="auto"/>
            </w:tcBorders>
          </w:tcPr>
          <w:p w14:paraId="06F53044"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7DAB349C" w14:textId="77777777" w:rsidTr="000F2743">
        <w:trPr>
          <w:gridAfter w:val="1"/>
          <w:wAfter w:w="566" w:type="dxa"/>
          <w:trHeight w:val="20"/>
        </w:trPr>
        <w:tc>
          <w:tcPr>
            <w:tcW w:w="15735" w:type="dxa"/>
            <w:gridSpan w:val="4"/>
            <w:tcBorders>
              <w:top w:val="single" w:sz="4" w:space="0" w:color="auto"/>
              <w:left w:val="single" w:sz="4" w:space="0" w:color="auto"/>
              <w:bottom w:val="single" w:sz="4" w:space="0" w:color="auto"/>
              <w:right w:val="single" w:sz="4" w:space="0" w:color="auto"/>
            </w:tcBorders>
            <w:shd w:val="clear" w:color="auto" w:fill="auto"/>
            <w:noWrap/>
          </w:tcPr>
          <w:p w14:paraId="223245C4" w14:textId="77777777" w:rsidR="00430D1E" w:rsidRPr="000F2743" w:rsidRDefault="00430D1E" w:rsidP="00C25C0E">
            <w:pPr>
              <w:pStyle w:val="af"/>
              <w:widowControl w:val="0"/>
              <w:numPr>
                <w:ilvl w:val="0"/>
                <w:numId w:val="39"/>
              </w:numPr>
              <w:tabs>
                <w:tab w:val="left" w:pos="314"/>
              </w:tabs>
              <w:spacing w:after="0" w:line="240" w:lineRule="auto"/>
              <w:ind w:left="0" w:hanging="686"/>
              <w:contextualSpacing w:val="0"/>
              <w:jc w:val="both"/>
              <w:rPr>
                <w:rFonts w:ascii="Times New Roman" w:hAnsi="Times New Roman"/>
                <w:b/>
                <w:color w:val="000000"/>
                <w:sz w:val="24"/>
                <w:szCs w:val="24"/>
              </w:rPr>
            </w:pPr>
            <w:r w:rsidRPr="000F2743">
              <w:rPr>
                <w:rFonts w:ascii="Times New Roman" w:hAnsi="Times New Roman"/>
                <w:b/>
                <w:color w:val="000000"/>
                <w:sz w:val="24"/>
                <w:szCs w:val="24"/>
              </w:rPr>
              <w:t>Приемочные испытания системы учета электроэнергии в опытную эксплуатацию</w:t>
            </w:r>
          </w:p>
        </w:tc>
      </w:tr>
      <w:tr w:rsidR="00430D1E" w:rsidRPr="000F2743" w14:paraId="58416704"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2C0E3EA8"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398681C8" w14:textId="10F3AA7F" w:rsidR="00430D1E" w:rsidRPr="000F2743" w:rsidRDefault="00430D1E" w:rsidP="00FC72D8">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Удаленный сбор часовых (для субъектов </w:t>
            </w:r>
            <w:r w:rsidR="00FC72D8" w:rsidRPr="000F2743">
              <w:rPr>
                <w:rFonts w:ascii="Times New Roman" w:hAnsi="Times New Roman"/>
                <w:sz w:val="24"/>
                <w:szCs w:val="24"/>
              </w:rPr>
              <w:t>РРЭ</w:t>
            </w:r>
            <w:r w:rsidRPr="000F2743">
              <w:rPr>
                <w:rFonts w:ascii="Times New Roman" w:hAnsi="Times New Roman"/>
                <w:sz w:val="24"/>
                <w:szCs w:val="24"/>
              </w:rPr>
              <w:t>) или получасовых (для субъектов оптового рынка) профилей нагрузки (в зависимости от типа потребителей) информации в ИВК со всех установленных ПУ по проверяемым объектам в объеме не менее 95% от установленного количества за прошедшие сутки, не менее 100% - за последние 7 дней</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82DABD2" w14:textId="77777777" w:rsidR="00430D1E" w:rsidRPr="000F2743" w:rsidRDefault="00430D1E" w:rsidP="0048225D">
            <w:pPr>
              <w:pStyle w:val="af"/>
              <w:widowControl w:val="0"/>
              <w:tabs>
                <w:tab w:val="left" w:pos="316"/>
              </w:tabs>
              <w:spacing w:after="0" w:line="240" w:lineRule="auto"/>
              <w:ind w:left="0"/>
              <w:contextualSpacing w:val="0"/>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0B25932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Просмотр результатов автоматического (по заданному сценарию) опроса всех ПУ по проверяемым объектам в ИВК.</w:t>
            </w:r>
          </w:p>
        </w:tc>
        <w:tc>
          <w:tcPr>
            <w:tcW w:w="1701" w:type="dxa"/>
            <w:tcBorders>
              <w:top w:val="single" w:sz="4" w:space="0" w:color="auto"/>
              <w:left w:val="nil"/>
              <w:bottom w:val="single" w:sz="4" w:space="0" w:color="auto"/>
              <w:right w:val="single" w:sz="4" w:space="0" w:color="auto"/>
            </w:tcBorders>
          </w:tcPr>
          <w:p w14:paraId="3B8AD606"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D82FD01"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019DF31"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5B94335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Автоматический сбор (по заданному сценарию опроса) в ИВК значений суточной энергии, накопленной с начала месяца суммарно и раздельно по всем тарифам, на основе сбора с ПУ показаний на начало суток (исключая случаи выхода из строя ПУ).</w:t>
            </w:r>
          </w:p>
          <w:p w14:paraId="5F836B72" w14:textId="77777777" w:rsidR="00430D1E" w:rsidRPr="000F2743" w:rsidRDefault="00430D1E" w:rsidP="00C25C0E">
            <w:pPr>
              <w:pStyle w:val="af"/>
              <w:widowControl w:val="0"/>
              <w:numPr>
                <w:ilvl w:val="0"/>
                <w:numId w:val="30"/>
              </w:numPr>
              <w:tabs>
                <w:tab w:val="left" w:pos="318"/>
              </w:tabs>
              <w:spacing w:after="0" w:line="240" w:lineRule="auto"/>
              <w:ind w:left="0" w:hanging="6"/>
              <w:contextualSpacing w:val="0"/>
              <w:jc w:val="both"/>
              <w:rPr>
                <w:rFonts w:ascii="Times New Roman" w:hAnsi="Times New Roman"/>
                <w:sz w:val="24"/>
                <w:szCs w:val="24"/>
              </w:rPr>
            </w:pPr>
            <w:r w:rsidRPr="000F2743">
              <w:rPr>
                <w:rFonts w:ascii="Times New Roman" w:hAnsi="Times New Roman"/>
                <w:sz w:val="24"/>
                <w:szCs w:val="24"/>
              </w:rPr>
              <w:t>Успешным считается сбор по всем проверяемым объектам не более 1% случаев неудачных опросов.</w:t>
            </w:r>
          </w:p>
          <w:p w14:paraId="4FBDED7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2) Успешным считается сбор 100% накопленных данных по выбранным </w:t>
            </w:r>
            <w:r w:rsidR="008930FF" w:rsidRPr="000F2743">
              <w:rPr>
                <w:rFonts w:ascii="Times New Roman" w:hAnsi="Times New Roman"/>
                <w:sz w:val="24"/>
                <w:szCs w:val="24"/>
              </w:rPr>
              <w:t>УСПД</w:t>
            </w:r>
            <w:r w:rsidRPr="000F2743">
              <w:rPr>
                <w:rFonts w:ascii="Times New Roman" w:hAnsi="Times New Roman"/>
                <w:sz w:val="24"/>
                <w:szCs w:val="24"/>
              </w:rPr>
              <w:t xml:space="preserve"> после восстановления питания.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44D0F5B" w14:textId="77777777" w:rsidR="00430D1E" w:rsidRPr="000F2743" w:rsidRDefault="00430D1E" w:rsidP="0048225D">
            <w:pPr>
              <w:pStyle w:val="af"/>
              <w:widowControl w:val="0"/>
              <w:tabs>
                <w:tab w:val="left" w:pos="316"/>
              </w:tabs>
              <w:spacing w:after="0" w:line="240" w:lineRule="auto"/>
              <w:ind w:left="0"/>
              <w:contextualSpacing w:val="0"/>
              <w:jc w:val="both"/>
              <w:rPr>
                <w:rFonts w:ascii="Times New Roman" w:hAnsi="Times New Roman"/>
                <w:sz w:val="24"/>
                <w:szCs w:val="24"/>
              </w:rPr>
            </w:pPr>
            <w:r w:rsidRPr="000F2743">
              <w:rPr>
                <w:rFonts w:ascii="Times New Roman" w:hAnsi="Times New Roman"/>
                <w:sz w:val="24"/>
                <w:szCs w:val="24"/>
              </w:rPr>
              <w:t>Проверка осуществляется с помощью ПО «Пирамида-Сети».</w:t>
            </w:r>
          </w:p>
          <w:p w14:paraId="5B52F750" w14:textId="77777777" w:rsidR="00430D1E" w:rsidRPr="000F2743" w:rsidRDefault="00430D1E" w:rsidP="00C25C0E">
            <w:pPr>
              <w:pStyle w:val="af"/>
              <w:widowControl w:val="0"/>
              <w:numPr>
                <w:ilvl w:val="0"/>
                <w:numId w:val="40"/>
              </w:numPr>
              <w:tabs>
                <w:tab w:val="left" w:pos="33"/>
                <w:tab w:val="left" w:pos="316"/>
              </w:tabs>
              <w:spacing w:after="0" w:line="240" w:lineRule="auto"/>
              <w:ind w:left="0" w:hanging="5"/>
              <w:contextualSpacing w:val="0"/>
              <w:jc w:val="both"/>
              <w:rPr>
                <w:rFonts w:ascii="Times New Roman" w:hAnsi="Times New Roman"/>
                <w:sz w:val="24"/>
                <w:szCs w:val="24"/>
              </w:rPr>
            </w:pPr>
            <w:r w:rsidRPr="000F2743">
              <w:rPr>
                <w:rFonts w:ascii="Times New Roman" w:hAnsi="Times New Roman"/>
                <w:sz w:val="24"/>
                <w:szCs w:val="24"/>
              </w:rPr>
              <w:t>Просмотр и анализ результатов опроса всех ПУ по проверяемым объектам.</w:t>
            </w:r>
          </w:p>
          <w:p w14:paraId="18E6AF6D" w14:textId="77777777" w:rsidR="00430D1E" w:rsidRPr="000F2743" w:rsidRDefault="00430D1E" w:rsidP="00C25C0E">
            <w:pPr>
              <w:pStyle w:val="af"/>
              <w:widowControl w:val="0"/>
              <w:numPr>
                <w:ilvl w:val="0"/>
                <w:numId w:val="40"/>
              </w:numPr>
              <w:tabs>
                <w:tab w:val="left" w:pos="33"/>
                <w:tab w:val="left" w:pos="316"/>
              </w:tabs>
              <w:spacing w:after="0" w:line="240" w:lineRule="auto"/>
              <w:ind w:left="0" w:hanging="5"/>
              <w:contextualSpacing w:val="0"/>
              <w:jc w:val="both"/>
              <w:rPr>
                <w:rFonts w:ascii="Times New Roman" w:hAnsi="Times New Roman"/>
                <w:sz w:val="24"/>
                <w:szCs w:val="24"/>
              </w:rPr>
            </w:pPr>
            <w:r w:rsidRPr="000F2743">
              <w:rPr>
                <w:rFonts w:ascii="Times New Roman" w:hAnsi="Times New Roman"/>
                <w:sz w:val="24"/>
                <w:szCs w:val="24"/>
              </w:rPr>
              <w:t xml:space="preserve">Просмотр результатов опроса ПУ (не менее 100 шт. на 1 </w:t>
            </w:r>
            <w:r w:rsidR="008930FF" w:rsidRPr="000F2743">
              <w:rPr>
                <w:rFonts w:ascii="Times New Roman" w:hAnsi="Times New Roman"/>
                <w:sz w:val="24"/>
                <w:szCs w:val="24"/>
              </w:rPr>
              <w:t>УСПД</w:t>
            </w:r>
            <w:r w:rsidRPr="000F2743">
              <w:rPr>
                <w:rFonts w:ascii="Times New Roman" w:hAnsi="Times New Roman"/>
                <w:sz w:val="24"/>
                <w:szCs w:val="24"/>
              </w:rPr>
              <w:t xml:space="preserve">   в ИВК после восстановления питания выбранных </w:t>
            </w:r>
            <w:r w:rsidR="008930FF" w:rsidRPr="000F2743">
              <w:rPr>
                <w:rFonts w:ascii="Times New Roman" w:hAnsi="Times New Roman"/>
                <w:sz w:val="24"/>
                <w:szCs w:val="24"/>
              </w:rPr>
              <w:t>УСПД</w:t>
            </w:r>
            <w:r w:rsidRPr="000F2743">
              <w:rPr>
                <w:rFonts w:ascii="Times New Roman" w:hAnsi="Times New Roman"/>
                <w:sz w:val="24"/>
                <w:szCs w:val="24"/>
              </w:rPr>
              <w:t xml:space="preserve"> (через 12 часов при отключении на 1 сутки и через 72 часа при отключении на 7 суток.</w:t>
            </w:r>
          </w:p>
          <w:p w14:paraId="64E4A9A2" w14:textId="77777777" w:rsidR="00430D1E" w:rsidRPr="000F2743" w:rsidRDefault="00430D1E" w:rsidP="0048225D">
            <w:pPr>
              <w:pStyle w:val="af"/>
              <w:widowControl w:val="0"/>
              <w:tabs>
                <w:tab w:val="left" w:pos="316"/>
              </w:tabs>
              <w:spacing w:after="0" w:line="240" w:lineRule="auto"/>
              <w:ind w:left="0"/>
              <w:contextualSpacing w:val="0"/>
              <w:jc w:val="both"/>
              <w:rPr>
                <w:rFonts w:ascii="Times New Roman" w:hAnsi="Times New Roman"/>
                <w:sz w:val="24"/>
                <w:szCs w:val="24"/>
              </w:rPr>
            </w:pPr>
            <w:r w:rsidRPr="000F2743">
              <w:rPr>
                <w:rFonts w:ascii="Times New Roman" w:hAnsi="Times New Roman"/>
                <w:sz w:val="24"/>
                <w:szCs w:val="24"/>
              </w:rPr>
              <w:t xml:space="preserve">Выбираются </w:t>
            </w:r>
            <w:r w:rsidR="008930FF" w:rsidRPr="000F2743">
              <w:rPr>
                <w:rFonts w:ascii="Times New Roman" w:hAnsi="Times New Roman"/>
                <w:sz w:val="24"/>
                <w:szCs w:val="24"/>
              </w:rPr>
              <w:t>УСПД</w:t>
            </w:r>
            <w:r w:rsidRPr="000F2743">
              <w:rPr>
                <w:rFonts w:ascii="Times New Roman" w:hAnsi="Times New Roman"/>
                <w:sz w:val="24"/>
                <w:szCs w:val="24"/>
              </w:rPr>
              <w:t xml:space="preserve"> с максимальным количеством ПУ</w:t>
            </w:r>
          </w:p>
        </w:tc>
        <w:tc>
          <w:tcPr>
            <w:tcW w:w="1701" w:type="dxa"/>
            <w:tcBorders>
              <w:top w:val="single" w:sz="4" w:space="0" w:color="auto"/>
              <w:left w:val="nil"/>
              <w:bottom w:val="single" w:sz="4" w:space="0" w:color="auto"/>
              <w:right w:val="single" w:sz="4" w:space="0" w:color="auto"/>
            </w:tcBorders>
          </w:tcPr>
          <w:p w14:paraId="334C9F2B"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B86F8F6"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530D4AC"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7D5BA4FF" w14:textId="6EE09716"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Автоматический сбор (по заданному сценарию опроса) по всем потребителям значений активной энергии, усредненной за прошедший 60-минутный интервал для </w:t>
            </w:r>
            <w:r w:rsidRPr="000F2743">
              <w:rPr>
                <w:rFonts w:ascii="Times New Roman" w:hAnsi="Times New Roman"/>
                <w:sz w:val="24"/>
                <w:szCs w:val="24"/>
              </w:rPr>
              <w:lastRenderedPageBreak/>
              <w:t xml:space="preserve">потребителей на </w:t>
            </w:r>
            <w:r w:rsidR="00FC72D8" w:rsidRPr="000F2743">
              <w:rPr>
                <w:rFonts w:ascii="Times New Roman" w:hAnsi="Times New Roman"/>
                <w:sz w:val="24"/>
                <w:szCs w:val="24"/>
              </w:rPr>
              <w:t>РРЭ</w:t>
            </w:r>
            <w:r w:rsidRPr="000F2743">
              <w:rPr>
                <w:rFonts w:ascii="Times New Roman" w:hAnsi="Times New Roman"/>
                <w:sz w:val="24"/>
                <w:szCs w:val="24"/>
              </w:rPr>
              <w:t xml:space="preserve"> и 30-минутный интервал для субъектов оптового рынка в ИВК.</w:t>
            </w:r>
          </w:p>
          <w:p w14:paraId="3FD5B4A9" w14:textId="77777777" w:rsidR="00430D1E" w:rsidRPr="000F2743" w:rsidRDefault="00430D1E" w:rsidP="00C25C0E">
            <w:pPr>
              <w:pStyle w:val="af"/>
              <w:widowControl w:val="0"/>
              <w:numPr>
                <w:ilvl w:val="0"/>
                <w:numId w:val="31"/>
              </w:numPr>
              <w:tabs>
                <w:tab w:val="left" w:pos="318"/>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Успешным считается сбор по всем проверяемым объектам не более 2% случаев неудачных опросов в течение 7 (семи) календарных дней.</w:t>
            </w:r>
          </w:p>
          <w:p w14:paraId="0480922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2) Успешным считается сбор 100% накопленных данных по выбранным </w:t>
            </w:r>
            <w:r w:rsidR="008930FF" w:rsidRPr="000F2743">
              <w:rPr>
                <w:rFonts w:ascii="Times New Roman" w:hAnsi="Times New Roman"/>
                <w:sz w:val="24"/>
                <w:szCs w:val="24"/>
              </w:rPr>
              <w:t>УСПД</w:t>
            </w:r>
            <w:r w:rsidRPr="000F2743">
              <w:rPr>
                <w:rFonts w:ascii="Times New Roman" w:hAnsi="Times New Roman"/>
                <w:sz w:val="24"/>
                <w:szCs w:val="24"/>
              </w:rPr>
              <w:t xml:space="preserve"> после восстановления питания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372FAEA" w14:textId="77777777" w:rsidR="00430D1E" w:rsidRPr="000F2743" w:rsidRDefault="00430D1E" w:rsidP="0048225D">
            <w:pPr>
              <w:pStyle w:val="af"/>
              <w:widowControl w:val="0"/>
              <w:tabs>
                <w:tab w:val="left" w:pos="32"/>
                <w:tab w:val="left" w:pos="353"/>
              </w:tabs>
              <w:spacing w:after="0" w:line="240" w:lineRule="auto"/>
              <w:ind w:left="0"/>
              <w:contextualSpacing w:val="0"/>
              <w:jc w:val="both"/>
              <w:rPr>
                <w:rFonts w:ascii="Times New Roman" w:hAnsi="Times New Roman"/>
                <w:sz w:val="24"/>
                <w:szCs w:val="24"/>
              </w:rPr>
            </w:pPr>
            <w:r w:rsidRPr="000F2743">
              <w:rPr>
                <w:rFonts w:ascii="Times New Roman" w:hAnsi="Times New Roman"/>
                <w:sz w:val="24"/>
                <w:szCs w:val="24"/>
              </w:rPr>
              <w:lastRenderedPageBreak/>
              <w:t>Проверка осуществляется с помощью ПО «Пирамида-Сети».</w:t>
            </w:r>
          </w:p>
          <w:p w14:paraId="7D10D7AB" w14:textId="77777777" w:rsidR="00430D1E" w:rsidRPr="000F2743" w:rsidRDefault="00430D1E" w:rsidP="00C25C0E">
            <w:pPr>
              <w:pStyle w:val="af"/>
              <w:widowControl w:val="0"/>
              <w:numPr>
                <w:ilvl w:val="0"/>
                <w:numId w:val="32"/>
              </w:numPr>
              <w:tabs>
                <w:tab w:val="left" w:pos="32"/>
                <w:tab w:val="left" w:pos="353"/>
              </w:tabs>
              <w:spacing w:after="0" w:line="240" w:lineRule="auto"/>
              <w:ind w:left="0" w:hanging="4"/>
              <w:contextualSpacing w:val="0"/>
              <w:jc w:val="both"/>
              <w:rPr>
                <w:rFonts w:ascii="Times New Roman" w:hAnsi="Times New Roman"/>
                <w:sz w:val="24"/>
                <w:szCs w:val="24"/>
              </w:rPr>
            </w:pPr>
            <w:r w:rsidRPr="000F2743">
              <w:rPr>
                <w:rFonts w:ascii="Times New Roman" w:hAnsi="Times New Roman"/>
                <w:sz w:val="24"/>
                <w:szCs w:val="24"/>
              </w:rPr>
              <w:t>Просмотр и анализ результатов опроса всех ПУ по проверяемым объектам.</w:t>
            </w:r>
          </w:p>
          <w:p w14:paraId="0A2EB435" w14:textId="77777777" w:rsidR="00430D1E" w:rsidRPr="000F2743" w:rsidRDefault="00430D1E" w:rsidP="00C25C0E">
            <w:pPr>
              <w:pStyle w:val="af"/>
              <w:widowControl w:val="0"/>
              <w:numPr>
                <w:ilvl w:val="0"/>
                <w:numId w:val="32"/>
              </w:numPr>
              <w:tabs>
                <w:tab w:val="left" w:pos="316"/>
              </w:tabs>
              <w:spacing w:after="0" w:line="240" w:lineRule="auto"/>
              <w:ind w:left="0" w:hanging="4"/>
              <w:contextualSpacing w:val="0"/>
              <w:jc w:val="both"/>
              <w:rPr>
                <w:rFonts w:ascii="Times New Roman" w:hAnsi="Times New Roman"/>
                <w:sz w:val="24"/>
                <w:szCs w:val="24"/>
              </w:rPr>
            </w:pPr>
            <w:r w:rsidRPr="000F2743">
              <w:rPr>
                <w:rFonts w:ascii="Times New Roman" w:hAnsi="Times New Roman"/>
                <w:sz w:val="24"/>
                <w:szCs w:val="24"/>
              </w:rPr>
              <w:lastRenderedPageBreak/>
              <w:t xml:space="preserve">Просмотр результатов опроса ПУ (не менее 100 шт. на 1 </w:t>
            </w:r>
            <w:r w:rsidR="008930FF" w:rsidRPr="000F2743">
              <w:rPr>
                <w:rFonts w:ascii="Times New Roman" w:hAnsi="Times New Roman"/>
                <w:sz w:val="24"/>
                <w:szCs w:val="24"/>
              </w:rPr>
              <w:t>УСПД</w:t>
            </w:r>
            <w:r w:rsidRPr="000F2743">
              <w:rPr>
                <w:rFonts w:ascii="Times New Roman" w:hAnsi="Times New Roman"/>
                <w:sz w:val="24"/>
                <w:szCs w:val="24"/>
              </w:rPr>
              <w:t xml:space="preserve">   в ИВК после восстановления питания выбранных </w:t>
            </w:r>
            <w:r w:rsidR="008930FF" w:rsidRPr="000F2743">
              <w:rPr>
                <w:rFonts w:ascii="Times New Roman" w:hAnsi="Times New Roman"/>
                <w:sz w:val="24"/>
                <w:szCs w:val="24"/>
              </w:rPr>
              <w:t>УСПД</w:t>
            </w:r>
            <w:r w:rsidRPr="000F2743">
              <w:rPr>
                <w:rFonts w:ascii="Times New Roman" w:hAnsi="Times New Roman"/>
                <w:sz w:val="24"/>
                <w:szCs w:val="24"/>
              </w:rPr>
              <w:t xml:space="preserve"> (через 12 часов при отключении на 1 </w:t>
            </w:r>
            <w:r w:rsidR="00203267" w:rsidRPr="000F2743">
              <w:rPr>
                <w:rFonts w:ascii="Times New Roman" w:hAnsi="Times New Roman"/>
                <w:sz w:val="24"/>
                <w:szCs w:val="24"/>
              </w:rPr>
              <w:t>сутки и</w:t>
            </w:r>
            <w:r w:rsidRPr="000F2743">
              <w:rPr>
                <w:rFonts w:ascii="Times New Roman" w:hAnsi="Times New Roman"/>
                <w:sz w:val="24"/>
                <w:szCs w:val="24"/>
              </w:rPr>
              <w:t xml:space="preserve"> через 72 часа при отключении на 7 суток.</w:t>
            </w:r>
          </w:p>
          <w:p w14:paraId="3CC41D1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Для тестирования выбираются </w:t>
            </w:r>
            <w:r w:rsidR="008930FF" w:rsidRPr="000F2743">
              <w:rPr>
                <w:rFonts w:ascii="Times New Roman" w:hAnsi="Times New Roman"/>
                <w:sz w:val="24"/>
                <w:szCs w:val="24"/>
              </w:rPr>
              <w:t>УСПД</w:t>
            </w:r>
            <w:r w:rsidRPr="000F2743">
              <w:rPr>
                <w:rFonts w:ascii="Times New Roman" w:hAnsi="Times New Roman"/>
                <w:sz w:val="24"/>
                <w:szCs w:val="24"/>
              </w:rPr>
              <w:t xml:space="preserve"> с максимальным количеством подключенных ПУ</w:t>
            </w:r>
          </w:p>
        </w:tc>
        <w:tc>
          <w:tcPr>
            <w:tcW w:w="1701" w:type="dxa"/>
            <w:tcBorders>
              <w:top w:val="single" w:sz="4" w:space="0" w:color="auto"/>
              <w:left w:val="nil"/>
              <w:bottom w:val="single" w:sz="4" w:space="0" w:color="auto"/>
              <w:right w:val="single" w:sz="4" w:space="0" w:color="auto"/>
            </w:tcBorders>
          </w:tcPr>
          <w:p w14:paraId="4A9D9C6E" w14:textId="77777777" w:rsidR="00430D1E" w:rsidRPr="000F2743" w:rsidRDefault="00430D1E" w:rsidP="0048225D">
            <w:pPr>
              <w:widowControl w:val="0"/>
              <w:spacing w:after="0" w:line="240" w:lineRule="auto"/>
              <w:jc w:val="both"/>
              <w:rPr>
                <w:rFonts w:ascii="Times New Roman" w:hAnsi="Times New Roman"/>
                <w:color w:val="FF0000"/>
                <w:sz w:val="24"/>
                <w:szCs w:val="24"/>
              </w:rPr>
            </w:pPr>
          </w:p>
        </w:tc>
      </w:tr>
      <w:tr w:rsidR="00430D1E" w:rsidRPr="000F2743" w14:paraId="59FB850B"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2409B668"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3A780B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Автоматический сбор (по заданному сценарию опроса) записей журналов событий ПУ и </w:t>
            </w:r>
            <w:r w:rsidR="008930FF" w:rsidRPr="000F2743">
              <w:rPr>
                <w:rFonts w:ascii="Times New Roman" w:hAnsi="Times New Roman"/>
                <w:sz w:val="24"/>
                <w:szCs w:val="24"/>
              </w:rPr>
              <w:t>УСПД</w:t>
            </w:r>
            <w:r w:rsidRPr="000F2743">
              <w:rPr>
                <w:rFonts w:ascii="Times New Roman" w:hAnsi="Times New Roman"/>
                <w:sz w:val="24"/>
                <w:szCs w:val="24"/>
              </w:rPr>
              <w:t xml:space="preserve"> в ИВК, проверка фиксации инициативных сообщений в журнале событий </w:t>
            </w:r>
            <w:r w:rsidR="008930FF" w:rsidRPr="000F2743">
              <w:rPr>
                <w:rFonts w:ascii="Times New Roman" w:hAnsi="Times New Roman"/>
                <w:sz w:val="24"/>
                <w:szCs w:val="24"/>
              </w:rPr>
              <w:t>УСПД</w:t>
            </w:r>
            <w:r w:rsidRPr="000F2743">
              <w:rPr>
                <w:rFonts w:ascii="Times New Roman" w:hAnsi="Times New Roman"/>
                <w:sz w:val="24"/>
                <w:szCs w:val="24"/>
              </w:rPr>
              <w:t xml:space="preserve"> и ИВК (при наличии инструментов в ИВК).</w:t>
            </w:r>
          </w:p>
          <w:p w14:paraId="6C0274AD" w14:textId="77777777" w:rsidR="00430D1E" w:rsidRPr="000F2743" w:rsidRDefault="00430D1E" w:rsidP="00C25C0E">
            <w:pPr>
              <w:pStyle w:val="af"/>
              <w:widowControl w:val="0"/>
              <w:numPr>
                <w:ilvl w:val="0"/>
                <w:numId w:val="34"/>
              </w:numPr>
              <w:tabs>
                <w:tab w:val="left" w:pos="318"/>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Успешным считается сбор по всем проверяемым объектам не более 2% случаев неудачных опросов в течение 7 (семи) календарных дней.</w:t>
            </w:r>
          </w:p>
          <w:p w14:paraId="3542FC8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2) Успешным считается сбор 100% накопленных данных и наличие зафиксированных инициативных сообщений по выбранным </w:t>
            </w:r>
            <w:r w:rsidR="008930FF" w:rsidRPr="000F2743">
              <w:rPr>
                <w:rFonts w:ascii="Times New Roman" w:hAnsi="Times New Roman"/>
                <w:sz w:val="24"/>
                <w:szCs w:val="24"/>
              </w:rPr>
              <w:t>УСПД</w:t>
            </w:r>
            <w:r w:rsidRPr="000F2743">
              <w:rPr>
                <w:rFonts w:ascii="Times New Roman" w:hAnsi="Times New Roman"/>
                <w:sz w:val="24"/>
                <w:szCs w:val="24"/>
              </w:rPr>
              <w:t xml:space="preserve">  после восстановления питания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5DE54E7" w14:textId="77777777" w:rsidR="00430D1E" w:rsidRPr="000F2743" w:rsidRDefault="00430D1E" w:rsidP="00C25C0E">
            <w:pPr>
              <w:pStyle w:val="af"/>
              <w:widowControl w:val="0"/>
              <w:numPr>
                <w:ilvl w:val="0"/>
                <w:numId w:val="33"/>
              </w:numPr>
              <w:tabs>
                <w:tab w:val="left" w:pos="32"/>
                <w:tab w:val="left" w:pos="316"/>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Просмотр и анализ результатов опроса всех ПУ по проверяемым объектам.</w:t>
            </w:r>
          </w:p>
          <w:p w14:paraId="1D6C12EA" w14:textId="77777777" w:rsidR="00430D1E" w:rsidRPr="000F2743" w:rsidRDefault="00430D1E" w:rsidP="00C25C0E">
            <w:pPr>
              <w:pStyle w:val="af"/>
              <w:widowControl w:val="0"/>
              <w:numPr>
                <w:ilvl w:val="0"/>
                <w:numId w:val="33"/>
              </w:numPr>
              <w:tabs>
                <w:tab w:val="left" w:pos="316"/>
              </w:tabs>
              <w:spacing w:after="0" w:line="240" w:lineRule="auto"/>
              <w:ind w:left="0" w:hanging="4"/>
              <w:contextualSpacing w:val="0"/>
              <w:jc w:val="both"/>
              <w:rPr>
                <w:rFonts w:ascii="Times New Roman" w:hAnsi="Times New Roman"/>
                <w:sz w:val="24"/>
                <w:szCs w:val="24"/>
              </w:rPr>
            </w:pPr>
            <w:r w:rsidRPr="000F2743">
              <w:rPr>
                <w:rFonts w:ascii="Times New Roman" w:hAnsi="Times New Roman"/>
                <w:sz w:val="24"/>
                <w:szCs w:val="24"/>
              </w:rPr>
              <w:t xml:space="preserve">Просмотр результатов опроса ПУ (не менее 100 шт. на 1 </w:t>
            </w:r>
            <w:r w:rsidR="008930FF" w:rsidRPr="000F2743">
              <w:rPr>
                <w:rFonts w:ascii="Times New Roman" w:hAnsi="Times New Roman"/>
                <w:sz w:val="24"/>
                <w:szCs w:val="24"/>
              </w:rPr>
              <w:t>УСПД</w:t>
            </w:r>
            <w:r w:rsidRPr="000F2743">
              <w:rPr>
                <w:rFonts w:ascii="Times New Roman" w:hAnsi="Times New Roman"/>
                <w:sz w:val="24"/>
                <w:szCs w:val="24"/>
              </w:rPr>
              <w:t xml:space="preserve"> в ИВК после восстановления питания выбранных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(базовых станций) (через 12 часов при отключении на 1 сутки и через 72 часа при отключении на 7 (семь) суток.</w:t>
            </w:r>
          </w:p>
          <w:p w14:paraId="561E4B3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Для тестирования выбираются </w:t>
            </w:r>
            <w:r w:rsidR="008930FF" w:rsidRPr="000F2743">
              <w:rPr>
                <w:rFonts w:ascii="Times New Roman" w:hAnsi="Times New Roman"/>
                <w:sz w:val="24"/>
                <w:szCs w:val="24"/>
              </w:rPr>
              <w:t>УСПД</w:t>
            </w:r>
            <w:r w:rsidRPr="000F2743">
              <w:rPr>
                <w:rFonts w:ascii="Times New Roman" w:hAnsi="Times New Roman"/>
                <w:sz w:val="24"/>
                <w:szCs w:val="24"/>
              </w:rPr>
              <w:t xml:space="preserve"> с максимальным количеством ПУ</w:t>
            </w:r>
          </w:p>
        </w:tc>
        <w:tc>
          <w:tcPr>
            <w:tcW w:w="1701" w:type="dxa"/>
            <w:tcBorders>
              <w:top w:val="single" w:sz="4" w:space="0" w:color="auto"/>
              <w:left w:val="nil"/>
              <w:bottom w:val="single" w:sz="4" w:space="0" w:color="auto"/>
              <w:right w:val="single" w:sz="4" w:space="0" w:color="auto"/>
            </w:tcBorders>
          </w:tcPr>
          <w:p w14:paraId="63374268" w14:textId="77777777" w:rsidR="00430D1E" w:rsidRPr="000F2743" w:rsidRDefault="00430D1E" w:rsidP="0048225D">
            <w:pPr>
              <w:widowControl w:val="0"/>
              <w:spacing w:after="0" w:line="240" w:lineRule="auto"/>
              <w:jc w:val="both"/>
              <w:rPr>
                <w:rFonts w:ascii="Times New Roman" w:hAnsi="Times New Roman"/>
                <w:color w:val="FF0000"/>
                <w:sz w:val="24"/>
                <w:szCs w:val="24"/>
              </w:rPr>
            </w:pPr>
          </w:p>
        </w:tc>
      </w:tr>
      <w:tr w:rsidR="00430D1E" w:rsidRPr="000F2743" w14:paraId="3FCD7FD3"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212BDB1A"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A8141B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Групповой сбор мгновенных (текущих) параметров сети:</w:t>
            </w:r>
          </w:p>
          <w:p w14:paraId="3BC22DEB"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напряжение фазное;</w:t>
            </w:r>
          </w:p>
          <w:p w14:paraId="23686B90"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ток (</w:t>
            </w:r>
            <w:proofErr w:type="spellStart"/>
            <w:r w:rsidRPr="000F2743">
              <w:rPr>
                <w:rFonts w:ascii="Times New Roman" w:hAnsi="Times New Roman"/>
                <w:sz w:val="24"/>
                <w:szCs w:val="24"/>
              </w:rPr>
              <w:t>пофазно</w:t>
            </w:r>
            <w:proofErr w:type="spellEnd"/>
            <w:r w:rsidRPr="000F2743">
              <w:rPr>
                <w:rFonts w:ascii="Times New Roman" w:hAnsi="Times New Roman"/>
                <w:sz w:val="24"/>
                <w:szCs w:val="24"/>
              </w:rPr>
              <w:t>);</w:t>
            </w:r>
          </w:p>
          <w:p w14:paraId="77F328F5"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ток в нулевом проводе (для однофазных приборов);</w:t>
            </w:r>
          </w:p>
          <w:p w14:paraId="4677414E"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активная, реактивная и полная мощность (</w:t>
            </w:r>
            <w:proofErr w:type="spellStart"/>
            <w:r w:rsidRPr="000F2743">
              <w:rPr>
                <w:rFonts w:ascii="Times New Roman" w:hAnsi="Times New Roman"/>
                <w:sz w:val="24"/>
                <w:szCs w:val="24"/>
              </w:rPr>
              <w:t>пофазно</w:t>
            </w:r>
            <w:proofErr w:type="spellEnd"/>
            <w:r w:rsidRPr="000F2743">
              <w:rPr>
                <w:rFonts w:ascii="Times New Roman" w:hAnsi="Times New Roman"/>
                <w:sz w:val="24"/>
                <w:szCs w:val="24"/>
              </w:rPr>
              <w:t xml:space="preserve"> и суммарная величина);</w:t>
            </w:r>
          </w:p>
          <w:p w14:paraId="68112261"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соотношение активной и реактивной мощности;</w:t>
            </w:r>
          </w:p>
          <w:p w14:paraId="7460C34B"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частота сети;</w:t>
            </w:r>
          </w:p>
          <w:p w14:paraId="3F310F34"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линейное напряжение (для трехфазных ПУ);</w:t>
            </w:r>
          </w:p>
          <w:p w14:paraId="58211A93"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коэффициент мощности (</w:t>
            </w:r>
            <w:proofErr w:type="spellStart"/>
            <w:r w:rsidRPr="000F2743">
              <w:rPr>
                <w:rFonts w:ascii="Times New Roman" w:hAnsi="Times New Roman"/>
                <w:sz w:val="24"/>
                <w:szCs w:val="24"/>
              </w:rPr>
              <w:t>пофазно</w:t>
            </w:r>
            <w:proofErr w:type="spellEnd"/>
            <w:r w:rsidRPr="000F2743">
              <w:rPr>
                <w:rFonts w:ascii="Times New Roman" w:hAnsi="Times New Roman"/>
                <w:sz w:val="24"/>
                <w:szCs w:val="24"/>
              </w:rPr>
              <w:t xml:space="preserve"> и общий);</w:t>
            </w:r>
          </w:p>
          <w:p w14:paraId="09056DB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небаланс токов в фазном и нулевом проводах (для </w:t>
            </w:r>
            <w:r w:rsidRPr="000F2743">
              <w:rPr>
                <w:rFonts w:ascii="Times New Roman" w:hAnsi="Times New Roman"/>
                <w:sz w:val="24"/>
                <w:szCs w:val="24"/>
              </w:rPr>
              <w:lastRenderedPageBreak/>
              <w:t>однофазных приборов).</w:t>
            </w:r>
          </w:p>
          <w:p w14:paraId="304DF58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Построение корректных векторных диаграмм посредством ИВК с единой меткой времени.</w:t>
            </w:r>
          </w:p>
          <w:p w14:paraId="39D1B1F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Успешным считается сбор 100% накопленных данных одновременно с не менее 20 ПУ</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CA4E363"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lastRenderedPageBreak/>
              <w:t>Удаленный (с рабочего места оператора) запрос из ИВК выбранных ПУ (подробный перечень текущих параметров сети определен интерфейсами ИВК).</w:t>
            </w:r>
          </w:p>
          <w:p w14:paraId="1CB42F9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Построение корректных векторных диаграмм по выбранным приборам учета с единой меткой времени, соответствующих времени ручной выборочной фиксации показаний ПУ с допустимым расхождением не более 3 минут.</w:t>
            </w:r>
          </w:p>
        </w:tc>
        <w:tc>
          <w:tcPr>
            <w:tcW w:w="1701" w:type="dxa"/>
            <w:tcBorders>
              <w:top w:val="single" w:sz="4" w:space="0" w:color="auto"/>
              <w:left w:val="nil"/>
              <w:bottom w:val="single" w:sz="4" w:space="0" w:color="auto"/>
              <w:right w:val="single" w:sz="4" w:space="0" w:color="auto"/>
            </w:tcBorders>
          </w:tcPr>
          <w:p w14:paraId="4791CF60" w14:textId="77777777" w:rsidR="00430D1E" w:rsidRPr="000F2743" w:rsidRDefault="00430D1E" w:rsidP="0048225D">
            <w:pPr>
              <w:widowControl w:val="0"/>
              <w:spacing w:after="0" w:line="240" w:lineRule="auto"/>
              <w:rPr>
                <w:rFonts w:ascii="Times New Roman" w:hAnsi="Times New Roman"/>
                <w:b/>
                <w:color w:val="FF0000"/>
                <w:sz w:val="24"/>
                <w:szCs w:val="24"/>
              </w:rPr>
            </w:pPr>
          </w:p>
        </w:tc>
      </w:tr>
      <w:tr w:rsidR="00430D1E" w:rsidRPr="000F2743" w14:paraId="250F1950"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9AD9559"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3474D0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Удаленное (с рабочего места оператора) </w:t>
            </w:r>
            <w:proofErr w:type="spellStart"/>
            <w:r w:rsidRPr="000F2743">
              <w:rPr>
                <w:rFonts w:ascii="Times New Roman" w:hAnsi="Times New Roman"/>
                <w:sz w:val="24"/>
                <w:szCs w:val="24"/>
              </w:rPr>
              <w:t>параметрирование</w:t>
            </w:r>
            <w:proofErr w:type="spellEnd"/>
            <w:r w:rsidRPr="000F2743">
              <w:rPr>
                <w:rFonts w:ascii="Times New Roman" w:hAnsi="Times New Roman"/>
                <w:sz w:val="24"/>
                <w:szCs w:val="24"/>
              </w:rPr>
              <w:t xml:space="preserve"> (конфигурирование) наиболее удаленных ПУ* и их групп.</w:t>
            </w:r>
          </w:p>
          <w:p w14:paraId="0163BDC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Успешным считается отсутствие ошибок (сбоев) при установке параметров, соответствие установленных данных отображаемым на дисплее ПУ</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A74046F" w14:textId="77777777" w:rsidR="00430D1E" w:rsidRPr="000F2743" w:rsidRDefault="00430D1E" w:rsidP="0048225D">
            <w:pPr>
              <w:widowControl w:val="0"/>
              <w:spacing w:after="0" w:line="240" w:lineRule="auto"/>
              <w:jc w:val="both"/>
              <w:rPr>
                <w:rFonts w:ascii="Times New Roman" w:hAnsi="Times New Roman"/>
                <w:sz w:val="24"/>
                <w:szCs w:val="24"/>
              </w:rPr>
            </w:pPr>
            <w:proofErr w:type="spellStart"/>
            <w:r w:rsidRPr="000F2743">
              <w:rPr>
                <w:rFonts w:ascii="Times New Roman" w:hAnsi="Times New Roman"/>
                <w:sz w:val="24"/>
                <w:szCs w:val="24"/>
              </w:rPr>
              <w:t>Параметрирование</w:t>
            </w:r>
            <w:proofErr w:type="spellEnd"/>
            <w:r w:rsidRPr="000F2743">
              <w:rPr>
                <w:rFonts w:ascii="Times New Roman" w:hAnsi="Times New Roman"/>
                <w:sz w:val="24"/>
                <w:szCs w:val="24"/>
              </w:rPr>
              <w:t xml:space="preserve"> (конфигурирование) в ИВК (и/или в программе-конфигураторе) выбранных ПУ* и их групп, включая:</w:t>
            </w:r>
          </w:p>
          <w:p w14:paraId="7FDAF64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корректировку текущей даты и (или) времени, часового пояса;</w:t>
            </w:r>
          </w:p>
          <w:p w14:paraId="0E280DC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изменение тарифного расписания;</w:t>
            </w:r>
          </w:p>
          <w:p w14:paraId="31A5D72D"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программирование состава и последовательности вывода сообщений и измеряемых параметров на дисплей;</w:t>
            </w:r>
          </w:p>
          <w:p w14:paraId="423C9631"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программирование параметров фиксации индивидуальных параметров качества электроснабжения;</w:t>
            </w:r>
          </w:p>
          <w:p w14:paraId="295A9C2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программирование даты начала расчетного периода;</w:t>
            </w:r>
          </w:p>
          <w:p w14:paraId="142599E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программирование параметров срабатывания встроенных коммутационных аппаратов;</w:t>
            </w:r>
          </w:p>
          <w:p w14:paraId="018CFD1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изменение паролей доступа к параметрам;</w:t>
            </w:r>
          </w:p>
          <w:p w14:paraId="18D5551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изменение ключей шифрования;</w:t>
            </w:r>
          </w:p>
          <w:p w14:paraId="4B2DF3A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управление встроенным коммутационным аппаратом путем его фиксации в положении «отключено»;</w:t>
            </w:r>
          </w:p>
          <w:p w14:paraId="3CE917A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ПО ПУ (кроме </w:t>
            </w:r>
            <w:proofErr w:type="spellStart"/>
            <w:r w:rsidRPr="000F2743">
              <w:rPr>
                <w:rFonts w:ascii="Times New Roman" w:hAnsi="Times New Roman"/>
                <w:sz w:val="24"/>
                <w:szCs w:val="24"/>
              </w:rPr>
              <w:t>метрологически</w:t>
            </w:r>
            <w:proofErr w:type="spellEnd"/>
            <w:r w:rsidRPr="000F2743">
              <w:rPr>
                <w:rFonts w:ascii="Times New Roman" w:hAnsi="Times New Roman"/>
                <w:sz w:val="24"/>
                <w:szCs w:val="24"/>
              </w:rPr>
              <w:t xml:space="preserve"> значимой части);</w:t>
            </w:r>
          </w:p>
          <w:p w14:paraId="553D833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ПО интерфейсов (модулей) связи, входящих в состав ПУ</w:t>
            </w:r>
          </w:p>
        </w:tc>
        <w:tc>
          <w:tcPr>
            <w:tcW w:w="1701" w:type="dxa"/>
            <w:tcBorders>
              <w:top w:val="single" w:sz="4" w:space="0" w:color="auto"/>
              <w:left w:val="nil"/>
              <w:bottom w:val="single" w:sz="4" w:space="0" w:color="auto"/>
              <w:right w:val="single" w:sz="4" w:space="0" w:color="auto"/>
            </w:tcBorders>
          </w:tcPr>
          <w:p w14:paraId="33DFA022"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58BF28F"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F4AC730"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02C84DF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Анализ устойчивости работы элементов системы учета электроэнергии - максимально допустимого количества отказов и выходов из строя элементов системы учета электроэнергии.</w:t>
            </w:r>
          </w:p>
          <w:p w14:paraId="5963A1D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Успешным считается результат, при котором выявлено не более 2% от общего количества Средств измерения и </w:t>
            </w:r>
            <w:r w:rsidRPr="000F2743">
              <w:rPr>
                <w:rFonts w:ascii="Times New Roman" w:hAnsi="Times New Roman"/>
                <w:sz w:val="24"/>
                <w:szCs w:val="24"/>
              </w:rPr>
              <w:lastRenderedPageBreak/>
              <w:t>Оборудования, функционирующего на проверяемых технологических площадках за период опытной эксплуатации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E43CBC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Определение общего объема фактической установки оборудования, проверка количества отказов и выходов из строя Средств измерения и Оборудования, функционирующего на проверяемых технологических площадках за период опытной эксплуатации.</w:t>
            </w:r>
          </w:p>
          <w:p w14:paraId="69ECB37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Источниками получения информации является первичная </w:t>
            </w:r>
            <w:r w:rsidRPr="000F2743">
              <w:rPr>
                <w:rFonts w:ascii="Times New Roman" w:hAnsi="Times New Roman"/>
                <w:sz w:val="24"/>
                <w:szCs w:val="24"/>
              </w:rPr>
              <w:lastRenderedPageBreak/>
              <w:t>документация (монтажные ведомости, акты приемки СМР и ПНР, протоколы предварительных испытаний, акты ввода в опытную эксплуатацию, протоколы приемочных испытаний, акты ввода в промышленную эксплуатацию, акты допуска в эксплуатацию и др.)</w:t>
            </w:r>
          </w:p>
        </w:tc>
        <w:tc>
          <w:tcPr>
            <w:tcW w:w="1701" w:type="dxa"/>
            <w:tcBorders>
              <w:top w:val="single" w:sz="4" w:space="0" w:color="auto"/>
              <w:left w:val="nil"/>
              <w:bottom w:val="single" w:sz="4" w:space="0" w:color="auto"/>
              <w:right w:val="single" w:sz="4" w:space="0" w:color="auto"/>
            </w:tcBorders>
          </w:tcPr>
          <w:p w14:paraId="38AE6600"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454857CE"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34E50249"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5095760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Коррекция (синхронизация) времени и анализ устойчивости работы элементов системы учета электроэнергии на объектах по количеству сбоев СОЕВ.</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0DE87C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наличия функций по коррекции (синхронизации) времени на объектах: </w:t>
            </w:r>
          </w:p>
          <w:p w14:paraId="440C63F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1) параметров настроек коррекции (синхронизации) времени часов ПУ, </w:t>
            </w:r>
            <w:r w:rsidR="008930FF" w:rsidRPr="000F2743">
              <w:rPr>
                <w:rFonts w:ascii="Times New Roman" w:hAnsi="Times New Roman"/>
                <w:sz w:val="24"/>
                <w:szCs w:val="24"/>
              </w:rPr>
              <w:t>УСПД</w:t>
            </w:r>
            <w:r w:rsidRPr="000F2743">
              <w:rPr>
                <w:rFonts w:ascii="Times New Roman" w:hAnsi="Times New Roman"/>
                <w:sz w:val="24"/>
                <w:szCs w:val="24"/>
              </w:rPr>
              <w:t xml:space="preserve"> (ИВКЭ) и сервера (ИВК) с внешним источником сигналов точного времени и обеспечением точности хода часов с коррекцией (синхронизацией не более ± 5 секунд;</w:t>
            </w:r>
          </w:p>
          <w:p w14:paraId="2A64DAA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2) записей в «журналах событий» ПУ, </w:t>
            </w:r>
            <w:r w:rsidR="008930FF" w:rsidRPr="000F2743">
              <w:rPr>
                <w:rFonts w:ascii="Times New Roman" w:hAnsi="Times New Roman"/>
                <w:sz w:val="24"/>
                <w:szCs w:val="24"/>
              </w:rPr>
              <w:t>УСПД</w:t>
            </w:r>
            <w:r w:rsidRPr="000F2743">
              <w:rPr>
                <w:rFonts w:ascii="Times New Roman" w:hAnsi="Times New Roman"/>
                <w:sz w:val="24"/>
                <w:szCs w:val="24"/>
              </w:rPr>
              <w:t xml:space="preserve"> (ИВКЭ) и сервера (ИВК) о фактах коррекции времени более ± 5 секунд с обязательной фиксацией времени до и после коррекции или величины коррекции времени, на которую было скорректировано устройство;</w:t>
            </w:r>
          </w:p>
          <w:p w14:paraId="7A25B25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3) отсутствие расхождения (коррекции) времени ПУ (в течение одних суток) на интервал более 5 секунд в сутки, проверка записей в «журналах событий». Успешным считается результат, при котором выявлено не более 2% отказов</w:t>
            </w:r>
          </w:p>
        </w:tc>
        <w:tc>
          <w:tcPr>
            <w:tcW w:w="1701" w:type="dxa"/>
            <w:tcBorders>
              <w:top w:val="single" w:sz="4" w:space="0" w:color="auto"/>
              <w:left w:val="nil"/>
              <w:bottom w:val="single" w:sz="4" w:space="0" w:color="auto"/>
              <w:right w:val="single" w:sz="4" w:space="0" w:color="auto"/>
            </w:tcBorders>
          </w:tcPr>
          <w:p w14:paraId="1337230D"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D4692A5"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35D4884"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CB398C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соответствия накопленных в ПУ значений энергии за сутки с суммами значений энергии за 60 (или 30) минутные интервалы времени из архивных значений, накопленных этими же ПУ.</w:t>
            </w:r>
          </w:p>
          <w:p w14:paraId="00F95700"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Полное соответствие значений</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88B57C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накопленных в ПУ значений энергии за сутки с суммами значений энергии, накопленной этими же ПУ за 60- или 30-минутные интервалы времени из архивных значений</w:t>
            </w:r>
          </w:p>
        </w:tc>
        <w:tc>
          <w:tcPr>
            <w:tcW w:w="1701" w:type="dxa"/>
            <w:tcBorders>
              <w:top w:val="single" w:sz="4" w:space="0" w:color="auto"/>
              <w:left w:val="nil"/>
              <w:bottom w:val="single" w:sz="4" w:space="0" w:color="auto"/>
              <w:right w:val="single" w:sz="4" w:space="0" w:color="auto"/>
            </w:tcBorders>
          </w:tcPr>
          <w:p w14:paraId="14B2DFF6"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9F6667C"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7749937"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1F267B3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Функции опроса ПУ осуществляется встроенным ПО и ИВК (перечислить перечень проверяемых параметров - профили, энергия на начало суток уже проверялись выше).</w:t>
            </w:r>
          </w:p>
          <w:p w14:paraId="2251DB9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 значений</w:t>
            </w:r>
          </w:p>
          <w:p w14:paraId="39617423" w14:textId="77777777" w:rsidR="00430D1E" w:rsidRPr="000F2743" w:rsidRDefault="00430D1E" w:rsidP="0048225D">
            <w:pPr>
              <w:widowControl w:val="0"/>
              <w:spacing w:after="0" w:line="240" w:lineRule="auto"/>
              <w:jc w:val="both"/>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AB1457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Проверку данной функции начинать выполнять через 5-10 минут после истечения очередного тридцатиминутного (часового) интервала. Проверка производится в следующей последовательности (не менее 4 ПУ):</w:t>
            </w:r>
          </w:p>
          <w:p w14:paraId="2DC2F5D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xml:space="preserve">- произвести через </w:t>
            </w:r>
            <w:proofErr w:type="spellStart"/>
            <w:r w:rsidRPr="000F2743">
              <w:rPr>
                <w:rFonts w:ascii="Times New Roman" w:hAnsi="Times New Roman"/>
                <w:sz w:val="24"/>
                <w:szCs w:val="24"/>
              </w:rPr>
              <w:t>оптопорт</w:t>
            </w:r>
            <w:proofErr w:type="spellEnd"/>
            <w:r w:rsidRPr="000F2743">
              <w:rPr>
                <w:rFonts w:ascii="Times New Roman" w:hAnsi="Times New Roman"/>
                <w:sz w:val="24"/>
                <w:szCs w:val="24"/>
              </w:rPr>
              <w:t xml:space="preserve"> ПУ считывание информации на ноутбук с помощью установленного на него ПО;</w:t>
            </w:r>
          </w:p>
          <w:p w14:paraId="2B5F275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произвести считывание из памяти конфигуратором информацию, собранную с ПУ с помощью установленной на ноутбук программы;</w:t>
            </w:r>
          </w:p>
          <w:p w14:paraId="7C75A28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сравнить считанные с ПУ данные с данными считанными с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(базовой станции, контроллера, шлюза) (при наличии) и ИВК и зафиксировать результат сравнения</w:t>
            </w:r>
          </w:p>
        </w:tc>
        <w:tc>
          <w:tcPr>
            <w:tcW w:w="1701" w:type="dxa"/>
            <w:tcBorders>
              <w:top w:val="single" w:sz="4" w:space="0" w:color="auto"/>
              <w:left w:val="nil"/>
              <w:bottom w:val="single" w:sz="4" w:space="0" w:color="auto"/>
              <w:right w:val="single" w:sz="4" w:space="0" w:color="auto"/>
            </w:tcBorders>
          </w:tcPr>
          <w:p w14:paraId="47E7FD8A"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F928EF8"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CC6643B"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12002CB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работы функционала контроля фиксации индивидуальных показателей качества электроснабжения (ПКЭ) в соответствии с СТО «Приборы учета электроэнергии. Общие технические требования».</w:t>
            </w:r>
          </w:p>
          <w:p w14:paraId="2BBF1C2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событий ПКЭ в журналах ПУ и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DA7D13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С помощью ИВК или конфигуратора изменить пороги фиксации ПКЭ в журналах ПУ. После настройки порогов проверить фиксацию в журналах ПУ событий, связанных с нарушением индивидуальных ПКЭ, и передача на уровень ИВК.</w:t>
            </w:r>
          </w:p>
          <w:p w14:paraId="0A113A8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результатов в ИВК</w:t>
            </w:r>
          </w:p>
        </w:tc>
        <w:tc>
          <w:tcPr>
            <w:tcW w:w="1701" w:type="dxa"/>
            <w:tcBorders>
              <w:top w:val="single" w:sz="4" w:space="0" w:color="auto"/>
              <w:left w:val="nil"/>
              <w:bottom w:val="single" w:sz="4" w:space="0" w:color="auto"/>
              <w:right w:val="single" w:sz="4" w:space="0" w:color="auto"/>
            </w:tcBorders>
          </w:tcPr>
          <w:p w14:paraId="51FE9B24" w14:textId="77777777" w:rsidR="00430D1E" w:rsidRPr="000F2743" w:rsidRDefault="00430D1E" w:rsidP="0048225D">
            <w:pPr>
              <w:widowControl w:val="0"/>
              <w:spacing w:after="0" w:line="240" w:lineRule="auto"/>
              <w:jc w:val="both"/>
              <w:rPr>
                <w:rFonts w:ascii="Times New Roman" w:hAnsi="Times New Roman"/>
                <w:color w:val="FF0000"/>
                <w:sz w:val="24"/>
                <w:szCs w:val="24"/>
              </w:rPr>
            </w:pPr>
          </w:p>
        </w:tc>
      </w:tr>
      <w:tr w:rsidR="00430D1E" w:rsidRPr="000F2743" w14:paraId="1EAE363B"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2483803C"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63DB43D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фиксации воздействия сверхнормативного магнитного поля (постоянного и переменного) более 150 </w:t>
            </w:r>
            <w:proofErr w:type="spellStart"/>
            <w:r w:rsidRPr="000F2743">
              <w:rPr>
                <w:rFonts w:ascii="Times New Roman" w:hAnsi="Times New Roman"/>
                <w:sz w:val="24"/>
                <w:szCs w:val="24"/>
              </w:rPr>
              <w:t>мТл</w:t>
            </w:r>
            <w:proofErr w:type="spellEnd"/>
            <w:r w:rsidRPr="000F2743">
              <w:rPr>
                <w:rFonts w:ascii="Times New Roman" w:hAnsi="Times New Roman"/>
                <w:sz w:val="24"/>
                <w:szCs w:val="24"/>
              </w:rPr>
              <w:t xml:space="preserve"> на ПУ, установленные на объектах.</w:t>
            </w:r>
          </w:p>
          <w:p w14:paraId="6DC6FC0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событий в журналах ПУ и своевременная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5BF7FB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Инициирование воздействия сверхнормативного магнитного поля (постоянного и переменного) более 150 </w:t>
            </w:r>
            <w:proofErr w:type="spellStart"/>
            <w:r w:rsidRPr="000F2743">
              <w:rPr>
                <w:rFonts w:ascii="Times New Roman" w:hAnsi="Times New Roman"/>
                <w:sz w:val="24"/>
                <w:szCs w:val="24"/>
              </w:rPr>
              <w:t>мТл</w:t>
            </w:r>
            <w:proofErr w:type="spellEnd"/>
            <w:r w:rsidRPr="000F2743">
              <w:rPr>
                <w:rFonts w:ascii="Times New Roman" w:hAnsi="Times New Roman"/>
                <w:sz w:val="24"/>
                <w:szCs w:val="24"/>
              </w:rPr>
              <w:t xml:space="preserve"> на ПУ тестовым магнитом. Проверка фиксации события в журнале событий на уровне ИИК, ИВКЭ и ИВК</w:t>
            </w:r>
          </w:p>
        </w:tc>
        <w:tc>
          <w:tcPr>
            <w:tcW w:w="1701" w:type="dxa"/>
            <w:tcBorders>
              <w:top w:val="single" w:sz="4" w:space="0" w:color="auto"/>
              <w:left w:val="nil"/>
              <w:bottom w:val="single" w:sz="4" w:space="0" w:color="auto"/>
              <w:right w:val="single" w:sz="4" w:space="0" w:color="auto"/>
            </w:tcBorders>
          </w:tcPr>
          <w:p w14:paraId="1E939455"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71ADD8FE"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1C633580"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5082E9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фиксации небаланса тока в нулевом и фазном проводе у однофазных ПУ (в % от величины наибольшего из токов (фазного или нейтрального) и абсолютных значениях, нижний порог чувствительности параметра составляет 15% от базового тока ПУ (0,15∙Iб).</w:t>
            </w:r>
          </w:p>
          <w:p w14:paraId="45F02E7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событий в журналах ПУ и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A32B23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Подключение схемы, обеспечивающей наличие небаланса тока более 15% от базового тока. Подать на время более 30 секунд нагрузку, близкую к номинальной. Проверка фиксации события в журнале событий на уровне ИИК, ИВКЭ и ИВК</w:t>
            </w:r>
          </w:p>
        </w:tc>
        <w:tc>
          <w:tcPr>
            <w:tcW w:w="1701" w:type="dxa"/>
            <w:tcBorders>
              <w:top w:val="single" w:sz="4" w:space="0" w:color="auto"/>
              <w:left w:val="nil"/>
              <w:bottom w:val="single" w:sz="4" w:space="0" w:color="auto"/>
              <w:right w:val="single" w:sz="4" w:space="0" w:color="auto"/>
            </w:tcBorders>
          </w:tcPr>
          <w:p w14:paraId="75EBC9E9" w14:textId="77777777" w:rsidR="00430D1E" w:rsidRPr="000F2743" w:rsidRDefault="00430D1E" w:rsidP="0048225D">
            <w:pPr>
              <w:widowControl w:val="0"/>
              <w:spacing w:after="0" w:line="240" w:lineRule="auto"/>
              <w:rPr>
                <w:rFonts w:ascii="Times New Roman" w:hAnsi="Times New Roman"/>
                <w:color w:val="FF0000"/>
                <w:sz w:val="24"/>
                <w:szCs w:val="24"/>
              </w:rPr>
            </w:pPr>
          </w:p>
        </w:tc>
      </w:tr>
      <w:tr w:rsidR="00430D1E" w:rsidRPr="000F2743" w14:paraId="14213283"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356A7119"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4F81AA6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фиксации низкого напряжения или его отсутствие при наличии тока в измерительных цепях у трехфазных ПУ трансформаторного включения.</w:t>
            </w:r>
          </w:p>
          <w:p w14:paraId="3C7398A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Фиксация событий в журналах ПУ и своевременная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9B3E09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xml:space="preserve">Подключение схемы, обеспечивающей наличие низкого напряжения или его отсутствие при наличии тока в измерительных цепях у трехфазных ПУ трансформаторного включения. Проверка </w:t>
            </w:r>
            <w:r w:rsidRPr="000F2743">
              <w:rPr>
                <w:rFonts w:ascii="Times New Roman" w:hAnsi="Times New Roman"/>
                <w:sz w:val="24"/>
                <w:szCs w:val="24"/>
              </w:rPr>
              <w:lastRenderedPageBreak/>
              <w:t>фиксации события в журнале событий на уровне ИИК, ИВКЭ и ИВК</w:t>
            </w:r>
          </w:p>
        </w:tc>
        <w:tc>
          <w:tcPr>
            <w:tcW w:w="1701" w:type="dxa"/>
            <w:tcBorders>
              <w:top w:val="single" w:sz="4" w:space="0" w:color="auto"/>
              <w:left w:val="nil"/>
              <w:bottom w:val="single" w:sz="4" w:space="0" w:color="auto"/>
              <w:right w:val="single" w:sz="4" w:space="0" w:color="auto"/>
            </w:tcBorders>
          </w:tcPr>
          <w:p w14:paraId="44BCA560"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00986570"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589B8EE0"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62C5058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фиксации вскрытия </w:t>
            </w:r>
            <w:proofErr w:type="spellStart"/>
            <w:r w:rsidRPr="000F2743">
              <w:rPr>
                <w:rFonts w:ascii="Times New Roman" w:hAnsi="Times New Roman"/>
                <w:sz w:val="24"/>
                <w:szCs w:val="24"/>
              </w:rPr>
              <w:t>клеммной</w:t>
            </w:r>
            <w:proofErr w:type="spellEnd"/>
            <w:r w:rsidRPr="000F2743">
              <w:rPr>
                <w:rFonts w:ascii="Times New Roman" w:hAnsi="Times New Roman"/>
                <w:sz w:val="24"/>
                <w:szCs w:val="24"/>
              </w:rPr>
              <w:t xml:space="preserve"> крышки ПУ. Фиксация событий в журналах ПУ и своевременная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B73252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Вскрытие </w:t>
            </w:r>
            <w:proofErr w:type="spellStart"/>
            <w:r w:rsidRPr="000F2743">
              <w:rPr>
                <w:rFonts w:ascii="Times New Roman" w:hAnsi="Times New Roman"/>
                <w:sz w:val="24"/>
                <w:szCs w:val="24"/>
              </w:rPr>
              <w:t>клеммной</w:t>
            </w:r>
            <w:proofErr w:type="spellEnd"/>
            <w:r w:rsidRPr="000F2743">
              <w:rPr>
                <w:rFonts w:ascii="Times New Roman" w:hAnsi="Times New Roman"/>
                <w:sz w:val="24"/>
                <w:szCs w:val="24"/>
              </w:rPr>
              <w:t xml:space="preserve"> крышки ПУ. Проверка фиксации события в журнале событий на уровне ИИК, ИВКЭ и ИВК</w:t>
            </w:r>
          </w:p>
        </w:tc>
        <w:tc>
          <w:tcPr>
            <w:tcW w:w="1701" w:type="dxa"/>
            <w:tcBorders>
              <w:top w:val="single" w:sz="4" w:space="0" w:color="auto"/>
              <w:left w:val="nil"/>
              <w:bottom w:val="single" w:sz="4" w:space="0" w:color="auto"/>
              <w:right w:val="single" w:sz="4" w:space="0" w:color="auto"/>
            </w:tcBorders>
          </w:tcPr>
          <w:p w14:paraId="4B6519B7"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52EEC085"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1783900"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2C2FA18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защиты от несанкционированного доступа к информации в ИСУЭ к изменению данных, параметров настройки, журнала событий и загруженных программ. Программная защита ИСУЭ определяется: </w:t>
            </w:r>
          </w:p>
          <w:p w14:paraId="3A536B1D" w14:textId="77777777" w:rsidR="00430D1E" w:rsidRPr="000F2743" w:rsidRDefault="00430D1E" w:rsidP="00C25C0E">
            <w:pPr>
              <w:pStyle w:val="af"/>
              <w:widowControl w:val="0"/>
              <w:numPr>
                <w:ilvl w:val="0"/>
                <w:numId w:val="35"/>
              </w:numPr>
              <w:tabs>
                <w:tab w:val="left" w:pos="319"/>
              </w:tabs>
              <w:spacing w:after="0" w:line="240" w:lineRule="auto"/>
              <w:ind w:left="0" w:hanging="35"/>
              <w:contextualSpacing w:val="0"/>
              <w:jc w:val="both"/>
              <w:rPr>
                <w:rFonts w:ascii="Times New Roman" w:hAnsi="Times New Roman"/>
                <w:sz w:val="24"/>
                <w:szCs w:val="24"/>
              </w:rPr>
            </w:pPr>
            <w:r w:rsidRPr="000F2743">
              <w:rPr>
                <w:rFonts w:ascii="Times New Roman" w:hAnsi="Times New Roman"/>
                <w:sz w:val="24"/>
                <w:szCs w:val="24"/>
              </w:rPr>
              <w:t>Идентификацией и аутентификацией пользователей;</w:t>
            </w:r>
          </w:p>
          <w:p w14:paraId="2D41198B" w14:textId="77777777" w:rsidR="00430D1E" w:rsidRPr="000F2743" w:rsidRDefault="00430D1E" w:rsidP="00C25C0E">
            <w:pPr>
              <w:pStyle w:val="af"/>
              <w:widowControl w:val="0"/>
              <w:numPr>
                <w:ilvl w:val="0"/>
                <w:numId w:val="35"/>
              </w:numPr>
              <w:tabs>
                <w:tab w:val="left" w:pos="319"/>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Доступ к приборам учета обеспечивается системой паролей в ПО в соответствии с требованиями действующей редакцией стандарта ПАО «Россети» «Приборы учета электрической энергии. Требования к информационной модели обмена данными».</w:t>
            </w:r>
          </w:p>
          <w:p w14:paraId="357DB374" w14:textId="77777777" w:rsidR="00430D1E" w:rsidRPr="000F2743" w:rsidRDefault="00430D1E" w:rsidP="00C25C0E">
            <w:pPr>
              <w:pStyle w:val="af"/>
              <w:widowControl w:val="0"/>
              <w:numPr>
                <w:ilvl w:val="0"/>
                <w:numId w:val="35"/>
              </w:numPr>
              <w:tabs>
                <w:tab w:val="left" w:pos="319"/>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Доступ к </w:t>
            </w:r>
            <w:r w:rsidR="008930FF" w:rsidRPr="000F2743">
              <w:rPr>
                <w:rFonts w:ascii="Times New Roman" w:hAnsi="Times New Roman"/>
                <w:sz w:val="24"/>
                <w:szCs w:val="24"/>
              </w:rPr>
              <w:t>УСПД</w:t>
            </w:r>
            <w:r w:rsidRPr="000F2743">
              <w:rPr>
                <w:rFonts w:ascii="Times New Roman" w:hAnsi="Times New Roman"/>
                <w:sz w:val="24"/>
                <w:szCs w:val="24"/>
              </w:rPr>
              <w:t xml:space="preserve"> обеспечивается многоуровневой системой паролей и разграничением прав пользователей.</w:t>
            </w:r>
          </w:p>
          <w:p w14:paraId="325A2755" w14:textId="77777777" w:rsidR="00430D1E" w:rsidRPr="000F2743" w:rsidRDefault="00430D1E" w:rsidP="00C25C0E">
            <w:pPr>
              <w:pStyle w:val="af"/>
              <w:widowControl w:val="0"/>
              <w:numPr>
                <w:ilvl w:val="0"/>
                <w:numId w:val="35"/>
              </w:numPr>
              <w:tabs>
                <w:tab w:val="left" w:pos="319"/>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Регистрацией событий безопасности (в </w:t>
            </w:r>
            <w:proofErr w:type="spellStart"/>
            <w:r w:rsidRPr="000F2743">
              <w:rPr>
                <w:rFonts w:ascii="Times New Roman" w:hAnsi="Times New Roman"/>
                <w:sz w:val="24"/>
                <w:szCs w:val="24"/>
              </w:rPr>
              <w:t>т.ч</w:t>
            </w:r>
            <w:proofErr w:type="spellEnd"/>
            <w:r w:rsidRPr="000F2743">
              <w:rPr>
                <w:rFonts w:ascii="Times New Roman" w:hAnsi="Times New Roman"/>
                <w:sz w:val="24"/>
                <w:szCs w:val="24"/>
              </w:rPr>
              <w:t>. при отключенном питании сети) в нестираемом журнале событий в энергонезависимой памяти (с указанием даты и времени);</w:t>
            </w:r>
          </w:p>
          <w:p w14:paraId="47A3B894" w14:textId="77777777" w:rsidR="00430D1E" w:rsidRPr="000F2743" w:rsidRDefault="00430D1E" w:rsidP="00C25C0E">
            <w:pPr>
              <w:pStyle w:val="af"/>
              <w:widowControl w:val="0"/>
              <w:numPr>
                <w:ilvl w:val="0"/>
                <w:numId w:val="35"/>
              </w:numPr>
              <w:tabs>
                <w:tab w:val="left" w:pos="319"/>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Факт связи с прибором учета электрической энергии, приведшей к изменению параметров конфигурации;</w:t>
            </w:r>
          </w:p>
          <w:p w14:paraId="6EECD14A" w14:textId="77777777" w:rsidR="00430D1E" w:rsidRPr="000F2743" w:rsidRDefault="00430D1E" w:rsidP="00C25C0E">
            <w:pPr>
              <w:pStyle w:val="af"/>
              <w:widowControl w:val="0"/>
              <w:numPr>
                <w:ilvl w:val="0"/>
                <w:numId w:val="35"/>
              </w:numPr>
              <w:tabs>
                <w:tab w:val="left" w:pos="319"/>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Наличие криптографической защиты при осуществлении доступа к ПУ и </w:t>
            </w:r>
            <w:r w:rsidR="008930FF" w:rsidRPr="000F2743">
              <w:rPr>
                <w:rFonts w:ascii="Times New Roman" w:hAnsi="Times New Roman"/>
                <w:sz w:val="24"/>
                <w:szCs w:val="24"/>
              </w:rPr>
              <w:t>УСПД</w:t>
            </w:r>
            <w:r w:rsidRPr="000F2743">
              <w:rPr>
                <w:rFonts w:ascii="Times New Roman" w:hAnsi="Times New Roman"/>
                <w:sz w:val="24"/>
                <w:szCs w:val="24"/>
              </w:rPr>
              <w:t xml:space="preserve"> (опционально).</w:t>
            </w:r>
          </w:p>
          <w:p w14:paraId="0E2607A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Если связи с прибором учета и </w:t>
            </w:r>
            <w:r w:rsidR="008930FF" w:rsidRPr="000F2743">
              <w:rPr>
                <w:rFonts w:ascii="Times New Roman" w:hAnsi="Times New Roman"/>
                <w:sz w:val="24"/>
                <w:szCs w:val="24"/>
              </w:rPr>
              <w:t>УСПД</w:t>
            </w:r>
            <w:r w:rsidRPr="000F2743">
              <w:rPr>
                <w:rFonts w:ascii="Times New Roman" w:hAnsi="Times New Roman"/>
                <w:sz w:val="24"/>
                <w:szCs w:val="24"/>
              </w:rPr>
              <w:t xml:space="preserve"> установить не удается, а в журналах и на уровне ИВК фиксируются попытки доступа с неверным паролем, срабатывание электронных </w:t>
            </w:r>
            <w:r w:rsidRPr="000F2743">
              <w:rPr>
                <w:rFonts w:ascii="Times New Roman" w:hAnsi="Times New Roman"/>
                <w:sz w:val="24"/>
                <w:szCs w:val="24"/>
              </w:rPr>
              <w:lastRenderedPageBreak/>
              <w:t xml:space="preserve">пломб ПУ и </w:t>
            </w:r>
            <w:r w:rsidR="008930FF" w:rsidRPr="000F2743">
              <w:rPr>
                <w:rFonts w:ascii="Times New Roman" w:hAnsi="Times New Roman"/>
                <w:sz w:val="24"/>
                <w:szCs w:val="24"/>
              </w:rPr>
              <w:t>УСПД</w:t>
            </w:r>
            <w:r w:rsidRPr="000F2743">
              <w:rPr>
                <w:rFonts w:ascii="Times New Roman" w:hAnsi="Times New Roman"/>
                <w:sz w:val="24"/>
                <w:szCs w:val="24"/>
              </w:rPr>
              <w:t>, то испытание считается успешным</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4018B8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xml:space="preserve">Проверка защиты от несанкционированного доступа к ПУ и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(базовой станции) производится через различные интерфейсы с помощью переносного компьютера и пусконаладочного ПО (не менее 6 ПУ и 2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(базовых станции).</w:t>
            </w:r>
          </w:p>
          <w:p w14:paraId="2A52BAC5" w14:textId="77777777" w:rsidR="00430D1E" w:rsidRPr="000F2743" w:rsidRDefault="00430D1E" w:rsidP="00C25C0E">
            <w:pPr>
              <w:pStyle w:val="af"/>
              <w:widowControl w:val="0"/>
              <w:numPr>
                <w:ilvl w:val="0"/>
                <w:numId w:val="36"/>
              </w:numPr>
              <w:tabs>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Проверка идентификации и аутентификации пользователей;</w:t>
            </w:r>
          </w:p>
          <w:p w14:paraId="42D3F3A7" w14:textId="77777777" w:rsidR="00430D1E" w:rsidRPr="000F2743" w:rsidRDefault="00430D1E" w:rsidP="00C25C0E">
            <w:pPr>
              <w:pStyle w:val="af"/>
              <w:widowControl w:val="0"/>
              <w:numPr>
                <w:ilvl w:val="0"/>
                <w:numId w:val="36"/>
              </w:numPr>
              <w:tabs>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Осуществляется попытка связи с прибором учета с заведомо неправильным паролем по всем интерфейсам (модулям).</w:t>
            </w:r>
          </w:p>
          <w:p w14:paraId="58373092" w14:textId="77777777" w:rsidR="00430D1E" w:rsidRPr="000F2743" w:rsidRDefault="00430D1E" w:rsidP="00C25C0E">
            <w:pPr>
              <w:pStyle w:val="af"/>
              <w:widowControl w:val="0"/>
              <w:numPr>
                <w:ilvl w:val="0"/>
                <w:numId w:val="36"/>
              </w:numPr>
              <w:tabs>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 xml:space="preserve">Осуществляется попытка связи с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(базовой станицей) с заведомо неправильным паролем по всем интерфейсам (модулям).</w:t>
            </w:r>
          </w:p>
          <w:p w14:paraId="584F4840" w14:textId="77777777" w:rsidR="00430D1E" w:rsidRPr="000F2743" w:rsidRDefault="00430D1E" w:rsidP="00C25C0E">
            <w:pPr>
              <w:pStyle w:val="af"/>
              <w:widowControl w:val="0"/>
              <w:numPr>
                <w:ilvl w:val="0"/>
                <w:numId w:val="36"/>
              </w:numPr>
              <w:tabs>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 xml:space="preserve">Проверка фиксации срабатывания электронных пломб </w:t>
            </w:r>
            <w:r w:rsidR="008930FF" w:rsidRPr="000F2743">
              <w:rPr>
                <w:rFonts w:ascii="Times New Roman" w:hAnsi="Times New Roman"/>
                <w:sz w:val="24"/>
                <w:szCs w:val="24"/>
              </w:rPr>
              <w:t>УСПД</w:t>
            </w:r>
            <w:r w:rsidRPr="000F2743">
              <w:rPr>
                <w:rFonts w:ascii="Times New Roman" w:hAnsi="Times New Roman"/>
                <w:sz w:val="24"/>
                <w:szCs w:val="24"/>
              </w:rPr>
              <w:t xml:space="preserve"> и ПУ (</w:t>
            </w:r>
            <w:proofErr w:type="spellStart"/>
            <w:r w:rsidRPr="000F2743">
              <w:rPr>
                <w:rFonts w:ascii="Times New Roman" w:hAnsi="Times New Roman"/>
                <w:sz w:val="24"/>
                <w:szCs w:val="24"/>
              </w:rPr>
              <w:t>клеммной</w:t>
            </w:r>
            <w:proofErr w:type="spellEnd"/>
            <w:r w:rsidRPr="000F2743">
              <w:rPr>
                <w:rFonts w:ascii="Times New Roman" w:hAnsi="Times New Roman"/>
                <w:sz w:val="24"/>
                <w:szCs w:val="24"/>
              </w:rPr>
              <w:t xml:space="preserve"> крышки, корпуса ПУ, а также любых технологических крышек ПУ, если они не защищены электронной пломбой </w:t>
            </w:r>
            <w:proofErr w:type="spellStart"/>
            <w:r w:rsidRPr="000F2743">
              <w:rPr>
                <w:rFonts w:ascii="Times New Roman" w:hAnsi="Times New Roman"/>
                <w:sz w:val="24"/>
                <w:szCs w:val="24"/>
              </w:rPr>
              <w:t>клеммной</w:t>
            </w:r>
            <w:proofErr w:type="spellEnd"/>
            <w:r w:rsidRPr="000F2743">
              <w:rPr>
                <w:rFonts w:ascii="Times New Roman" w:hAnsi="Times New Roman"/>
                <w:sz w:val="24"/>
                <w:szCs w:val="24"/>
              </w:rPr>
              <w:t xml:space="preserve"> крышки) при отключенном питании сети в нестираемом журнале событий в </w:t>
            </w:r>
            <w:r w:rsidR="00203267" w:rsidRPr="000F2743">
              <w:rPr>
                <w:rFonts w:ascii="Times New Roman" w:hAnsi="Times New Roman"/>
                <w:sz w:val="24"/>
                <w:szCs w:val="24"/>
              </w:rPr>
              <w:t>энергонезависимой</w:t>
            </w:r>
            <w:r w:rsidRPr="000F2743">
              <w:rPr>
                <w:rFonts w:ascii="Times New Roman" w:hAnsi="Times New Roman"/>
                <w:sz w:val="24"/>
                <w:szCs w:val="24"/>
              </w:rPr>
              <w:t xml:space="preserve"> памяти (с указанием даты и времени).</w:t>
            </w:r>
          </w:p>
          <w:p w14:paraId="749398B6" w14:textId="77777777" w:rsidR="00430D1E" w:rsidRPr="000F2743" w:rsidRDefault="00430D1E" w:rsidP="00C25C0E">
            <w:pPr>
              <w:pStyle w:val="af"/>
              <w:widowControl w:val="0"/>
              <w:numPr>
                <w:ilvl w:val="0"/>
                <w:numId w:val="36"/>
              </w:numPr>
              <w:tabs>
                <w:tab w:val="left" w:pos="317"/>
              </w:tabs>
              <w:spacing w:after="0" w:line="240" w:lineRule="auto"/>
              <w:ind w:left="0" w:hanging="5"/>
              <w:contextualSpacing w:val="0"/>
              <w:jc w:val="both"/>
              <w:rPr>
                <w:rFonts w:ascii="Times New Roman" w:hAnsi="Times New Roman"/>
                <w:sz w:val="24"/>
                <w:szCs w:val="24"/>
              </w:rPr>
            </w:pPr>
            <w:r w:rsidRPr="000F2743">
              <w:rPr>
                <w:rFonts w:ascii="Times New Roman" w:hAnsi="Times New Roman"/>
                <w:sz w:val="24"/>
                <w:szCs w:val="24"/>
              </w:rPr>
              <w:t xml:space="preserve">Фактическое наличие и ведение в приборе учета Журнала событий, который обеспечивает фиксацию событий безопасности, в </w:t>
            </w:r>
            <w:proofErr w:type="spellStart"/>
            <w:r w:rsidRPr="000F2743">
              <w:rPr>
                <w:rFonts w:ascii="Times New Roman" w:hAnsi="Times New Roman"/>
                <w:sz w:val="24"/>
                <w:szCs w:val="24"/>
              </w:rPr>
              <w:t>т.ч</w:t>
            </w:r>
            <w:proofErr w:type="spellEnd"/>
            <w:r w:rsidRPr="000F2743">
              <w:rPr>
                <w:rFonts w:ascii="Times New Roman" w:hAnsi="Times New Roman"/>
                <w:sz w:val="24"/>
                <w:szCs w:val="24"/>
              </w:rPr>
              <w:t>. предусмотренных Правилами предоставления доступа к минимальному набору функций интеллектуальных систем учета электрической энергии (мощности) (при наличии соответствующих событий и (или) изменений), с указанием даты и времени возникновения изменений и (или) событий и (или) их окончания.</w:t>
            </w:r>
          </w:p>
          <w:p w14:paraId="5D5679AC" w14:textId="77777777" w:rsidR="00430D1E" w:rsidRPr="000F2743" w:rsidRDefault="00430D1E" w:rsidP="00C25C0E">
            <w:pPr>
              <w:pStyle w:val="af"/>
              <w:widowControl w:val="0"/>
              <w:numPr>
                <w:ilvl w:val="0"/>
                <w:numId w:val="36"/>
              </w:numPr>
              <w:tabs>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lastRenderedPageBreak/>
              <w:t>Проверка наличия криптографической защиты.</w:t>
            </w:r>
          </w:p>
          <w:p w14:paraId="5986A98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результата в журналах ПУ и </w:t>
            </w:r>
            <w:r w:rsidR="008930FF" w:rsidRPr="000F2743">
              <w:rPr>
                <w:rFonts w:ascii="Times New Roman" w:hAnsi="Times New Roman"/>
                <w:sz w:val="24"/>
                <w:szCs w:val="24"/>
              </w:rPr>
              <w:t>УСПД</w:t>
            </w:r>
            <w:r w:rsidRPr="000F2743">
              <w:rPr>
                <w:rFonts w:ascii="Times New Roman" w:hAnsi="Times New Roman"/>
                <w:sz w:val="24"/>
                <w:szCs w:val="24"/>
              </w:rPr>
              <w:t xml:space="preserve"> и на уровне ИВК</w:t>
            </w:r>
          </w:p>
        </w:tc>
        <w:tc>
          <w:tcPr>
            <w:tcW w:w="1701" w:type="dxa"/>
            <w:tcBorders>
              <w:top w:val="single" w:sz="4" w:space="0" w:color="auto"/>
              <w:left w:val="nil"/>
              <w:bottom w:val="single" w:sz="4" w:space="0" w:color="auto"/>
              <w:right w:val="single" w:sz="4" w:space="0" w:color="auto"/>
            </w:tcBorders>
          </w:tcPr>
          <w:p w14:paraId="1E237FE9"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72822A0A"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2C5C94F8"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76CBC21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соответствия ПУ по всем интерфейсам требованиям действующей редакции стандарта ПАО «Россети» «Приборы учета электрической энергии. Требования к информационной модели обмена данными».</w:t>
            </w:r>
          </w:p>
          <w:p w14:paraId="01E1B796"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Отсутствие ошибок в отчете</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B4CB70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Выборочная проверка ПУ по всем интерфейсам действующей сертификационной утилитой СПОДЭС</w:t>
            </w:r>
          </w:p>
        </w:tc>
        <w:tc>
          <w:tcPr>
            <w:tcW w:w="1701" w:type="dxa"/>
            <w:tcBorders>
              <w:top w:val="single" w:sz="4" w:space="0" w:color="auto"/>
              <w:left w:val="nil"/>
              <w:bottom w:val="single" w:sz="4" w:space="0" w:color="auto"/>
              <w:right w:val="single" w:sz="4" w:space="0" w:color="auto"/>
            </w:tcBorders>
          </w:tcPr>
          <w:p w14:paraId="59176B74"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58D01BC6"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693A6DD"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69752F0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соответствия технических характеристик модулей связи ПУ требованиям действующей редакции стандарта ПАО «Россети» «Приборы учета электрической энергии. Общие технические требования»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F9AB32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соответствия технических характеристик модулей связи ПУ требованиям, приведенным в действующей редакции стандарта ПАО «Россети» «Приборы учета электрической энергии. Общие технические требования». Проверка наличия на модули связи, работающим в лицензируемых диапазонах, сертификатов или деклараций о соответствии требованиям Министерства цифрового развития, связи и массовых коммуникаций Российской Федерации по вопросам применения средств связи (для работы в сетях связи общего пользования и технологических сетях связи)</w:t>
            </w:r>
          </w:p>
        </w:tc>
        <w:tc>
          <w:tcPr>
            <w:tcW w:w="1701" w:type="dxa"/>
            <w:tcBorders>
              <w:top w:val="single" w:sz="4" w:space="0" w:color="auto"/>
              <w:left w:val="nil"/>
              <w:bottom w:val="single" w:sz="4" w:space="0" w:color="auto"/>
              <w:right w:val="single" w:sz="4" w:space="0" w:color="auto"/>
            </w:tcBorders>
          </w:tcPr>
          <w:p w14:paraId="7CD6D5AC"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55264D2"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2C6512C"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4D24E17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Скорость обмена информацией при связи с ПУ по цифровым интерфейсам требованиям действующей редакции стандарта</w:t>
            </w:r>
            <w:r w:rsidRPr="000F2743">
              <w:rPr>
                <w:rFonts w:ascii="Times New Roman" w:hAnsi="Times New Roman"/>
                <w:sz w:val="24"/>
                <w:szCs w:val="24"/>
              </w:rPr>
              <w:br/>
              <w:t>ПАО «Россети» «Приборы учета электрической энергии. Общие технические требования»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AE9B1C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скорости действующих интерфейсов связи ПУ с </w:t>
            </w:r>
            <w:r w:rsidR="008930FF" w:rsidRPr="000F2743">
              <w:rPr>
                <w:rFonts w:ascii="Times New Roman" w:hAnsi="Times New Roman"/>
                <w:sz w:val="24"/>
                <w:szCs w:val="24"/>
              </w:rPr>
              <w:t>УСПД</w:t>
            </w:r>
            <w:r w:rsidRPr="000F2743">
              <w:rPr>
                <w:rFonts w:ascii="Times New Roman" w:hAnsi="Times New Roman"/>
                <w:sz w:val="24"/>
                <w:szCs w:val="24"/>
              </w:rPr>
              <w:t xml:space="preserve"> на соответствие спецификации используемой технологии</w:t>
            </w:r>
          </w:p>
        </w:tc>
        <w:tc>
          <w:tcPr>
            <w:tcW w:w="1701" w:type="dxa"/>
            <w:tcBorders>
              <w:top w:val="single" w:sz="4" w:space="0" w:color="auto"/>
              <w:left w:val="nil"/>
              <w:bottom w:val="single" w:sz="4" w:space="0" w:color="auto"/>
              <w:right w:val="single" w:sz="4" w:space="0" w:color="auto"/>
            </w:tcBorders>
          </w:tcPr>
          <w:p w14:paraId="1256C1B8" w14:textId="77777777" w:rsidR="00430D1E" w:rsidRPr="000F2743" w:rsidRDefault="00430D1E" w:rsidP="0048225D">
            <w:pPr>
              <w:widowControl w:val="0"/>
              <w:spacing w:after="0" w:line="240" w:lineRule="auto"/>
              <w:rPr>
                <w:rFonts w:ascii="Times New Roman" w:hAnsi="Times New Roman"/>
                <w:color w:val="FF0000"/>
                <w:sz w:val="24"/>
                <w:szCs w:val="24"/>
              </w:rPr>
            </w:pPr>
          </w:p>
        </w:tc>
      </w:tr>
      <w:tr w:rsidR="00430D1E" w:rsidRPr="000F2743" w14:paraId="50CA5E58"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4F28FDF"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4886581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Проверить функционал ежесуточного тестирования блоков ПУ (памяти, часов, системы тактирования и т.д.) с записью в журнал событий. Если в процессе тестирования возникли ошибки, в журнал самодиагностики записывается информация о сбое, при успешном тестировании запись в журнал не требуется.</w:t>
            </w:r>
          </w:p>
          <w:p w14:paraId="64ED804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65E360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Проверить наличие фиксации неуспешных результатов автоматической самодиагностики в журнале событий ПУ, </w:t>
            </w:r>
            <w:r w:rsidR="008930FF" w:rsidRPr="000F2743">
              <w:rPr>
                <w:rFonts w:ascii="Times New Roman" w:hAnsi="Times New Roman"/>
                <w:sz w:val="24"/>
                <w:szCs w:val="24"/>
              </w:rPr>
              <w:t>УСПД</w:t>
            </w:r>
            <w:r w:rsidRPr="000F2743">
              <w:rPr>
                <w:rFonts w:ascii="Times New Roman" w:hAnsi="Times New Roman"/>
                <w:sz w:val="24"/>
                <w:szCs w:val="24"/>
              </w:rPr>
              <w:t xml:space="preserve"> и ИВК</w:t>
            </w:r>
          </w:p>
        </w:tc>
        <w:tc>
          <w:tcPr>
            <w:tcW w:w="1701" w:type="dxa"/>
            <w:tcBorders>
              <w:top w:val="single" w:sz="4" w:space="0" w:color="auto"/>
              <w:left w:val="nil"/>
              <w:bottom w:val="single" w:sz="4" w:space="0" w:color="auto"/>
              <w:right w:val="single" w:sz="4" w:space="0" w:color="auto"/>
            </w:tcBorders>
          </w:tcPr>
          <w:p w14:paraId="674B5A0C"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4624D4E8"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E922397"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476C5EF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наличия событий в ПУ и ИВК:</w:t>
            </w:r>
          </w:p>
          <w:p w14:paraId="23837D4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дата и время вскрытия </w:t>
            </w:r>
            <w:proofErr w:type="spellStart"/>
            <w:r w:rsidRPr="000F2743">
              <w:rPr>
                <w:rFonts w:ascii="Times New Roman" w:hAnsi="Times New Roman"/>
                <w:sz w:val="24"/>
                <w:szCs w:val="24"/>
              </w:rPr>
              <w:t>клеммной</w:t>
            </w:r>
            <w:proofErr w:type="spellEnd"/>
            <w:r w:rsidRPr="000F2743">
              <w:rPr>
                <w:rFonts w:ascii="Times New Roman" w:hAnsi="Times New Roman"/>
                <w:sz w:val="24"/>
                <w:szCs w:val="24"/>
              </w:rPr>
              <w:t xml:space="preserve"> крышки ПУ; </w:t>
            </w:r>
          </w:p>
          <w:p w14:paraId="066AB17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дата и время вскрытия корпуса ПУ;</w:t>
            </w:r>
          </w:p>
          <w:p w14:paraId="4626E87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дата и время последнего перепрограммирования;</w:t>
            </w:r>
          </w:p>
          <w:p w14:paraId="5DAFF21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дата и время воздействия постоянного или переменного магнитного поля; </w:t>
            </w:r>
          </w:p>
          <w:p w14:paraId="41E761A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отрицательный результат самодиагностики (ошибка самодиагностики с указанием кода в соответствии с руководством по эксплуатации на ПУ);</w:t>
            </w:r>
          </w:p>
          <w:p w14:paraId="649A22D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изменение текущих значений даты с временем при синхронизации времени (на величину более 10 часов) (опционально);</w:t>
            </w:r>
          </w:p>
          <w:p w14:paraId="0836ECB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превышение лимита мощности.</w:t>
            </w:r>
          </w:p>
          <w:p w14:paraId="3E24102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событий в журналах ПУ и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88D9D8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Инициировать необходимые воздействия в ПУ и проверить в ПУ и ИВК их фиксацию </w:t>
            </w:r>
            <w:proofErr w:type="gramStart"/>
            <w:r w:rsidRPr="000F2743">
              <w:rPr>
                <w:rFonts w:ascii="Times New Roman" w:hAnsi="Times New Roman"/>
                <w:sz w:val="24"/>
                <w:szCs w:val="24"/>
              </w:rPr>
              <w:t>с меткой времени</w:t>
            </w:r>
            <w:proofErr w:type="gramEnd"/>
            <w:r w:rsidRPr="000F2743">
              <w:rPr>
                <w:rFonts w:ascii="Times New Roman" w:hAnsi="Times New Roman"/>
                <w:sz w:val="24"/>
                <w:szCs w:val="24"/>
              </w:rPr>
              <w:t xml:space="preserve">. </w:t>
            </w:r>
          </w:p>
          <w:p w14:paraId="3BE16F08"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фиксации событий в журналах ПУ и обеспечения инициативной передачи на уровень ИВК или </w:t>
            </w:r>
            <w:r w:rsidR="008930FF" w:rsidRPr="000F2743">
              <w:rPr>
                <w:rFonts w:ascii="Times New Roman" w:hAnsi="Times New Roman"/>
                <w:sz w:val="24"/>
                <w:szCs w:val="24"/>
              </w:rPr>
              <w:t>УСПД</w:t>
            </w:r>
            <w:r w:rsidRPr="000F2743">
              <w:rPr>
                <w:rFonts w:ascii="Times New Roman" w:hAnsi="Times New Roman"/>
                <w:sz w:val="24"/>
                <w:szCs w:val="24"/>
              </w:rPr>
              <w:t xml:space="preserve"> (при необходимости с предоставлением ПО производителя (конфигуратора) для визуализации появления событий)</w:t>
            </w:r>
          </w:p>
        </w:tc>
        <w:tc>
          <w:tcPr>
            <w:tcW w:w="1701" w:type="dxa"/>
            <w:tcBorders>
              <w:top w:val="single" w:sz="4" w:space="0" w:color="auto"/>
              <w:left w:val="nil"/>
              <w:bottom w:val="single" w:sz="4" w:space="0" w:color="auto"/>
              <w:right w:val="single" w:sz="4" w:space="0" w:color="auto"/>
            </w:tcBorders>
          </w:tcPr>
          <w:p w14:paraId="526D4CB6" w14:textId="77777777" w:rsidR="00430D1E" w:rsidRPr="000F2743" w:rsidRDefault="00430D1E" w:rsidP="0048225D">
            <w:pPr>
              <w:widowControl w:val="0"/>
              <w:spacing w:after="0" w:line="240" w:lineRule="auto"/>
              <w:jc w:val="both"/>
              <w:rPr>
                <w:rFonts w:ascii="Times New Roman" w:hAnsi="Times New Roman"/>
                <w:color w:val="000000"/>
                <w:sz w:val="24"/>
                <w:szCs w:val="24"/>
              </w:rPr>
            </w:pPr>
          </w:p>
        </w:tc>
      </w:tr>
      <w:tr w:rsidR="00430D1E" w:rsidRPr="000F2743" w14:paraId="69F3CA89"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E08AC9D"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7DD2BED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визуализации индикации функционирования работоспособного состояния на корпусе и выносном дисплее. В качестве индикаторов функционирования допускается использование мигающего сегмента дисплея или светодиодных индикаторов активной / реактивной энергии. Период работы индикатора должен быть описан в документации на ПУ</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8EFA2E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Визуальный контроль индикации функционирования работоспособного состояния ПУ на корпусе и выносном дисплее, в различных режимах работы ПУ в соответствии с документацией на устройство</w:t>
            </w:r>
          </w:p>
        </w:tc>
        <w:tc>
          <w:tcPr>
            <w:tcW w:w="1701" w:type="dxa"/>
            <w:tcBorders>
              <w:top w:val="single" w:sz="4" w:space="0" w:color="auto"/>
              <w:left w:val="nil"/>
              <w:bottom w:val="single" w:sz="4" w:space="0" w:color="auto"/>
              <w:right w:val="single" w:sz="4" w:space="0" w:color="auto"/>
            </w:tcBorders>
          </w:tcPr>
          <w:p w14:paraId="3C497AAB"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3575788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8ADD07F"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4F24731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Интерфейс для связи с выносным дисплеем (дополнительно со смартфоном, планшетом или иным мобильным устройством) с радиусом действия не менее 30 метров (для ПУ сплит-исполнения).</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460738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радиуса действия связи (не менее 30 метров) с выносным дисплеем совместно с проверкой по п. 41 для ПУ сплит-исполнения</w:t>
            </w:r>
          </w:p>
        </w:tc>
        <w:tc>
          <w:tcPr>
            <w:tcW w:w="1701" w:type="dxa"/>
            <w:tcBorders>
              <w:top w:val="single" w:sz="4" w:space="0" w:color="auto"/>
              <w:left w:val="nil"/>
              <w:bottom w:val="single" w:sz="4" w:space="0" w:color="auto"/>
              <w:right w:val="single" w:sz="4" w:space="0" w:color="auto"/>
            </w:tcBorders>
          </w:tcPr>
          <w:p w14:paraId="433DD086"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61A970F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69D9055"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15B6FD0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возможности отображения данных на встроенном и (или) выносном цифровом дисплее (ЖКИ) ПУ и в ИВК.</w:t>
            </w:r>
          </w:p>
          <w:p w14:paraId="28168C0E"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lastRenderedPageBreak/>
              <w:t>Полное соответствие значений и событий.</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407AEA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xml:space="preserve">После настройки ПУ провести проверку визуальным контролем отображаемых на цифровом табло ПУ и (или) выносном дисплее </w:t>
            </w:r>
            <w:r w:rsidRPr="000F2743">
              <w:rPr>
                <w:rFonts w:ascii="Times New Roman" w:hAnsi="Times New Roman"/>
                <w:sz w:val="24"/>
                <w:szCs w:val="24"/>
              </w:rPr>
              <w:lastRenderedPageBreak/>
              <w:t>параметров (не менее 3 ПУ каждого типа).</w:t>
            </w:r>
          </w:p>
          <w:p w14:paraId="35C3438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В нормальном режиме функционирования ПУ на ЖКИ по очереди с интервалом и на выделенных сегментах выводится информация о следующих параметрах:</w:t>
            </w:r>
          </w:p>
          <w:p w14:paraId="1F01B71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текущих даты и времени;</w:t>
            </w:r>
          </w:p>
          <w:p w14:paraId="1FD966D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текущих значений потребленной электрической энергии суммарно и по тарифным зонам;</w:t>
            </w:r>
          </w:p>
          <w:p w14:paraId="724B012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текущих значений активной и реактивной мощности, напряжения, тока и частоты;</w:t>
            </w:r>
          </w:p>
          <w:p w14:paraId="4277EDB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значения потребленной электрической энергии на конец последнего программируемого расчетного периода (начало на 00 часов 00 минут 00 секунд первых суток, следующих за последним программируемым расчетным периодом) суммарно и по тарифным зонам;</w:t>
            </w:r>
          </w:p>
          <w:p w14:paraId="0DE84AE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индикатора режима приема и отдачи электрической энергии;</w:t>
            </w:r>
          </w:p>
          <w:p w14:paraId="238E07D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индикатора факта нарушения индивидуальных параметров качества электроснабжения;</w:t>
            </w:r>
          </w:p>
          <w:p w14:paraId="1AD0668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индикатора вскрытия электронных пломб на корпусе (снимается вручную персоналом или удаленно оператором) и </w:t>
            </w:r>
            <w:proofErr w:type="spellStart"/>
            <w:r w:rsidRPr="000F2743">
              <w:rPr>
                <w:rFonts w:ascii="Times New Roman" w:hAnsi="Times New Roman"/>
                <w:sz w:val="24"/>
                <w:szCs w:val="24"/>
              </w:rPr>
              <w:t>клеммной</w:t>
            </w:r>
            <w:proofErr w:type="spellEnd"/>
            <w:r w:rsidRPr="000F2743">
              <w:rPr>
                <w:rFonts w:ascii="Times New Roman" w:hAnsi="Times New Roman"/>
                <w:sz w:val="24"/>
                <w:szCs w:val="24"/>
              </w:rPr>
              <w:t xml:space="preserve"> крышке ПУ электрической энергии (снимается после снятия воздействия);</w:t>
            </w:r>
          </w:p>
          <w:p w14:paraId="47F925B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индикатора факта события воздействия электромагнитных полей со значением модуля вектора магнитной индукции свыше 150 </w:t>
            </w:r>
            <w:proofErr w:type="spellStart"/>
            <w:r w:rsidRPr="000F2743">
              <w:rPr>
                <w:rFonts w:ascii="Times New Roman" w:hAnsi="Times New Roman"/>
                <w:sz w:val="24"/>
                <w:szCs w:val="24"/>
              </w:rPr>
              <w:t>мТл</w:t>
            </w:r>
            <w:proofErr w:type="spellEnd"/>
            <w:r w:rsidRPr="000F2743">
              <w:rPr>
                <w:rFonts w:ascii="Times New Roman" w:hAnsi="Times New Roman"/>
                <w:sz w:val="24"/>
                <w:szCs w:val="24"/>
              </w:rPr>
              <w:t xml:space="preserve"> (пиковое значение) на элементы ПУ электрической энергии (снимается вручную персоналом или удаленно оператором);</w:t>
            </w:r>
          </w:p>
          <w:p w14:paraId="3C281EC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индикатора неработоспособности ПУ электрической энергии вследствие аппаратного или программного сбоя (снимается после восстановления работоспособности);</w:t>
            </w:r>
          </w:p>
          <w:p w14:paraId="6A311DC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отрицательного результата самодиагностики.</w:t>
            </w:r>
          </w:p>
          <w:p w14:paraId="794FDCDD" w14:textId="77777777" w:rsidR="00430D1E" w:rsidRPr="000F2743" w:rsidRDefault="00430D1E" w:rsidP="0048225D">
            <w:pPr>
              <w:widowControl w:val="0"/>
              <w:tabs>
                <w:tab w:val="left" w:pos="325"/>
                <w:tab w:val="left" w:pos="993"/>
              </w:tabs>
              <w:spacing w:after="0" w:line="240" w:lineRule="auto"/>
              <w:jc w:val="both"/>
              <w:rPr>
                <w:rFonts w:ascii="Times New Roman" w:hAnsi="Times New Roman"/>
                <w:sz w:val="24"/>
                <w:szCs w:val="24"/>
              </w:rPr>
            </w:pPr>
            <w:r w:rsidRPr="000F2743">
              <w:rPr>
                <w:rFonts w:ascii="Times New Roman" w:hAnsi="Times New Roman"/>
                <w:sz w:val="24"/>
                <w:szCs w:val="24"/>
              </w:rPr>
              <w:t>Дополнительно на ЖКИ приборов с встроенными и (или) выносными цифровыми дисплеями должно быть предусмотрено:</w:t>
            </w:r>
          </w:p>
          <w:p w14:paraId="07D9035F" w14:textId="77777777" w:rsidR="00430D1E" w:rsidRPr="000F2743" w:rsidRDefault="00430D1E" w:rsidP="0048225D">
            <w:pPr>
              <w:widowControl w:val="0"/>
              <w:numPr>
                <w:ilvl w:val="2"/>
                <w:numId w:val="0"/>
              </w:numPr>
              <w:tabs>
                <w:tab w:val="left" w:pos="325"/>
                <w:tab w:val="left" w:pos="993"/>
              </w:tabs>
              <w:spacing w:after="0" w:line="240" w:lineRule="auto"/>
              <w:jc w:val="both"/>
              <w:rPr>
                <w:rFonts w:ascii="Times New Roman" w:hAnsi="Times New Roman"/>
                <w:sz w:val="24"/>
                <w:szCs w:val="24"/>
              </w:rPr>
            </w:pPr>
            <w:r w:rsidRPr="000F2743">
              <w:rPr>
                <w:rFonts w:ascii="Times New Roman" w:hAnsi="Times New Roman"/>
                <w:sz w:val="24"/>
                <w:szCs w:val="24"/>
              </w:rPr>
              <w:t>- наличие напряжения;</w:t>
            </w:r>
          </w:p>
          <w:p w14:paraId="2B631B5F" w14:textId="77777777" w:rsidR="00430D1E" w:rsidRPr="000F2743" w:rsidRDefault="00430D1E" w:rsidP="0048225D">
            <w:pPr>
              <w:widowControl w:val="0"/>
              <w:numPr>
                <w:ilvl w:val="2"/>
                <w:numId w:val="0"/>
              </w:numPr>
              <w:tabs>
                <w:tab w:val="left" w:pos="325"/>
                <w:tab w:val="left" w:pos="993"/>
              </w:tabs>
              <w:spacing w:after="0" w:line="240" w:lineRule="auto"/>
              <w:jc w:val="both"/>
              <w:rPr>
                <w:rFonts w:ascii="Times New Roman" w:hAnsi="Times New Roman"/>
                <w:sz w:val="24"/>
                <w:szCs w:val="24"/>
              </w:rPr>
            </w:pPr>
            <w:r w:rsidRPr="000F2743">
              <w:rPr>
                <w:rFonts w:ascii="Times New Roman" w:hAnsi="Times New Roman"/>
                <w:sz w:val="24"/>
                <w:szCs w:val="24"/>
              </w:rPr>
              <w:t>- наличие текущего квадранта (опционально);</w:t>
            </w:r>
          </w:p>
          <w:p w14:paraId="141DC669" w14:textId="77777777" w:rsidR="00430D1E" w:rsidRPr="000F2743" w:rsidRDefault="00430D1E" w:rsidP="0048225D">
            <w:pPr>
              <w:widowControl w:val="0"/>
              <w:numPr>
                <w:ilvl w:val="2"/>
                <w:numId w:val="0"/>
              </w:numPr>
              <w:tabs>
                <w:tab w:val="left" w:pos="325"/>
                <w:tab w:val="left" w:pos="993"/>
              </w:tabs>
              <w:spacing w:after="0" w:line="240" w:lineRule="auto"/>
              <w:jc w:val="both"/>
              <w:rPr>
                <w:rFonts w:ascii="Times New Roman" w:hAnsi="Times New Roman"/>
                <w:sz w:val="24"/>
                <w:szCs w:val="24"/>
              </w:rPr>
            </w:pPr>
            <w:r w:rsidRPr="000F2743">
              <w:rPr>
                <w:rFonts w:ascii="Times New Roman" w:hAnsi="Times New Roman"/>
                <w:sz w:val="24"/>
                <w:szCs w:val="24"/>
              </w:rPr>
              <w:t xml:space="preserve">- наличие </w:t>
            </w:r>
            <w:proofErr w:type="gramStart"/>
            <w:r w:rsidR="00203267" w:rsidRPr="000F2743">
              <w:rPr>
                <w:rFonts w:ascii="Times New Roman" w:hAnsi="Times New Roman"/>
                <w:sz w:val="24"/>
                <w:szCs w:val="24"/>
              </w:rPr>
              <w:t xml:space="preserve">состояния </w:t>
            </w:r>
            <w:r w:rsidRPr="000F2743">
              <w:rPr>
                <w:rFonts w:ascii="Times New Roman" w:hAnsi="Times New Roman"/>
                <w:sz w:val="24"/>
                <w:szCs w:val="24"/>
              </w:rPr>
              <w:t xml:space="preserve"> встроенного</w:t>
            </w:r>
            <w:proofErr w:type="gramEnd"/>
            <w:r w:rsidRPr="000F2743">
              <w:rPr>
                <w:rFonts w:ascii="Times New Roman" w:hAnsi="Times New Roman"/>
                <w:sz w:val="24"/>
                <w:szCs w:val="24"/>
              </w:rPr>
              <w:t xml:space="preserve"> реле управления нагрузкой;</w:t>
            </w:r>
          </w:p>
          <w:p w14:paraId="555154C7" w14:textId="77777777" w:rsidR="00430D1E" w:rsidRPr="000F2743" w:rsidRDefault="00430D1E" w:rsidP="0048225D">
            <w:pPr>
              <w:widowControl w:val="0"/>
              <w:numPr>
                <w:ilvl w:val="2"/>
                <w:numId w:val="0"/>
              </w:numPr>
              <w:tabs>
                <w:tab w:val="left" w:pos="325"/>
                <w:tab w:val="left" w:pos="993"/>
              </w:tabs>
              <w:spacing w:after="0" w:line="240" w:lineRule="auto"/>
              <w:jc w:val="both"/>
              <w:rPr>
                <w:rFonts w:ascii="Times New Roman" w:hAnsi="Times New Roman"/>
                <w:sz w:val="24"/>
                <w:szCs w:val="24"/>
              </w:rPr>
            </w:pPr>
            <w:r w:rsidRPr="000F2743">
              <w:rPr>
                <w:rFonts w:ascii="Times New Roman" w:hAnsi="Times New Roman"/>
                <w:sz w:val="24"/>
                <w:szCs w:val="24"/>
              </w:rPr>
              <w:t>- наличие индикатора (сообщения) отключения встроенного реле управления нагрузкой при превышении заданного предела потребленной активной мощности (наименование обозначения (сообщения), выводящегося на ЖКИ, указывается в руководстве по эксплуатации и при возможности на корпусе удаленного дисплея);</w:t>
            </w:r>
          </w:p>
          <w:p w14:paraId="2C2E3DB2"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вывод сообщений об аварии или неисправности сети (наименование сообщений, выводящихся на ЖКИ, указываются в руководстве по эксплуатации).</w:t>
            </w:r>
          </w:p>
          <w:p w14:paraId="0501A29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и проверка данных на ЖКИ ПУ и в ИВК</w:t>
            </w:r>
          </w:p>
        </w:tc>
        <w:tc>
          <w:tcPr>
            <w:tcW w:w="1701" w:type="dxa"/>
            <w:tcBorders>
              <w:top w:val="single" w:sz="4" w:space="0" w:color="auto"/>
              <w:left w:val="nil"/>
              <w:bottom w:val="single" w:sz="4" w:space="0" w:color="auto"/>
              <w:right w:val="single" w:sz="4" w:space="0" w:color="auto"/>
            </w:tcBorders>
          </w:tcPr>
          <w:p w14:paraId="2AC84FC8"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6C58351D"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3C5F8E3F"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38E0CA8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Обеспечение прямого доступа к наиболее удаленным ПУ* со стороны ИВК в режиме «прозрачного канала» (в том числе для удаленного изменения конфигурации ПУ) без </w:t>
            </w:r>
            <w:proofErr w:type="spellStart"/>
            <w:r w:rsidRPr="000F2743">
              <w:rPr>
                <w:rFonts w:ascii="Times New Roman" w:hAnsi="Times New Roman"/>
                <w:sz w:val="24"/>
                <w:szCs w:val="24"/>
              </w:rPr>
              <w:t>перекоммутации</w:t>
            </w:r>
            <w:proofErr w:type="spellEnd"/>
            <w:r w:rsidRPr="000F2743">
              <w:rPr>
                <w:rFonts w:ascii="Times New Roman" w:hAnsi="Times New Roman"/>
                <w:sz w:val="24"/>
                <w:szCs w:val="24"/>
              </w:rPr>
              <w:t xml:space="preserve"> интерфейсных кабелей.</w:t>
            </w:r>
          </w:p>
          <w:p w14:paraId="22C7378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Успешный результат прямого доступа, полное соответствие данных и отсутствие ошибок в тесте</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FA9E147"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xml:space="preserve">Настройка прямого доступа к наиболее удаленным ПУ* со стороны ИВК через </w:t>
            </w:r>
            <w:r w:rsidR="008930FF" w:rsidRPr="000F2743">
              <w:rPr>
                <w:rFonts w:ascii="Times New Roman" w:hAnsi="Times New Roman"/>
                <w:sz w:val="24"/>
                <w:szCs w:val="24"/>
              </w:rPr>
              <w:t>УСПД</w:t>
            </w:r>
            <w:r w:rsidRPr="000F2743">
              <w:rPr>
                <w:rFonts w:ascii="Times New Roman" w:hAnsi="Times New Roman"/>
                <w:sz w:val="24"/>
                <w:szCs w:val="24"/>
              </w:rPr>
              <w:t xml:space="preserve"> в режиме «прозрачного канала» (в том числе для удаленного изменения конфигурации ПУ) без </w:t>
            </w:r>
            <w:proofErr w:type="spellStart"/>
            <w:r w:rsidRPr="000F2743">
              <w:rPr>
                <w:rFonts w:ascii="Times New Roman" w:hAnsi="Times New Roman"/>
                <w:sz w:val="24"/>
                <w:szCs w:val="24"/>
              </w:rPr>
              <w:t>перекоммутации</w:t>
            </w:r>
            <w:proofErr w:type="spellEnd"/>
            <w:r w:rsidRPr="000F2743">
              <w:rPr>
                <w:rFonts w:ascii="Times New Roman" w:hAnsi="Times New Roman"/>
                <w:sz w:val="24"/>
                <w:szCs w:val="24"/>
              </w:rPr>
              <w:t xml:space="preserve"> интерфейсных кабелей.</w:t>
            </w:r>
          </w:p>
          <w:p w14:paraId="43343337"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Произвести действия:</w:t>
            </w:r>
          </w:p>
          <w:p w14:paraId="449D9754"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xml:space="preserve">- выборочное удаленное чтение данных и изменение конфигурации выборочных ПУ с помощью сервисного ПО, предоставляемого производителем; </w:t>
            </w:r>
          </w:p>
          <w:p w14:paraId="6CC33CE4"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выборочное удаленное чтение данных и изменение конфигурации выборочных ПУ с помощью ИВК в рамках поддержанного функционала ПУ с использованием драйвера ПУ (</w:t>
            </w:r>
            <w:r w:rsidR="00203267" w:rsidRPr="000F2743">
              <w:rPr>
                <w:rFonts w:ascii="Times New Roman" w:hAnsi="Times New Roman"/>
                <w:sz w:val="24"/>
                <w:szCs w:val="24"/>
              </w:rPr>
              <w:t>например,</w:t>
            </w:r>
            <w:r w:rsidRPr="000F2743">
              <w:rPr>
                <w:rFonts w:ascii="Times New Roman" w:hAnsi="Times New Roman"/>
                <w:sz w:val="24"/>
                <w:szCs w:val="24"/>
              </w:rPr>
              <w:t xml:space="preserve"> изменение параметров нагрузки на стенде и сразу считывание мгновенных (текущих) значений параметров сети с </w:t>
            </w:r>
            <w:r w:rsidRPr="000F2743">
              <w:rPr>
                <w:rFonts w:ascii="Times New Roman" w:hAnsi="Times New Roman"/>
                <w:sz w:val="24"/>
                <w:szCs w:val="24"/>
              </w:rPr>
              <w:lastRenderedPageBreak/>
              <w:t>одновременным сопоставлением с показаниями на дисплее ПУ);</w:t>
            </w:r>
          </w:p>
          <w:p w14:paraId="1903ECB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тестирование при помощи актуальной Сертификационной утилиты ПАО «Россети»</w:t>
            </w:r>
          </w:p>
        </w:tc>
        <w:tc>
          <w:tcPr>
            <w:tcW w:w="1701" w:type="dxa"/>
            <w:tcBorders>
              <w:top w:val="single" w:sz="4" w:space="0" w:color="auto"/>
              <w:left w:val="nil"/>
              <w:bottom w:val="single" w:sz="4" w:space="0" w:color="auto"/>
              <w:right w:val="single" w:sz="4" w:space="0" w:color="auto"/>
            </w:tcBorders>
          </w:tcPr>
          <w:p w14:paraId="469C1180"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3A80568D"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EFA7CAB"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3A8D6B9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обеспечения единого системного времени:</w:t>
            </w:r>
          </w:p>
          <w:p w14:paraId="5E652D8F" w14:textId="77777777" w:rsidR="00430D1E" w:rsidRPr="000F2743" w:rsidRDefault="00430D1E" w:rsidP="00C25C0E">
            <w:pPr>
              <w:pStyle w:val="af"/>
              <w:widowControl w:val="0"/>
              <w:numPr>
                <w:ilvl w:val="0"/>
                <w:numId w:val="37"/>
              </w:numPr>
              <w:tabs>
                <w:tab w:val="left" w:pos="461"/>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Считывание (как непосредственно, так и через </w:t>
            </w:r>
            <w:r w:rsidR="008930FF" w:rsidRPr="000F2743">
              <w:rPr>
                <w:rFonts w:ascii="Times New Roman" w:hAnsi="Times New Roman"/>
                <w:sz w:val="24"/>
                <w:szCs w:val="24"/>
              </w:rPr>
              <w:t>УСПД</w:t>
            </w:r>
            <w:r w:rsidRPr="000F2743">
              <w:rPr>
                <w:rFonts w:ascii="Times New Roman" w:hAnsi="Times New Roman"/>
                <w:sz w:val="24"/>
                <w:szCs w:val="24"/>
              </w:rPr>
              <w:t>) системного времени с ПУ;</w:t>
            </w:r>
          </w:p>
          <w:p w14:paraId="6A91BF82" w14:textId="77777777" w:rsidR="00430D1E" w:rsidRPr="000F2743" w:rsidRDefault="00430D1E" w:rsidP="00C25C0E">
            <w:pPr>
              <w:pStyle w:val="af"/>
              <w:widowControl w:val="0"/>
              <w:numPr>
                <w:ilvl w:val="0"/>
                <w:numId w:val="37"/>
              </w:numPr>
              <w:tabs>
                <w:tab w:val="left" w:pos="461"/>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Коррекция (через </w:t>
            </w:r>
            <w:r w:rsidR="008930FF" w:rsidRPr="000F2743">
              <w:rPr>
                <w:rFonts w:ascii="Times New Roman" w:hAnsi="Times New Roman"/>
                <w:sz w:val="24"/>
                <w:szCs w:val="24"/>
              </w:rPr>
              <w:t>УСПД</w:t>
            </w:r>
            <w:r w:rsidRPr="000F2743">
              <w:rPr>
                <w:rFonts w:ascii="Times New Roman" w:hAnsi="Times New Roman"/>
                <w:sz w:val="24"/>
                <w:szCs w:val="24"/>
              </w:rPr>
              <w:t xml:space="preserve"> системного времени ПУ. Полное соответствие (отклонение в допустимых пределах);</w:t>
            </w:r>
          </w:p>
          <w:p w14:paraId="746CC207" w14:textId="77777777" w:rsidR="00430D1E" w:rsidRPr="000F2743" w:rsidRDefault="00430D1E" w:rsidP="00C25C0E">
            <w:pPr>
              <w:pStyle w:val="af"/>
              <w:widowControl w:val="0"/>
              <w:numPr>
                <w:ilvl w:val="0"/>
                <w:numId w:val="37"/>
              </w:numPr>
              <w:tabs>
                <w:tab w:val="left" w:pos="461"/>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Синхронизация даты и времени </w:t>
            </w:r>
            <w:r w:rsidR="008930FF" w:rsidRPr="000F2743">
              <w:rPr>
                <w:rFonts w:ascii="Times New Roman" w:hAnsi="Times New Roman"/>
                <w:sz w:val="24"/>
                <w:szCs w:val="24"/>
              </w:rPr>
              <w:t>УСПД</w:t>
            </w:r>
            <w:r w:rsidRPr="000F2743">
              <w:rPr>
                <w:rFonts w:ascii="Times New Roman" w:hAnsi="Times New Roman"/>
                <w:sz w:val="24"/>
                <w:szCs w:val="24"/>
              </w:rPr>
              <w:t xml:space="preserve"> от ИВК и/или устройства синхронизации системного времени (далее - УССВ);</w:t>
            </w:r>
          </w:p>
          <w:p w14:paraId="0B5C84A7" w14:textId="77777777" w:rsidR="00430D1E" w:rsidRPr="000F2743" w:rsidRDefault="00430D1E" w:rsidP="00C25C0E">
            <w:pPr>
              <w:pStyle w:val="af"/>
              <w:widowControl w:val="0"/>
              <w:numPr>
                <w:ilvl w:val="0"/>
                <w:numId w:val="37"/>
              </w:numPr>
              <w:tabs>
                <w:tab w:val="left" w:pos="461"/>
              </w:tabs>
              <w:spacing w:after="0" w:line="240" w:lineRule="auto"/>
              <w:ind w:left="0" w:firstLine="0"/>
              <w:contextualSpacing w:val="0"/>
              <w:jc w:val="both"/>
              <w:rPr>
                <w:rFonts w:ascii="Times New Roman" w:hAnsi="Times New Roman"/>
                <w:sz w:val="24"/>
                <w:szCs w:val="24"/>
              </w:rPr>
            </w:pPr>
            <w:r w:rsidRPr="000F2743">
              <w:rPr>
                <w:rFonts w:ascii="Times New Roman" w:hAnsi="Times New Roman"/>
                <w:sz w:val="24"/>
                <w:szCs w:val="24"/>
              </w:rPr>
              <w:t xml:space="preserve">Синхронизация времени ПУ от </w:t>
            </w:r>
            <w:r w:rsidR="008930FF" w:rsidRPr="000F2743">
              <w:rPr>
                <w:rFonts w:ascii="Times New Roman" w:hAnsi="Times New Roman"/>
                <w:sz w:val="24"/>
                <w:szCs w:val="24"/>
              </w:rPr>
              <w:t>УСПД</w:t>
            </w:r>
            <w:r w:rsidRPr="000F2743">
              <w:rPr>
                <w:rFonts w:ascii="Times New Roman" w:hAnsi="Times New Roman"/>
                <w:sz w:val="24"/>
                <w:szCs w:val="24"/>
              </w:rPr>
              <w:t>.</w:t>
            </w:r>
          </w:p>
          <w:p w14:paraId="7759A2C0" w14:textId="77777777" w:rsidR="00430D1E" w:rsidRPr="000F2743" w:rsidRDefault="00430D1E" w:rsidP="0048225D">
            <w:pPr>
              <w:widowControl w:val="0"/>
              <w:tabs>
                <w:tab w:val="left" w:pos="461"/>
              </w:tabs>
              <w:spacing w:after="0" w:line="240" w:lineRule="auto"/>
              <w:jc w:val="both"/>
              <w:rPr>
                <w:rFonts w:ascii="Times New Roman" w:hAnsi="Times New Roman"/>
                <w:sz w:val="24"/>
                <w:szCs w:val="24"/>
              </w:rPr>
            </w:pPr>
          </w:p>
          <w:p w14:paraId="44C5A6C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Успешным считается результат, при котором не выявлено отказов</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D9BB9B1"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Проверка осуществляется в два этапа:</w:t>
            </w:r>
          </w:p>
          <w:p w14:paraId="0A2FAB3F" w14:textId="77777777" w:rsidR="00430D1E" w:rsidRPr="000F2743" w:rsidRDefault="00430D1E" w:rsidP="00C25C0E">
            <w:pPr>
              <w:pStyle w:val="af"/>
              <w:widowControl w:val="0"/>
              <w:numPr>
                <w:ilvl w:val="0"/>
                <w:numId w:val="38"/>
              </w:numPr>
              <w:tabs>
                <w:tab w:val="left" w:pos="193"/>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В разделе «Управление» выбрать пункт «Синхронизация». Прочитать время с ПУ;</w:t>
            </w:r>
          </w:p>
          <w:p w14:paraId="61C951BF" w14:textId="77777777" w:rsidR="00430D1E" w:rsidRPr="000F2743" w:rsidRDefault="00430D1E" w:rsidP="00C25C0E">
            <w:pPr>
              <w:pStyle w:val="af"/>
              <w:widowControl w:val="0"/>
              <w:numPr>
                <w:ilvl w:val="0"/>
                <w:numId w:val="38"/>
              </w:numPr>
              <w:tabs>
                <w:tab w:val="left" w:pos="193"/>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В разделе «Управление» выбрать пункт «Синхронизация». В меню установки времени выбрать пункт «Корректировать время устройства». Считать события в системе;</w:t>
            </w:r>
          </w:p>
          <w:p w14:paraId="0351FFA1" w14:textId="77777777" w:rsidR="00430D1E" w:rsidRPr="000F2743" w:rsidRDefault="00430D1E" w:rsidP="00C25C0E">
            <w:pPr>
              <w:pStyle w:val="af"/>
              <w:widowControl w:val="0"/>
              <w:numPr>
                <w:ilvl w:val="0"/>
                <w:numId w:val="38"/>
              </w:numPr>
              <w:tabs>
                <w:tab w:val="left" w:pos="193"/>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 xml:space="preserve">Проверка синхронизации времени </w:t>
            </w:r>
            <w:r w:rsidR="008930FF" w:rsidRPr="000F2743">
              <w:rPr>
                <w:rFonts w:ascii="Times New Roman" w:hAnsi="Times New Roman"/>
                <w:sz w:val="24"/>
                <w:szCs w:val="24"/>
              </w:rPr>
              <w:t>УСПД</w:t>
            </w:r>
            <w:r w:rsidRPr="000F2743">
              <w:rPr>
                <w:rFonts w:ascii="Times New Roman" w:hAnsi="Times New Roman"/>
                <w:sz w:val="24"/>
                <w:szCs w:val="24"/>
              </w:rPr>
              <w:t xml:space="preserve"> (не менее 3 </w:t>
            </w:r>
            <w:r w:rsidR="008930FF" w:rsidRPr="000F2743">
              <w:rPr>
                <w:rFonts w:ascii="Times New Roman" w:hAnsi="Times New Roman"/>
                <w:sz w:val="24"/>
                <w:szCs w:val="24"/>
              </w:rPr>
              <w:t>УСПД</w:t>
            </w:r>
            <w:r w:rsidRPr="000F2743">
              <w:rPr>
                <w:rFonts w:ascii="Times New Roman" w:hAnsi="Times New Roman"/>
                <w:sz w:val="24"/>
                <w:szCs w:val="24"/>
              </w:rPr>
              <w:t xml:space="preserve"> от ИВК (УССВ) проводится в штатном режиме работы под управлением ИВК или с подключенным внешним источником сигналов точного времени (УССВ) и обеспечением точности хода часов с коррекцией (синхронизацией не более ± 5 секунд). При помощи специализированного ПО (конфигуратора) произвести заведомо не правильную коррекцию сначала времени (сдвиг времени на 2-3 минуты в одну и другую стороны) и потом аналогично даты. Начало операции коррекции времени и даты должны быть зафиксированы в журналах событий ПУ, ИВКЭ -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(базовых станций, контроллеров, маршрутизатор, шлюзов) и сервера (ИВК) ИСУ о фактах коррекции времени более ± 5 секунд с обязательной фиксацией времени до и после коррекции или величины коррекции времени, на которую было скорректировано устройство;</w:t>
            </w:r>
          </w:p>
          <w:p w14:paraId="7BC884E6" w14:textId="77777777" w:rsidR="00430D1E" w:rsidRPr="000F2743" w:rsidRDefault="00430D1E" w:rsidP="00C25C0E">
            <w:pPr>
              <w:pStyle w:val="af"/>
              <w:widowControl w:val="0"/>
              <w:numPr>
                <w:ilvl w:val="0"/>
                <w:numId w:val="38"/>
              </w:numPr>
              <w:tabs>
                <w:tab w:val="left" w:pos="193"/>
                <w:tab w:val="left" w:pos="324"/>
              </w:tabs>
              <w:spacing w:after="0" w:line="240" w:lineRule="auto"/>
              <w:ind w:left="0" w:hanging="12"/>
              <w:contextualSpacing w:val="0"/>
              <w:jc w:val="both"/>
              <w:rPr>
                <w:rFonts w:ascii="Times New Roman" w:hAnsi="Times New Roman"/>
                <w:sz w:val="24"/>
                <w:szCs w:val="24"/>
              </w:rPr>
            </w:pPr>
            <w:r w:rsidRPr="000F2743">
              <w:rPr>
                <w:rFonts w:ascii="Times New Roman" w:hAnsi="Times New Roman"/>
                <w:sz w:val="24"/>
                <w:szCs w:val="24"/>
              </w:rPr>
              <w:t xml:space="preserve">Проверка синхронизации времени ПУ от </w:t>
            </w:r>
            <w:r w:rsidR="008930FF" w:rsidRPr="000F2743">
              <w:rPr>
                <w:rFonts w:ascii="Times New Roman" w:hAnsi="Times New Roman"/>
                <w:sz w:val="24"/>
                <w:szCs w:val="24"/>
              </w:rPr>
              <w:t>УСПД</w:t>
            </w:r>
            <w:r w:rsidRPr="000F2743">
              <w:rPr>
                <w:rFonts w:ascii="Times New Roman" w:hAnsi="Times New Roman"/>
                <w:sz w:val="24"/>
                <w:szCs w:val="24"/>
              </w:rPr>
              <w:t xml:space="preserve"> проводится в штатном режиме работы (не менее 5 ПУ (различных типов) по каждой из 3 </w:t>
            </w:r>
            <w:r w:rsidR="008930FF" w:rsidRPr="000F2743">
              <w:rPr>
                <w:rFonts w:ascii="Times New Roman" w:hAnsi="Times New Roman"/>
                <w:sz w:val="24"/>
                <w:szCs w:val="24"/>
              </w:rPr>
              <w:t>УСПД</w:t>
            </w:r>
            <w:r w:rsidRPr="000F2743">
              <w:rPr>
                <w:rFonts w:ascii="Times New Roman" w:hAnsi="Times New Roman"/>
                <w:sz w:val="24"/>
                <w:szCs w:val="24"/>
              </w:rPr>
              <w:t xml:space="preserve">. На ПУ должно быть установлено сначала время и потом дата, не совпадающее со временем и датой </w:t>
            </w:r>
            <w:r w:rsidR="008930FF" w:rsidRPr="000F2743">
              <w:rPr>
                <w:rFonts w:ascii="Times New Roman" w:hAnsi="Times New Roman"/>
                <w:sz w:val="24"/>
                <w:szCs w:val="24"/>
              </w:rPr>
              <w:t>УСПД</w:t>
            </w:r>
            <w:r w:rsidRPr="000F2743">
              <w:rPr>
                <w:rFonts w:ascii="Times New Roman" w:hAnsi="Times New Roman"/>
                <w:sz w:val="24"/>
                <w:szCs w:val="24"/>
              </w:rPr>
              <w:t xml:space="preserve"> (базовой </w:t>
            </w:r>
            <w:r w:rsidRPr="000F2743">
              <w:rPr>
                <w:rFonts w:ascii="Times New Roman" w:hAnsi="Times New Roman"/>
                <w:sz w:val="24"/>
                <w:szCs w:val="24"/>
              </w:rPr>
              <w:lastRenderedPageBreak/>
              <w:t xml:space="preserve">станции). После первого опроса ПУ </w:t>
            </w:r>
            <w:r w:rsidR="008930FF" w:rsidRPr="000F2743">
              <w:rPr>
                <w:rFonts w:ascii="Times New Roman" w:hAnsi="Times New Roman"/>
                <w:sz w:val="24"/>
                <w:szCs w:val="24"/>
              </w:rPr>
              <w:t>УСПД</w:t>
            </w:r>
            <w:r w:rsidRPr="000F2743">
              <w:rPr>
                <w:rFonts w:ascii="Times New Roman" w:hAnsi="Times New Roman"/>
                <w:sz w:val="24"/>
                <w:szCs w:val="24"/>
              </w:rPr>
              <w:t xml:space="preserve"> в журнале событий ПУ и журнале событий </w:t>
            </w:r>
            <w:r w:rsidR="008930FF" w:rsidRPr="000F2743">
              <w:rPr>
                <w:rFonts w:ascii="Times New Roman" w:hAnsi="Times New Roman"/>
                <w:sz w:val="24"/>
                <w:szCs w:val="24"/>
              </w:rPr>
              <w:t>УСПД</w:t>
            </w:r>
            <w:r w:rsidRPr="000F2743">
              <w:rPr>
                <w:rFonts w:ascii="Times New Roman" w:hAnsi="Times New Roman"/>
                <w:sz w:val="24"/>
                <w:szCs w:val="24"/>
              </w:rPr>
              <w:t xml:space="preserve"> должны быть зафиксированы события коррекции времени и даты. Определить наличие и эффективность учета задержек в канале связи. Произвести одновременную фиксацию и определить </w:t>
            </w:r>
            <w:proofErr w:type="spellStart"/>
            <w:r w:rsidRPr="000F2743">
              <w:rPr>
                <w:rFonts w:ascii="Times New Roman" w:hAnsi="Times New Roman"/>
                <w:sz w:val="24"/>
                <w:szCs w:val="24"/>
              </w:rPr>
              <w:t>рассинхронизацию</w:t>
            </w:r>
            <w:proofErr w:type="spellEnd"/>
            <w:r w:rsidRPr="000F2743">
              <w:rPr>
                <w:rFonts w:ascii="Times New Roman" w:hAnsi="Times New Roman"/>
                <w:sz w:val="24"/>
                <w:szCs w:val="24"/>
              </w:rPr>
              <w:t xml:space="preserve">  времени в ПУ и </w:t>
            </w:r>
            <w:r w:rsidR="008930FF" w:rsidRPr="000F2743">
              <w:rPr>
                <w:rFonts w:ascii="Times New Roman" w:hAnsi="Times New Roman"/>
                <w:sz w:val="24"/>
                <w:szCs w:val="24"/>
              </w:rPr>
              <w:t>УСПД</w:t>
            </w:r>
            <w:r w:rsidRPr="000F2743">
              <w:rPr>
                <w:rFonts w:ascii="Times New Roman" w:hAnsi="Times New Roman"/>
                <w:sz w:val="24"/>
                <w:szCs w:val="24"/>
              </w:rPr>
              <w:t>, на сервере ИВК, сразу после проведения коррекции времени в ПУ</w:t>
            </w:r>
          </w:p>
        </w:tc>
        <w:tc>
          <w:tcPr>
            <w:tcW w:w="1701" w:type="dxa"/>
            <w:tcBorders>
              <w:top w:val="single" w:sz="4" w:space="0" w:color="auto"/>
              <w:left w:val="nil"/>
              <w:bottom w:val="single" w:sz="4" w:space="0" w:color="auto"/>
              <w:right w:val="single" w:sz="4" w:space="0" w:color="auto"/>
            </w:tcBorders>
          </w:tcPr>
          <w:p w14:paraId="569F5B59"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570EB006"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885244E"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56CEB04E"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Считывание и ручная синхронизация даты и времени </w:t>
            </w:r>
            <w:r w:rsidR="008930FF" w:rsidRPr="000F2743">
              <w:rPr>
                <w:rFonts w:ascii="Times New Roman" w:hAnsi="Times New Roman"/>
                <w:sz w:val="24"/>
                <w:szCs w:val="24"/>
              </w:rPr>
              <w:t>УСПД</w:t>
            </w:r>
            <w:r w:rsidRPr="000F2743">
              <w:rPr>
                <w:rFonts w:ascii="Times New Roman" w:hAnsi="Times New Roman"/>
                <w:sz w:val="24"/>
                <w:szCs w:val="24"/>
              </w:rPr>
              <w:t xml:space="preserve"> с датой и временем ИВК.</w:t>
            </w:r>
          </w:p>
          <w:p w14:paraId="524E96B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Успешным считается результат, при котором не выявлено отказов</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BF910BF" w14:textId="77777777" w:rsidR="00430D1E" w:rsidRPr="000F2743" w:rsidRDefault="00430D1E" w:rsidP="0048225D">
            <w:pPr>
              <w:widowControl w:val="0"/>
              <w:tabs>
                <w:tab w:val="left" w:pos="193"/>
              </w:tabs>
              <w:spacing w:after="0" w:line="240" w:lineRule="auto"/>
              <w:jc w:val="both"/>
              <w:rPr>
                <w:rFonts w:ascii="Times New Roman" w:hAnsi="Times New Roman"/>
                <w:sz w:val="24"/>
                <w:szCs w:val="24"/>
              </w:rPr>
            </w:pPr>
            <w:r w:rsidRPr="000F2743">
              <w:rPr>
                <w:rFonts w:ascii="Times New Roman" w:hAnsi="Times New Roman"/>
                <w:sz w:val="24"/>
                <w:szCs w:val="24"/>
              </w:rPr>
              <w:t xml:space="preserve">Инициирование команды на синхронизацию даты и времени в </w:t>
            </w:r>
            <w:r w:rsidR="008930FF" w:rsidRPr="000F2743">
              <w:rPr>
                <w:rFonts w:ascii="Times New Roman" w:hAnsi="Times New Roman"/>
                <w:sz w:val="24"/>
                <w:szCs w:val="24"/>
              </w:rPr>
              <w:t>УСПД</w:t>
            </w:r>
            <w:r w:rsidRPr="000F2743">
              <w:rPr>
                <w:rFonts w:ascii="Times New Roman" w:hAnsi="Times New Roman"/>
                <w:sz w:val="24"/>
                <w:szCs w:val="24"/>
              </w:rPr>
              <w:t xml:space="preserve"> посредством ИВК.</w:t>
            </w:r>
          </w:p>
          <w:p w14:paraId="0D044B8D"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Фиксация событий синхронизации в журналах </w:t>
            </w:r>
            <w:r w:rsidR="008930FF" w:rsidRPr="000F2743">
              <w:rPr>
                <w:rFonts w:ascii="Times New Roman" w:hAnsi="Times New Roman"/>
                <w:sz w:val="24"/>
                <w:szCs w:val="24"/>
              </w:rPr>
              <w:t>УСПД</w:t>
            </w:r>
            <w:r w:rsidRPr="000F2743">
              <w:rPr>
                <w:rFonts w:ascii="Times New Roman" w:hAnsi="Times New Roman"/>
                <w:sz w:val="24"/>
                <w:szCs w:val="24"/>
              </w:rPr>
              <w:t xml:space="preserve"> и передача на уровень ИВК</w:t>
            </w:r>
          </w:p>
        </w:tc>
        <w:tc>
          <w:tcPr>
            <w:tcW w:w="1701" w:type="dxa"/>
            <w:tcBorders>
              <w:top w:val="single" w:sz="4" w:space="0" w:color="auto"/>
              <w:left w:val="nil"/>
              <w:bottom w:val="single" w:sz="4" w:space="0" w:color="auto"/>
              <w:right w:val="single" w:sz="4" w:space="0" w:color="auto"/>
            </w:tcBorders>
          </w:tcPr>
          <w:p w14:paraId="78D323BB"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835FF8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983B004"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7C04817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Конфигурирование </w:t>
            </w:r>
            <w:r w:rsidR="008930FF" w:rsidRPr="000F2743">
              <w:rPr>
                <w:rFonts w:ascii="Times New Roman" w:hAnsi="Times New Roman"/>
                <w:sz w:val="24"/>
                <w:szCs w:val="24"/>
              </w:rPr>
              <w:t>УСПД</w:t>
            </w:r>
            <w:r w:rsidRPr="000F2743">
              <w:rPr>
                <w:rFonts w:ascii="Times New Roman" w:hAnsi="Times New Roman"/>
                <w:sz w:val="24"/>
                <w:szCs w:val="24"/>
              </w:rPr>
              <w:t xml:space="preserve"> посредством ИВК (или конфигуратором </w:t>
            </w:r>
            <w:r w:rsidR="008930FF" w:rsidRPr="000F2743">
              <w:rPr>
                <w:rFonts w:ascii="Times New Roman" w:hAnsi="Times New Roman"/>
                <w:sz w:val="24"/>
                <w:szCs w:val="24"/>
              </w:rPr>
              <w:t>УСПД</w:t>
            </w:r>
            <w:r w:rsidRPr="000F2743">
              <w:rPr>
                <w:rFonts w:ascii="Times New Roman" w:hAnsi="Times New Roman"/>
                <w:sz w:val="24"/>
                <w:szCs w:val="24"/>
              </w:rPr>
              <w:t xml:space="preserve">), в том числе настройка режимов опроса ПУ и объема считываемых параметров. </w:t>
            </w:r>
          </w:p>
          <w:p w14:paraId="53E871C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Полное соответствие, отсутствие отказов</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76293C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Настройка с помощью ИВК (или конфигуратора </w:t>
            </w:r>
            <w:r w:rsidR="008930FF" w:rsidRPr="000F2743">
              <w:rPr>
                <w:rFonts w:ascii="Times New Roman" w:hAnsi="Times New Roman"/>
                <w:sz w:val="24"/>
                <w:szCs w:val="24"/>
              </w:rPr>
              <w:t>УСПД</w:t>
            </w:r>
            <w:r w:rsidRPr="000F2743">
              <w:rPr>
                <w:rFonts w:ascii="Times New Roman" w:hAnsi="Times New Roman"/>
                <w:sz w:val="24"/>
                <w:szCs w:val="24"/>
              </w:rPr>
              <w:t>) параметров конфигурирования.</w:t>
            </w:r>
          </w:p>
        </w:tc>
        <w:tc>
          <w:tcPr>
            <w:tcW w:w="1701" w:type="dxa"/>
            <w:tcBorders>
              <w:top w:val="single" w:sz="4" w:space="0" w:color="auto"/>
              <w:left w:val="nil"/>
              <w:bottom w:val="single" w:sz="4" w:space="0" w:color="auto"/>
              <w:right w:val="single" w:sz="4" w:space="0" w:color="auto"/>
            </w:tcBorders>
          </w:tcPr>
          <w:p w14:paraId="3BCBE5A7"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85B076B"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6A9898EF"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7B30002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Сбор посредством ИВК следующих событий в </w:t>
            </w:r>
            <w:r w:rsidR="008930FF" w:rsidRPr="000F2743">
              <w:rPr>
                <w:rFonts w:ascii="Times New Roman" w:hAnsi="Times New Roman"/>
                <w:sz w:val="24"/>
                <w:szCs w:val="24"/>
              </w:rPr>
              <w:t>УСПД</w:t>
            </w:r>
            <w:r w:rsidRPr="000F2743">
              <w:rPr>
                <w:rFonts w:ascii="Times New Roman" w:hAnsi="Times New Roman"/>
                <w:sz w:val="24"/>
                <w:szCs w:val="24"/>
              </w:rPr>
              <w:t xml:space="preserve"> (по всем событиям должны быть указаны даты и времени возникновения события):</w:t>
            </w:r>
          </w:p>
          <w:p w14:paraId="7B83F279" w14:textId="77777777" w:rsidR="00430D1E" w:rsidRPr="000F2743" w:rsidRDefault="00430D1E" w:rsidP="0048225D">
            <w:pPr>
              <w:widowControl w:val="0"/>
              <w:spacing w:after="0" w:line="240" w:lineRule="auto"/>
              <w:rPr>
                <w:rFonts w:ascii="Times New Roman" w:hAnsi="Times New Roman"/>
                <w:sz w:val="24"/>
                <w:szCs w:val="24"/>
              </w:rPr>
            </w:pPr>
            <w:r w:rsidRPr="000F2743">
              <w:rPr>
                <w:rFonts w:ascii="Times New Roman" w:hAnsi="Times New Roman"/>
                <w:sz w:val="24"/>
                <w:szCs w:val="24"/>
              </w:rPr>
              <w:t xml:space="preserve">- наличие факта </w:t>
            </w:r>
            <w:proofErr w:type="spellStart"/>
            <w:r w:rsidRPr="000F2743">
              <w:rPr>
                <w:rFonts w:ascii="Times New Roman" w:hAnsi="Times New Roman"/>
                <w:sz w:val="24"/>
                <w:szCs w:val="24"/>
              </w:rPr>
              <w:t>параметрирования</w:t>
            </w:r>
            <w:proofErr w:type="spellEnd"/>
            <w:r w:rsidRPr="000F2743">
              <w:rPr>
                <w:rFonts w:ascii="Times New Roman" w:hAnsi="Times New Roman"/>
                <w:sz w:val="24"/>
                <w:szCs w:val="24"/>
              </w:rPr>
              <w:t>;</w:t>
            </w:r>
            <w:r w:rsidRPr="000F2743">
              <w:rPr>
                <w:rFonts w:ascii="Times New Roman" w:hAnsi="Times New Roman"/>
                <w:sz w:val="24"/>
                <w:szCs w:val="24"/>
              </w:rPr>
              <w:br/>
              <w:t xml:space="preserve">- наличие связей с </w:t>
            </w:r>
            <w:r w:rsidR="008930FF" w:rsidRPr="000F2743">
              <w:rPr>
                <w:rFonts w:ascii="Times New Roman" w:hAnsi="Times New Roman"/>
                <w:sz w:val="24"/>
                <w:szCs w:val="24"/>
              </w:rPr>
              <w:t>УСПД</w:t>
            </w:r>
            <w:r w:rsidRPr="000F2743">
              <w:rPr>
                <w:rFonts w:ascii="Times New Roman" w:hAnsi="Times New Roman"/>
                <w:sz w:val="24"/>
                <w:szCs w:val="24"/>
              </w:rPr>
              <w:t>, приведших к каким-либо изменениям данных;</w:t>
            </w:r>
            <w:r w:rsidRPr="000F2743">
              <w:rPr>
                <w:rFonts w:ascii="Times New Roman" w:hAnsi="Times New Roman"/>
                <w:sz w:val="24"/>
                <w:szCs w:val="24"/>
              </w:rPr>
              <w:br/>
              <w:t>- наличие факта коррекции времени в приборе учета;</w:t>
            </w:r>
            <w:r w:rsidRPr="000F2743">
              <w:rPr>
                <w:rFonts w:ascii="Times New Roman" w:hAnsi="Times New Roman"/>
                <w:sz w:val="24"/>
                <w:szCs w:val="24"/>
              </w:rPr>
              <w:br/>
              <w:t>- попытки несанкционированного доступа;</w:t>
            </w:r>
            <w:r w:rsidRPr="000F2743">
              <w:rPr>
                <w:rFonts w:ascii="Times New Roman" w:hAnsi="Times New Roman"/>
                <w:sz w:val="24"/>
                <w:szCs w:val="24"/>
              </w:rPr>
              <w:br/>
              <w:t>- наличие перезапуска (при пропадании напряжения, зацикливании и т.п.);</w:t>
            </w:r>
            <w:r w:rsidRPr="000F2743">
              <w:rPr>
                <w:rFonts w:ascii="Times New Roman" w:hAnsi="Times New Roman"/>
                <w:sz w:val="24"/>
                <w:szCs w:val="24"/>
              </w:rPr>
              <w:br/>
              <w:t>- изменение текущих значений времени и даты при синхронизации времени;</w:t>
            </w:r>
            <w:r w:rsidRPr="000F2743">
              <w:rPr>
                <w:rFonts w:ascii="Times New Roman" w:hAnsi="Times New Roman"/>
                <w:sz w:val="24"/>
                <w:szCs w:val="24"/>
              </w:rPr>
              <w:br/>
              <w:t>- отрицательный результат самодиагностики;</w:t>
            </w:r>
            <w:r w:rsidRPr="000F2743">
              <w:rPr>
                <w:rFonts w:ascii="Times New Roman" w:hAnsi="Times New Roman"/>
                <w:sz w:val="24"/>
                <w:szCs w:val="24"/>
              </w:rPr>
              <w:br/>
              <w:t xml:space="preserve">- переключение на резервное питание при отключении </w:t>
            </w:r>
            <w:r w:rsidRPr="000F2743">
              <w:rPr>
                <w:rFonts w:ascii="Times New Roman" w:hAnsi="Times New Roman"/>
                <w:sz w:val="24"/>
                <w:szCs w:val="24"/>
              </w:rPr>
              <w:lastRenderedPageBreak/>
              <w:t>питания;</w:t>
            </w:r>
            <w:r w:rsidRPr="000F2743">
              <w:rPr>
                <w:rFonts w:ascii="Times New Roman" w:hAnsi="Times New Roman"/>
                <w:sz w:val="24"/>
                <w:szCs w:val="24"/>
              </w:rPr>
              <w:br/>
              <w:t>- факты корректировки времени с обязательной фиксацией времени до и после коррекции или величины коррекции времени, на которую было скорректировано устройство.</w:t>
            </w:r>
          </w:p>
          <w:p w14:paraId="0FF9FF4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Фиксация событий с метками даты и времени, а также своевременная передача на уровень ИВК</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4C2E8E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xml:space="preserve">Настройка сбора посредством ИВК событий в </w:t>
            </w:r>
            <w:r w:rsidR="008930FF" w:rsidRPr="000F2743">
              <w:rPr>
                <w:rFonts w:ascii="Times New Roman" w:hAnsi="Times New Roman"/>
                <w:sz w:val="24"/>
                <w:szCs w:val="24"/>
              </w:rPr>
              <w:t>УСПД</w:t>
            </w:r>
            <w:r w:rsidRPr="000F2743">
              <w:rPr>
                <w:rFonts w:ascii="Times New Roman" w:hAnsi="Times New Roman"/>
                <w:sz w:val="24"/>
                <w:szCs w:val="24"/>
              </w:rPr>
              <w:t xml:space="preserve"> с метками даты и времени их возникновения. Инициирование возникновения событий в </w:t>
            </w:r>
            <w:r w:rsidR="008930FF" w:rsidRPr="000F2743">
              <w:rPr>
                <w:rFonts w:ascii="Times New Roman" w:hAnsi="Times New Roman"/>
                <w:sz w:val="24"/>
                <w:szCs w:val="24"/>
              </w:rPr>
              <w:t>УСПД</w:t>
            </w:r>
            <w:r w:rsidRPr="000F2743">
              <w:rPr>
                <w:rFonts w:ascii="Times New Roman" w:hAnsi="Times New Roman"/>
                <w:sz w:val="24"/>
                <w:szCs w:val="24"/>
              </w:rPr>
              <w:t>, фиксация событий в журналах с метками даты и времени, а также своевременная передача на уровень ИВК</w:t>
            </w:r>
          </w:p>
        </w:tc>
        <w:tc>
          <w:tcPr>
            <w:tcW w:w="1701" w:type="dxa"/>
            <w:tcBorders>
              <w:top w:val="single" w:sz="4" w:space="0" w:color="auto"/>
              <w:left w:val="nil"/>
              <w:bottom w:val="single" w:sz="4" w:space="0" w:color="auto"/>
              <w:right w:val="single" w:sz="4" w:space="0" w:color="auto"/>
            </w:tcBorders>
          </w:tcPr>
          <w:p w14:paraId="446D18BE" w14:textId="77777777" w:rsidR="00430D1E" w:rsidRPr="000F2743" w:rsidRDefault="00430D1E" w:rsidP="0048225D">
            <w:pPr>
              <w:widowControl w:val="0"/>
              <w:spacing w:after="0" w:line="240" w:lineRule="auto"/>
              <w:jc w:val="both"/>
              <w:rPr>
                <w:rFonts w:ascii="Times New Roman" w:hAnsi="Times New Roman"/>
                <w:color w:val="000000"/>
                <w:sz w:val="24"/>
                <w:szCs w:val="24"/>
              </w:rPr>
            </w:pPr>
          </w:p>
        </w:tc>
      </w:tr>
      <w:tr w:rsidR="00430D1E" w:rsidRPr="000F2743" w14:paraId="06B79BF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73857E8"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auto"/>
              <w:left w:val="nil"/>
              <w:bottom w:val="single" w:sz="4" w:space="0" w:color="auto"/>
              <w:right w:val="single" w:sz="4" w:space="0" w:color="auto"/>
            </w:tcBorders>
            <w:shd w:val="clear" w:color="auto" w:fill="auto"/>
          </w:tcPr>
          <w:p w14:paraId="5791366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Проверка восстановления сбора данных после повреждения (перегрузки, отключения) канала связи.</w:t>
            </w:r>
          </w:p>
          <w:p w14:paraId="78E1B09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Проверка восстановления сбора данных выполняется путем отключения питания </w:t>
            </w:r>
            <w:r w:rsidR="008930FF" w:rsidRPr="000F2743">
              <w:rPr>
                <w:rFonts w:ascii="Times New Roman" w:hAnsi="Times New Roman"/>
                <w:sz w:val="24"/>
                <w:szCs w:val="24"/>
              </w:rPr>
              <w:t>УСПД</w:t>
            </w:r>
            <w:r w:rsidRPr="000F2743">
              <w:rPr>
                <w:rFonts w:ascii="Times New Roman" w:hAnsi="Times New Roman"/>
                <w:sz w:val="24"/>
                <w:szCs w:val="24"/>
              </w:rPr>
              <w:t xml:space="preserve"> сроком на одни сутки. При этом допускается следующий сценарий автоматического опроса в ИВК после включения (восстановления канала связи) </w:t>
            </w:r>
            <w:r w:rsidR="008930FF" w:rsidRPr="000F2743">
              <w:rPr>
                <w:rFonts w:ascii="Times New Roman" w:hAnsi="Times New Roman"/>
                <w:sz w:val="24"/>
                <w:szCs w:val="24"/>
              </w:rPr>
              <w:t>УСПД</w:t>
            </w:r>
            <w:r w:rsidRPr="000F2743">
              <w:rPr>
                <w:rFonts w:ascii="Times New Roman" w:hAnsi="Times New Roman"/>
                <w:sz w:val="24"/>
                <w:szCs w:val="24"/>
              </w:rPr>
              <w:t>: 1 раз каждые 60 минут по потребителям розничного и 1 раз каждые 30 минут по субъектам оптового рынка.</w:t>
            </w:r>
          </w:p>
          <w:p w14:paraId="0540652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Успешным результатом считается восстановление опроса данных в полном объеме в течение 12 часов</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27549F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Отключение питания </w:t>
            </w:r>
            <w:r w:rsidR="008930FF" w:rsidRPr="000F2743">
              <w:rPr>
                <w:rFonts w:ascii="Times New Roman" w:hAnsi="Times New Roman"/>
                <w:sz w:val="24"/>
                <w:szCs w:val="24"/>
              </w:rPr>
              <w:t>УСПД</w:t>
            </w:r>
            <w:r w:rsidRPr="000F2743">
              <w:rPr>
                <w:rFonts w:ascii="Times New Roman" w:hAnsi="Times New Roman"/>
                <w:sz w:val="24"/>
                <w:szCs w:val="24"/>
              </w:rPr>
              <w:t xml:space="preserve"> (основное и резервное) на одни сутки. Через 2 часа после отключения убедиться в отсутствии данных в ИВК за прошедший период времени. Произвести включение </w:t>
            </w:r>
            <w:r w:rsidR="008930FF" w:rsidRPr="000F2743">
              <w:rPr>
                <w:rFonts w:ascii="Times New Roman" w:hAnsi="Times New Roman"/>
                <w:sz w:val="24"/>
                <w:szCs w:val="24"/>
              </w:rPr>
              <w:t>УСПД</w:t>
            </w:r>
            <w:r w:rsidRPr="000F2743">
              <w:rPr>
                <w:rFonts w:ascii="Times New Roman" w:hAnsi="Times New Roman"/>
                <w:sz w:val="24"/>
                <w:szCs w:val="24"/>
              </w:rPr>
              <w:t>, через сутки подав питание, и через 2 часа после включения (восстановления канала связи) убедиться в поступлении данных в систему (при условии работы соответствующего сценария опроса в ИВК). Через 12 часов после включения повторить соответствующие испытания</w:t>
            </w:r>
          </w:p>
        </w:tc>
        <w:tc>
          <w:tcPr>
            <w:tcW w:w="1701" w:type="dxa"/>
            <w:tcBorders>
              <w:top w:val="single" w:sz="4" w:space="0" w:color="auto"/>
              <w:left w:val="nil"/>
              <w:bottom w:val="single" w:sz="4" w:space="0" w:color="auto"/>
              <w:right w:val="single" w:sz="4" w:space="0" w:color="auto"/>
            </w:tcBorders>
          </w:tcPr>
          <w:p w14:paraId="38A40098"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7BAB4E40"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CE716EA"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5866F416" w14:textId="28799C5A" w:rsidR="00430D1E" w:rsidRPr="000F2743" w:rsidRDefault="00430D1E" w:rsidP="00825B52">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Объем принятой и отданной электрической энергии, учтенный по точке поставки, в том числе по тарифным зонам и в случаях, предусмотренных настоящей Программой, в почасовой или получасовой разбивке, при этом в отношении точек поставки потребителей электрической энергии, относящихся к населению и приравненным к населению потребителям, иных потребителей электрической энергии - </w:t>
            </w:r>
            <w:r w:rsidR="00825B52" w:rsidRPr="000F2743">
              <w:rPr>
                <w:rFonts w:ascii="Times New Roman" w:hAnsi="Times New Roman"/>
                <w:sz w:val="24"/>
                <w:szCs w:val="24"/>
              </w:rPr>
              <w:t>ФЛ</w:t>
            </w:r>
            <w:r w:rsidRPr="000F2743">
              <w:rPr>
                <w:rFonts w:ascii="Times New Roman" w:hAnsi="Times New Roman"/>
                <w:sz w:val="24"/>
                <w:szCs w:val="24"/>
              </w:rPr>
              <w:t xml:space="preserve">, а также потребителей электрической энергии - </w:t>
            </w:r>
            <w:r w:rsidR="00FC72D8" w:rsidRPr="000F2743">
              <w:rPr>
                <w:rFonts w:ascii="Times New Roman" w:hAnsi="Times New Roman"/>
                <w:sz w:val="24"/>
                <w:szCs w:val="24"/>
              </w:rPr>
              <w:t>ЮЛ</w:t>
            </w:r>
            <w:r w:rsidRPr="000F2743">
              <w:rPr>
                <w:rFonts w:ascii="Times New Roman" w:hAnsi="Times New Roman"/>
                <w:sz w:val="24"/>
                <w:szCs w:val="24"/>
              </w:rPr>
              <w:t xml:space="preserve"> - в почасовой разбивке, а в отношении точек поставки потребителей электрической энергии - </w:t>
            </w:r>
            <w:r w:rsidR="00FC72D8" w:rsidRPr="000F2743">
              <w:rPr>
                <w:rFonts w:ascii="Times New Roman" w:hAnsi="Times New Roman"/>
                <w:sz w:val="24"/>
                <w:szCs w:val="24"/>
              </w:rPr>
              <w:t>ЮЛ</w:t>
            </w:r>
            <w:r w:rsidRPr="000F2743">
              <w:rPr>
                <w:rFonts w:ascii="Times New Roman" w:hAnsi="Times New Roman"/>
                <w:sz w:val="24"/>
                <w:szCs w:val="24"/>
              </w:rPr>
              <w:t xml:space="preserve">, используемых при расчете обязательств по продаже и покупке электрической энергии </w:t>
            </w:r>
            <w:r w:rsidRPr="000F2743">
              <w:rPr>
                <w:rFonts w:ascii="Times New Roman" w:hAnsi="Times New Roman"/>
                <w:sz w:val="24"/>
                <w:szCs w:val="24"/>
              </w:rPr>
              <w:lastRenderedPageBreak/>
              <w:t>(мощности) на оптовом рынке электрической энергии (мощности), - в получасовой разбивке</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0AECB1C"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Просмотр результатов автоматического (по заданному сценарию) опроса всех ПУ по проверяемым объектам в ИВК</w:t>
            </w:r>
          </w:p>
        </w:tc>
        <w:tc>
          <w:tcPr>
            <w:tcW w:w="1701" w:type="dxa"/>
            <w:tcBorders>
              <w:top w:val="single" w:sz="4" w:space="0" w:color="auto"/>
              <w:left w:val="nil"/>
              <w:bottom w:val="single" w:sz="4" w:space="0" w:color="auto"/>
              <w:right w:val="single" w:sz="4" w:space="0" w:color="auto"/>
            </w:tcBorders>
          </w:tcPr>
          <w:p w14:paraId="4CB29FDA"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4719B453"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5E5F3AB"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11C1E23B" w14:textId="5C6FE41D" w:rsidR="00430D1E" w:rsidRPr="000F2743" w:rsidRDefault="00430D1E" w:rsidP="00FC72D8">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Порог превышения соотношения величин потребления активной и реактивной мощности, а также длительность отклонения соотношения потребления активной и реактивной мощности от предельного значения, установленного в соответствии с нормативными правовыми актами Российской Федерации в сфере электроэнергетики, и максимального значения отклонения в расчетном периоде по точке поставки (в отношении точек поставки потребителей электрической энергии - </w:t>
            </w:r>
            <w:r w:rsidR="00FC72D8" w:rsidRPr="000F2743">
              <w:rPr>
                <w:rFonts w:ascii="Times New Roman" w:hAnsi="Times New Roman"/>
                <w:sz w:val="24"/>
                <w:szCs w:val="24"/>
              </w:rPr>
              <w:t>ЮЛ</w:t>
            </w:r>
            <w:r w:rsidRPr="000F2743">
              <w:rPr>
                <w:rFonts w:ascii="Times New Roman" w:hAnsi="Times New Roman"/>
                <w:sz w:val="24"/>
                <w:szCs w:val="24"/>
              </w:rPr>
              <w:t xml:space="preserve"> с максимальной мощностью энергопринимающих устройств свыше 150 кВт и в отношении точек поставки сетевых организаций)</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610B5B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Просмотр результатов автоматического (по заданному сценарию) опроса всех ПУ по проверяемым объектам в ИВК</w:t>
            </w:r>
          </w:p>
        </w:tc>
        <w:tc>
          <w:tcPr>
            <w:tcW w:w="1701" w:type="dxa"/>
            <w:tcBorders>
              <w:top w:val="single" w:sz="4" w:space="0" w:color="auto"/>
              <w:left w:val="nil"/>
              <w:bottom w:val="single" w:sz="4" w:space="0" w:color="auto"/>
              <w:right w:val="single" w:sz="4" w:space="0" w:color="auto"/>
            </w:tcBorders>
          </w:tcPr>
          <w:p w14:paraId="5A173359"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7F68EA4A"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027A992"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4CA12293" w14:textId="4B8F07F3" w:rsidR="00430D1E" w:rsidRPr="000F2743" w:rsidRDefault="00430D1E" w:rsidP="00FC72D8">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Значения максимальных в каждые рабочие сутки расчетного периода почасовых объемов электрической энергии, учтенные по точке поставки в установленные системным оператором плановые часы пиковой нагрузки, и среднее арифметическое из данных значений за расчетный период (в отношении точек поставки потребителей электрической энергии - </w:t>
            </w:r>
            <w:r w:rsidR="00FC72D8" w:rsidRPr="000F2743">
              <w:rPr>
                <w:rFonts w:ascii="Times New Roman" w:hAnsi="Times New Roman"/>
                <w:sz w:val="24"/>
                <w:szCs w:val="24"/>
              </w:rPr>
              <w:t>ЮЛ</w:t>
            </w:r>
            <w:r w:rsidRPr="000F2743">
              <w:rPr>
                <w:rFonts w:ascii="Times New Roman" w:hAnsi="Times New Roman"/>
                <w:sz w:val="24"/>
                <w:szCs w:val="24"/>
              </w:rPr>
              <w:t>, используемых в расчетах ставки за мощность)</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CB847C1"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Просмотр результатов. Раздел «Аналитика» в ИВК, «Фактическая и резервируемая мощность»</w:t>
            </w:r>
          </w:p>
        </w:tc>
        <w:tc>
          <w:tcPr>
            <w:tcW w:w="1701" w:type="dxa"/>
            <w:tcBorders>
              <w:top w:val="single" w:sz="4" w:space="0" w:color="auto"/>
              <w:left w:val="nil"/>
              <w:bottom w:val="single" w:sz="4" w:space="0" w:color="auto"/>
              <w:right w:val="single" w:sz="4" w:space="0" w:color="auto"/>
            </w:tcBorders>
          </w:tcPr>
          <w:p w14:paraId="24A5959A"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4521B3BE"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6F125AC"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1C3F1D04" w14:textId="1355EFBC" w:rsidR="00430D1E" w:rsidRPr="000F2743" w:rsidRDefault="00430D1E" w:rsidP="00825B52">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Значения максимальной и минимальной фактической активной, реактивной и полной мощности по точке поставки (отношении точек поставки потребителей электрической энергии - </w:t>
            </w:r>
            <w:r w:rsidR="00FC72D8" w:rsidRPr="000F2743">
              <w:rPr>
                <w:rFonts w:ascii="Times New Roman" w:hAnsi="Times New Roman"/>
                <w:sz w:val="24"/>
                <w:szCs w:val="24"/>
              </w:rPr>
              <w:t>ЮЛ</w:t>
            </w:r>
            <w:r w:rsidRPr="000F2743">
              <w:rPr>
                <w:rFonts w:ascii="Times New Roman" w:hAnsi="Times New Roman"/>
                <w:sz w:val="24"/>
                <w:szCs w:val="24"/>
              </w:rPr>
              <w:t xml:space="preserve"> с максимальной мощностью энергопринимающих устройств свыше 150 кВт и сетевых организаций, а также в отношении точек поставки потребителей электрической энергии, относящихся к </w:t>
            </w:r>
            <w:r w:rsidRPr="000F2743">
              <w:rPr>
                <w:rFonts w:ascii="Times New Roman" w:hAnsi="Times New Roman"/>
                <w:sz w:val="24"/>
                <w:szCs w:val="24"/>
              </w:rPr>
              <w:lastRenderedPageBreak/>
              <w:t xml:space="preserve">населению и приравненным к населению потребителям, иных потребителей электрической энергии - </w:t>
            </w:r>
            <w:r w:rsidR="00825B52" w:rsidRPr="000F2743">
              <w:rPr>
                <w:rFonts w:ascii="Times New Roman" w:hAnsi="Times New Roman"/>
                <w:sz w:val="24"/>
                <w:szCs w:val="24"/>
              </w:rPr>
              <w:t>ФЛ</w:t>
            </w:r>
            <w:r w:rsidRPr="000F2743">
              <w:rPr>
                <w:rFonts w:ascii="Times New Roman" w:hAnsi="Times New Roman"/>
                <w:sz w:val="24"/>
                <w:szCs w:val="24"/>
              </w:rPr>
              <w:t xml:space="preserve">, а также потребителей электрической энергии - </w:t>
            </w:r>
            <w:r w:rsidR="00825B52" w:rsidRPr="000F2743">
              <w:rPr>
                <w:rFonts w:ascii="Times New Roman" w:hAnsi="Times New Roman"/>
                <w:sz w:val="24"/>
                <w:szCs w:val="24"/>
              </w:rPr>
              <w:t>ЮЛ</w:t>
            </w:r>
            <w:r w:rsidRPr="000F2743">
              <w:rPr>
                <w:rFonts w:ascii="Times New Roman" w:hAnsi="Times New Roman"/>
                <w:sz w:val="24"/>
                <w:szCs w:val="24"/>
              </w:rPr>
              <w:t xml:space="preserve"> с максимальной мощностью энергопринимающих устройств до 150 кВт (включительно))</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C48DABA"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Просмотр результатов. Раздел  в ИВК «Аналитика», «Фактическая и резервируемая мощность»</w:t>
            </w:r>
          </w:p>
        </w:tc>
        <w:tc>
          <w:tcPr>
            <w:tcW w:w="1701" w:type="dxa"/>
            <w:tcBorders>
              <w:top w:val="single" w:sz="4" w:space="0" w:color="auto"/>
              <w:left w:val="nil"/>
              <w:bottom w:val="single" w:sz="4" w:space="0" w:color="auto"/>
              <w:right w:val="single" w:sz="4" w:space="0" w:color="auto"/>
            </w:tcBorders>
          </w:tcPr>
          <w:p w14:paraId="51FBD4DB"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1ED96703"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38F9663A"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52D38F9E" w14:textId="62DACDE5" w:rsidR="00430D1E" w:rsidRPr="000F2743" w:rsidRDefault="00430D1E" w:rsidP="00FC72D8">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Информация о величине резервируемой максимальной мощности (предоставляется за расчетный период в отношении точек поставки субъектов </w:t>
            </w:r>
            <w:r w:rsidR="00FC72D8" w:rsidRPr="000F2743">
              <w:rPr>
                <w:rFonts w:ascii="Times New Roman" w:hAnsi="Times New Roman"/>
                <w:sz w:val="24"/>
                <w:szCs w:val="24"/>
              </w:rPr>
              <w:t>РРЭ</w:t>
            </w:r>
            <w:r w:rsidRPr="000F2743">
              <w:rPr>
                <w:rFonts w:ascii="Times New Roman" w:hAnsi="Times New Roman"/>
                <w:sz w:val="24"/>
                <w:szCs w:val="24"/>
              </w:rPr>
              <w:t>, в которых в соответствии с Правилами недискриминационного доступа к услугам по передаче электрической энергии и оказания этих услуг должен вестись учет резервируемой максимальной мощности)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939845B"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Просмотр результатов. Раздел  в ИВК «Аналитика», «Фактическая и резервируемая мощность»</w:t>
            </w:r>
          </w:p>
        </w:tc>
        <w:tc>
          <w:tcPr>
            <w:tcW w:w="1701" w:type="dxa"/>
            <w:tcBorders>
              <w:top w:val="single" w:sz="4" w:space="0" w:color="auto"/>
              <w:left w:val="nil"/>
              <w:bottom w:val="single" w:sz="4" w:space="0" w:color="auto"/>
              <w:right w:val="single" w:sz="4" w:space="0" w:color="auto"/>
            </w:tcBorders>
          </w:tcPr>
          <w:p w14:paraId="4E97565F"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212717E7"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1551922B"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7561384F" w14:textId="7F19B8C8" w:rsidR="00430D1E" w:rsidRPr="000F2743" w:rsidRDefault="00430D1E" w:rsidP="00A31D38">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Информация о нарушении индивидуальных параметров качества электроснабжения по точке учета (предоставляется за расчетный период пользователям </w:t>
            </w:r>
            <w:r w:rsidR="00A31D38" w:rsidRPr="000F2743">
              <w:rPr>
                <w:rFonts w:ascii="Times New Roman" w:hAnsi="Times New Roman"/>
                <w:sz w:val="24"/>
                <w:szCs w:val="24"/>
              </w:rPr>
              <w:t>ИСУЭ</w:t>
            </w:r>
            <w:r w:rsidRPr="000F2743">
              <w:rPr>
                <w:rFonts w:ascii="Times New Roman" w:hAnsi="Times New Roman"/>
                <w:sz w:val="24"/>
                <w:szCs w:val="24"/>
              </w:rPr>
              <w:t xml:space="preserve"> в отношении точек измерения потребителей электрической энергии и сетевых организаций по показаниям ПУ электрической энергии)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DBA33D9"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Раздел в ИВК «Аналитика», «Журналы событий»</w:t>
            </w:r>
          </w:p>
        </w:tc>
        <w:tc>
          <w:tcPr>
            <w:tcW w:w="1701" w:type="dxa"/>
            <w:tcBorders>
              <w:top w:val="single" w:sz="4" w:space="0" w:color="auto"/>
              <w:left w:val="nil"/>
              <w:bottom w:val="single" w:sz="4" w:space="0" w:color="auto"/>
              <w:right w:val="single" w:sz="4" w:space="0" w:color="auto"/>
            </w:tcBorders>
          </w:tcPr>
          <w:p w14:paraId="5B63DD21"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42FD6398"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3CCB562"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0F5760D9" w14:textId="6B38D2F1" w:rsidR="00430D1E" w:rsidRPr="000F2743" w:rsidRDefault="005D2458"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Наличие </w:t>
            </w:r>
            <w:r w:rsidR="00430D1E" w:rsidRPr="000F2743">
              <w:rPr>
                <w:rFonts w:ascii="Times New Roman" w:hAnsi="Times New Roman"/>
                <w:sz w:val="24"/>
                <w:szCs w:val="24"/>
              </w:rPr>
              <w:t xml:space="preserve">и </w:t>
            </w:r>
            <w:r w:rsidRPr="000F2743">
              <w:rPr>
                <w:rFonts w:ascii="Times New Roman" w:hAnsi="Times New Roman"/>
                <w:sz w:val="24"/>
                <w:szCs w:val="24"/>
              </w:rPr>
              <w:t xml:space="preserve">ведение </w:t>
            </w:r>
            <w:r w:rsidR="00430D1E" w:rsidRPr="000F2743">
              <w:rPr>
                <w:rFonts w:ascii="Times New Roman" w:hAnsi="Times New Roman"/>
                <w:sz w:val="24"/>
                <w:szCs w:val="24"/>
              </w:rPr>
              <w:t xml:space="preserve">в ИВК «журнала событий», который обеспечивает фиксацию следующих сведений, предусмотренных Правилами предоставления доступа к минимальному набору функций </w:t>
            </w:r>
            <w:r w:rsidR="00A31D38" w:rsidRPr="000F2743">
              <w:rPr>
                <w:rFonts w:ascii="Times New Roman" w:hAnsi="Times New Roman"/>
                <w:sz w:val="24"/>
                <w:szCs w:val="24"/>
              </w:rPr>
              <w:t>ИСУЭ</w:t>
            </w:r>
            <w:r w:rsidR="00430D1E" w:rsidRPr="000F2743">
              <w:rPr>
                <w:rFonts w:ascii="Times New Roman" w:hAnsi="Times New Roman"/>
                <w:sz w:val="24"/>
                <w:szCs w:val="24"/>
              </w:rPr>
              <w:t>, с указанием в таких «журналах» даты и времени возникновения соответствующих изменений и (или) событий и (или) их окончания:</w:t>
            </w:r>
          </w:p>
          <w:p w14:paraId="262B1C3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об изменении параметров настройки ПУ электрической энергии;</w:t>
            </w:r>
          </w:p>
          <w:p w14:paraId="5EE5D9A5"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о сбое, перерыве питания;</w:t>
            </w:r>
          </w:p>
          <w:p w14:paraId="32DB7837"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о нарушении в подключении токовых цепей ПУ электрической энергии;</w:t>
            </w:r>
          </w:p>
          <w:p w14:paraId="289FB7B0"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о несанкционированном доступе к работе ПУ электрической энергии, в том числе о несанкционированном доступе к его программному обеспечению, параметрах и обрабатываемой им информации;</w:t>
            </w:r>
          </w:p>
          <w:p w14:paraId="1256AF63"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о сбросе измеряемых значений электрической энергии (мощности)</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2931147" w14:textId="1491E47C"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lastRenderedPageBreak/>
              <w:t xml:space="preserve">Фактическое наличие и ведение в БД ИВК «журнала событий», который обеспечивает фиксацию сведений, предусмотренных Правилами предоставления доступа к минимальному набору функций </w:t>
            </w:r>
            <w:r w:rsidR="00A31D38" w:rsidRPr="000F2743">
              <w:rPr>
                <w:rFonts w:ascii="Times New Roman" w:hAnsi="Times New Roman"/>
                <w:sz w:val="24"/>
                <w:szCs w:val="24"/>
              </w:rPr>
              <w:t>ИСУЭ</w:t>
            </w:r>
            <w:r w:rsidRPr="000F2743">
              <w:rPr>
                <w:rFonts w:ascii="Times New Roman" w:hAnsi="Times New Roman"/>
                <w:sz w:val="24"/>
                <w:szCs w:val="24"/>
              </w:rPr>
              <w:t xml:space="preserve"> (при наличии соответствующих событий и (или) изменений), с указанием даты и времени возникновения изменений и (или) событий и (или) их окончания</w:t>
            </w:r>
          </w:p>
          <w:p w14:paraId="7F0A9FFD" w14:textId="77777777" w:rsidR="00430D1E" w:rsidRPr="000F2743" w:rsidRDefault="00430D1E" w:rsidP="0048225D">
            <w:pPr>
              <w:widowControl w:val="0"/>
              <w:spacing w:after="0" w:line="240" w:lineRule="auto"/>
              <w:jc w:val="both"/>
              <w:rPr>
                <w:rFonts w:ascii="Times New Roman" w:hAnsi="Times New Roman"/>
                <w:sz w:val="24"/>
                <w:szCs w:val="24"/>
              </w:rPr>
            </w:pPr>
          </w:p>
        </w:tc>
        <w:tc>
          <w:tcPr>
            <w:tcW w:w="1701" w:type="dxa"/>
            <w:tcBorders>
              <w:top w:val="single" w:sz="4" w:space="0" w:color="auto"/>
              <w:left w:val="nil"/>
              <w:bottom w:val="single" w:sz="4" w:space="0" w:color="auto"/>
              <w:right w:val="single" w:sz="4" w:space="0" w:color="auto"/>
            </w:tcBorders>
          </w:tcPr>
          <w:p w14:paraId="55A8ACE3" w14:textId="77777777" w:rsidR="00430D1E" w:rsidRPr="000F2743" w:rsidRDefault="00430D1E" w:rsidP="0048225D">
            <w:pPr>
              <w:widowControl w:val="0"/>
              <w:spacing w:after="0" w:line="240" w:lineRule="auto"/>
              <w:rPr>
                <w:rFonts w:ascii="Times New Roman" w:hAnsi="Times New Roman"/>
                <w:color w:val="000000"/>
                <w:sz w:val="24"/>
                <w:szCs w:val="24"/>
              </w:rPr>
            </w:pPr>
          </w:p>
        </w:tc>
      </w:tr>
      <w:tr w:rsidR="00430D1E" w:rsidRPr="000F2743" w14:paraId="30C63F9E" w14:textId="77777777" w:rsidTr="000F2743">
        <w:trPr>
          <w:gridAfter w:val="1"/>
          <w:wAfter w:w="566" w:type="dxa"/>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0DE2A3FA" w14:textId="77777777" w:rsidR="00430D1E" w:rsidRPr="000F2743" w:rsidRDefault="00430D1E" w:rsidP="00C25C0E">
            <w:pPr>
              <w:pStyle w:val="af"/>
              <w:widowControl w:val="0"/>
              <w:numPr>
                <w:ilvl w:val="0"/>
                <w:numId w:val="29"/>
              </w:numPr>
              <w:tabs>
                <w:tab w:val="left" w:pos="193"/>
              </w:tabs>
              <w:spacing w:after="0" w:line="240" w:lineRule="auto"/>
              <w:ind w:left="0" w:firstLine="0"/>
              <w:contextualSpacing w:val="0"/>
              <w:jc w:val="center"/>
              <w:rPr>
                <w:rFonts w:ascii="Times New Roman" w:hAnsi="Times New Roman"/>
                <w:iCs/>
                <w:color w:val="000000"/>
                <w:sz w:val="24"/>
                <w:szCs w:val="24"/>
              </w:rPr>
            </w:pPr>
          </w:p>
        </w:tc>
        <w:tc>
          <w:tcPr>
            <w:tcW w:w="6379" w:type="dxa"/>
            <w:tcBorders>
              <w:top w:val="single" w:sz="4" w:space="0" w:color="000000"/>
              <w:left w:val="single" w:sz="4" w:space="0" w:color="000000"/>
              <w:bottom w:val="single" w:sz="4" w:space="0" w:color="000000"/>
              <w:right w:val="single" w:sz="4" w:space="0" w:color="auto"/>
            </w:tcBorders>
          </w:tcPr>
          <w:p w14:paraId="4AB9548F"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Алгоритм определения объема принятой и отданной электрической энергии по точке поставки на основании результатов измерений ПУ</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2EDC844"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Просмотр данных из программного комплекса по формированию объемов услуг по передаче электроэнергии</w:t>
            </w:r>
          </w:p>
        </w:tc>
        <w:tc>
          <w:tcPr>
            <w:tcW w:w="1701" w:type="dxa"/>
            <w:tcBorders>
              <w:top w:val="single" w:sz="4" w:space="0" w:color="auto"/>
              <w:left w:val="nil"/>
              <w:bottom w:val="single" w:sz="4" w:space="0" w:color="auto"/>
              <w:right w:val="single" w:sz="4" w:space="0" w:color="auto"/>
            </w:tcBorders>
          </w:tcPr>
          <w:p w14:paraId="3728BC22" w14:textId="77777777" w:rsidR="00430D1E" w:rsidRPr="000F2743" w:rsidRDefault="00430D1E" w:rsidP="0048225D">
            <w:pPr>
              <w:widowControl w:val="0"/>
              <w:spacing w:after="0" w:line="240" w:lineRule="auto"/>
              <w:rPr>
                <w:rFonts w:ascii="Times New Roman" w:hAnsi="Times New Roman"/>
                <w:color w:val="000000"/>
                <w:sz w:val="24"/>
                <w:szCs w:val="24"/>
              </w:rPr>
            </w:pPr>
          </w:p>
        </w:tc>
      </w:tr>
    </w:tbl>
    <w:p w14:paraId="40834D04" w14:textId="77777777" w:rsidR="00430D1E" w:rsidRPr="000F2743" w:rsidRDefault="00430D1E" w:rsidP="0048225D">
      <w:pPr>
        <w:widowControl w:val="0"/>
        <w:spacing w:after="0" w:line="240" w:lineRule="auto"/>
        <w:rPr>
          <w:rFonts w:ascii="Times New Roman" w:hAnsi="Times New Roman"/>
          <w:sz w:val="24"/>
          <w:szCs w:val="24"/>
        </w:rPr>
      </w:pPr>
    </w:p>
    <w:p w14:paraId="082E6A46" w14:textId="77777777" w:rsidR="00430D1E" w:rsidRPr="000F2743" w:rsidRDefault="00430D1E" w:rsidP="0048225D">
      <w:pPr>
        <w:widowControl w:val="0"/>
        <w:spacing w:after="0" w:line="240" w:lineRule="auto"/>
        <w:jc w:val="both"/>
        <w:rPr>
          <w:rFonts w:ascii="Times New Roman" w:hAnsi="Times New Roman"/>
          <w:sz w:val="24"/>
          <w:szCs w:val="24"/>
        </w:rPr>
      </w:pPr>
      <w:r w:rsidRPr="000F2743">
        <w:rPr>
          <w:rFonts w:ascii="Times New Roman" w:hAnsi="Times New Roman"/>
          <w:sz w:val="24"/>
          <w:szCs w:val="24"/>
        </w:rPr>
        <w:t xml:space="preserve">* определить (в </w:t>
      </w:r>
      <w:proofErr w:type="spellStart"/>
      <w:r w:rsidRPr="000F2743">
        <w:rPr>
          <w:rFonts w:ascii="Times New Roman" w:hAnsi="Times New Roman"/>
          <w:sz w:val="24"/>
          <w:szCs w:val="24"/>
        </w:rPr>
        <w:t>т.ч</w:t>
      </w:r>
      <w:proofErr w:type="spellEnd"/>
      <w:r w:rsidRPr="000F2743">
        <w:rPr>
          <w:rFonts w:ascii="Times New Roman" w:hAnsi="Times New Roman"/>
          <w:sz w:val="24"/>
          <w:szCs w:val="24"/>
        </w:rPr>
        <w:t xml:space="preserve">. с помощью программных средств) наибольшую дальность (с указанием </w:t>
      </w:r>
      <w:proofErr w:type="spellStart"/>
      <w:r w:rsidRPr="000F2743">
        <w:rPr>
          <w:rFonts w:ascii="Times New Roman" w:hAnsi="Times New Roman"/>
          <w:sz w:val="24"/>
          <w:szCs w:val="24"/>
        </w:rPr>
        <w:t>геолокации</w:t>
      </w:r>
      <w:proofErr w:type="spellEnd"/>
      <w:r w:rsidRPr="000F2743">
        <w:rPr>
          <w:rFonts w:ascii="Times New Roman" w:hAnsi="Times New Roman"/>
          <w:sz w:val="24"/>
          <w:szCs w:val="24"/>
        </w:rPr>
        <w:t xml:space="preserve"> оборудования) связи (между </w:t>
      </w:r>
      <w:r w:rsidR="008930FF" w:rsidRPr="000F2743">
        <w:rPr>
          <w:rFonts w:ascii="Times New Roman" w:hAnsi="Times New Roman"/>
          <w:sz w:val="24"/>
          <w:szCs w:val="24"/>
        </w:rPr>
        <w:t>УСПД</w:t>
      </w:r>
      <w:r w:rsidRPr="000F2743">
        <w:rPr>
          <w:rFonts w:ascii="Times New Roman" w:hAnsi="Times New Roman"/>
          <w:sz w:val="24"/>
          <w:szCs w:val="24"/>
        </w:rPr>
        <w:t xml:space="preserve"> и ПУ).</w:t>
      </w:r>
    </w:p>
    <w:p w14:paraId="77AFAE68" w14:textId="77777777" w:rsidR="00430D1E" w:rsidRDefault="00430D1E" w:rsidP="0048225D">
      <w:pPr>
        <w:pStyle w:val="afffff1"/>
        <w:widowControl w:val="0"/>
        <w:ind w:right="-1"/>
        <w:jc w:val="center"/>
        <w:outlineLvl w:val="0"/>
        <w:rPr>
          <w:b/>
          <w:szCs w:val="28"/>
        </w:rPr>
        <w:sectPr w:rsidR="00430D1E" w:rsidSect="00B36C25">
          <w:headerReference w:type="default" r:id="rId23"/>
          <w:pgSz w:w="16838" w:h="11906" w:orient="landscape"/>
          <w:pgMar w:top="1418" w:right="395" w:bottom="709" w:left="1134" w:header="709" w:footer="709" w:gutter="0"/>
          <w:cols w:space="708"/>
          <w:docGrid w:linePitch="360"/>
        </w:sectPr>
      </w:pPr>
    </w:p>
    <w:p w14:paraId="29C2C7B7" w14:textId="77777777" w:rsidR="00746630" w:rsidRPr="00B36C25" w:rsidRDefault="00746630" w:rsidP="0048225D">
      <w:pPr>
        <w:pStyle w:val="12"/>
        <w:keepNext w:val="0"/>
        <w:keepLines w:val="0"/>
        <w:pageBreakBefore w:val="0"/>
        <w:widowControl w:val="0"/>
        <w:tabs>
          <w:tab w:val="clear" w:pos="1276"/>
        </w:tabs>
        <w:suppressAutoHyphens w:val="0"/>
        <w:spacing w:before="0" w:after="0"/>
        <w:jc w:val="right"/>
        <w:rPr>
          <w:rFonts w:eastAsiaTheme="majorEastAsia"/>
          <w:kern w:val="0"/>
          <w:sz w:val="28"/>
          <w:szCs w:val="28"/>
          <w:lang w:eastAsia="en-US"/>
        </w:rPr>
      </w:pPr>
      <w:bookmarkStart w:id="1826" w:name="_Toc201583939"/>
      <w:bookmarkStart w:id="1827" w:name="_Toc201584683"/>
      <w:bookmarkStart w:id="1828" w:name="_Toc201585051"/>
      <w:bookmarkStart w:id="1829" w:name="_Toc178345100"/>
      <w:bookmarkStart w:id="1830" w:name="_Toc189550415"/>
      <w:bookmarkStart w:id="1831" w:name="_Toc208576151"/>
      <w:bookmarkStart w:id="1832" w:name="_Toc208576514"/>
      <w:r w:rsidRPr="00B36C25">
        <w:rPr>
          <w:rFonts w:eastAsiaTheme="majorEastAsia"/>
          <w:kern w:val="0"/>
          <w:sz w:val="28"/>
          <w:szCs w:val="28"/>
          <w:lang w:eastAsia="en-US"/>
        </w:rPr>
        <w:lastRenderedPageBreak/>
        <w:t xml:space="preserve">Приложение </w:t>
      </w:r>
      <w:r w:rsidR="00BD386B" w:rsidRPr="00B36C25">
        <w:rPr>
          <w:rFonts w:eastAsiaTheme="majorEastAsia"/>
          <w:kern w:val="0"/>
          <w:sz w:val="28"/>
          <w:szCs w:val="28"/>
          <w:lang w:eastAsia="en-US"/>
        </w:rPr>
        <w:t>9</w:t>
      </w:r>
      <w:bookmarkEnd w:id="1826"/>
      <w:bookmarkEnd w:id="1827"/>
      <w:bookmarkEnd w:id="1828"/>
      <w:bookmarkEnd w:id="1831"/>
      <w:bookmarkEnd w:id="1832"/>
    </w:p>
    <w:p w14:paraId="30747BBE" w14:textId="77777777" w:rsidR="00746630" w:rsidRPr="00B36C25" w:rsidRDefault="00B36C25" w:rsidP="00B36C25">
      <w:pPr>
        <w:pStyle w:val="afffffc"/>
        <w:jc w:val="right"/>
      </w:pPr>
      <w:r w:rsidRPr="00B36C25">
        <w:t>(справочное)</w:t>
      </w:r>
    </w:p>
    <w:p w14:paraId="7FBBEDB4" w14:textId="77777777" w:rsidR="00746630" w:rsidRPr="00B36C25" w:rsidRDefault="00746630" w:rsidP="00B36C25">
      <w:pPr>
        <w:pStyle w:val="afffffc"/>
        <w:jc w:val="right"/>
      </w:pPr>
      <w:r w:rsidRPr="00B36C25">
        <w:t xml:space="preserve"> </w:t>
      </w:r>
    </w:p>
    <w:p w14:paraId="679B0FBE" w14:textId="77777777" w:rsidR="00746630" w:rsidRPr="00B36C25" w:rsidRDefault="00746630" w:rsidP="00262B74">
      <w:pPr>
        <w:pStyle w:val="12"/>
        <w:keepNext w:val="0"/>
        <w:keepLines w:val="0"/>
        <w:pageBreakBefore w:val="0"/>
        <w:widowControl w:val="0"/>
        <w:tabs>
          <w:tab w:val="clear" w:pos="1276"/>
        </w:tabs>
        <w:suppressAutoHyphens w:val="0"/>
        <w:spacing w:before="0" w:after="0"/>
        <w:jc w:val="center"/>
        <w:rPr>
          <w:rFonts w:eastAsiaTheme="majorEastAsia"/>
          <w:kern w:val="0"/>
          <w:sz w:val="28"/>
          <w:szCs w:val="28"/>
          <w:lang w:eastAsia="en-US"/>
        </w:rPr>
      </w:pPr>
      <w:bookmarkStart w:id="1833" w:name="_Toc201583940"/>
      <w:bookmarkStart w:id="1834" w:name="_Toc201584684"/>
      <w:bookmarkStart w:id="1835" w:name="_Toc201585052"/>
      <w:bookmarkStart w:id="1836" w:name="_Toc208576152"/>
      <w:bookmarkStart w:id="1837" w:name="_Toc208576515"/>
      <w:r w:rsidRPr="00B36C25">
        <w:rPr>
          <w:rFonts w:eastAsiaTheme="majorEastAsia"/>
          <w:kern w:val="0"/>
          <w:sz w:val="28"/>
          <w:szCs w:val="28"/>
          <w:lang w:eastAsia="en-US"/>
        </w:rPr>
        <w:t>Методика проверки</w:t>
      </w:r>
      <w:bookmarkStart w:id="1838" w:name="_Toc113378440"/>
      <w:r w:rsidR="00262B74">
        <w:rPr>
          <w:rFonts w:eastAsiaTheme="majorEastAsia"/>
          <w:kern w:val="0"/>
          <w:sz w:val="28"/>
          <w:szCs w:val="28"/>
          <w:lang w:eastAsia="en-US"/>
        </w:rPr>
        <w:t xml:space="preserve"> наличия промежуточных серверов</w:t>
      </w:r>
      <w:r w:rsidR="00262B74">
        <w:rPr>
          <w:rFonts w:eastAsiaTheme="majorEastAsia"/>
          <w:kern w:val="0"/>
          <w:sz w:val="28"/>
          <w:szCs w:val="28"/>
          <w:lang w:eastAsia="en-US"/>
        </w:rPr>
        <w:br/>
      </w:r>
      <w:r w:rsidRPr="00B36C25">
        <w:rPr>
          <w:rFonts w:eastAsiaTheme="majorEastAsia"/>
          <w:kern w:val="0"/>
          <w:sz w:val="28"/>
          <w:szCs w:val="28"/>
          <w:lang w:eastAsia="en-US"/>
        </w:rPr>
        <w:t>или программного обеспечения при осуществлении удаленного обмена</w:t>
      </w:r>
      <w:bookmarkEnd w:id="1838"/>
      <w:r w:rsidRPr="00B36C25">
        <w:rPr>
          <w:rFonts w:eastAsiaTheme="majorEastAsia"/>
          <w:kern w:val="0"/>
          <w:sz w:val="28"/>
          <w:szCs w:val="28"/>
          <w:lang w:eastAsia="en-US"/>
        </w:rPr>
        <w:t xml:space="preserve"> </w:t>
      </w:r>
      <w:bookmarkStart w:id="1839" w:name="_Toc113378441"/>
      <w:r w:rsidRPr="00B36C25">
        <w:rPr>
          <w:rFonts w:eastAsiaTheme="majorEastAsia"/>
          <w:kern w:val="0"/>
          <w:sz w:val="28"/>
          <w:szCs w:val="28"/>
          <w:lang w:eastAsia="en-US"/>
        </w:rPr>
        <w:t>данными</w:t>
      </w:r>
      <w:bookmarkEnd w:id="1839"/>
      <w:r w:rsidRPr="00B36C25">
        <w:rPr>
          <w:rFonts w:eastAsiaTheme="majorEastAsia"/>
          <w:kern w:val="0"/>
          <w:sz w:val="28"/>
          <w:szCs w:val="28"/>
          <w:lang w:eastAsia="en-US"/>
        </w:rPr>
        <w:t xml:space="preserve"> </w:t>
      </w:r>
      <w:bookmarkStart w:id="1840" w:name="_Toc113378442"/>
      <w:r w:rsidRPr="00B36C25">
        <w:rPr>
          <w:rFonts w:eastAsiaTheme="majorEastAsia"/>
          <w:kern w:val="0"/>
          <w:sz w:val="28"/>
          <w:szCs w:val="28"/>
          <w:lang w:eastAsia="en-US"/>
        </w:rPr>
        <w:t>с использованием ПО «Пирамида-Сети»</w:t>
      </w:r>
      <w:bookmarkEnd w:id="1829"/>
      <w:bookmarkEnd w:id="1830"/>
      <w:bookmarkEnd w:id="1833"/>
      <w:bookmarkEnd w:id="1834"/>
      <w:bookmarkEnd w:id="1835"/>
      <w:bookmarkEnd w:id="1836"/>
      <w:bookmarkEnd w:id="1837"/>
      <w:bookmarkEnd w:id="1840"/>
    </w:p>
    <w:p w14:paraId="42B7E7E1" w14:textId="77777777" w:rsidR="00746630" w:rsidRPr="00B36C25" w:rsidRDefault="00746630" w:rsidP="00262B74">
      <w:pPr>
        <w:widowControl w:val="0"/>
        <w:spacing w:after="0" w:line="240" w:lineRule="auto"/>
        <w:rPr>
          <w:sz w:val="28"/>
          <w:szCs w:val="28"/>
        </w:rPr>
      </w:pPr>
    </w:p>
    <w:p w14:paraId="2447863F" w14:textId="77777777" w:rsidR="00746630" w:rsidRPr="00B36C25" w:rsidRDefault="00746630" w:rsidP="00C25C0E">
      <w:pPr>
        <w:widowControl w:val="0"/>
        <w:numPr>
          <w:ilvl w:val="0"/>
          <w:numId w:val="42"/>
        </w:numPr>
        <w:tabs>
          <w:tab w:val="left" w:pos="1418"/>
        </w:tabs>
        <w:spacing w:after="0" w:line="240" w:lineRule="auto"/>
        <w:ind w:left="0" w:firstLine="709"/>
        <w:jc w:val="both"/>
        <w:rPr>
          <w:rFonts w:ascii="Times New Roman" w:hAnsi="Times New Roman"/>
          <w:b/>
          <w:sz w:val="28"/>
          <w:szCs w:val="28"/>
        </w:rPr>
      </w:pPr>
      <w:bookmarkStart w:id="1841" w:name="_Toc113378443"/>
      <w:bookmarkStart w:id="1842" w:name="_Toc137547260"/>
      <w:bookmarkStart w:id="1843" w:name="_Toc178345101"/>
      <w:bookmarkStart w:id="1844" w:name="_Toc179556103"/>
      <w:bookmarkStart w:id="1845" w:name="_Toc189550416"/>
      <w:r w:rsidRPr="00B36C25">
        <w:rPr>
          <w:rFonts w:ascii="Times New Roman" w:hAnsi="Times New Roman"/>
          <w:b/>
          <w:sz w:val="28"/>
          <w:szCs w:val="28"/>
        </w:rPr>
        <w:t>Назначение документа</w:t>
      </w:r>
      <w:bookmarkEnd w:id="1841"/>
      <w:bookmarkEnd w:id="1842"/>
      <w:bookmarkEnd w:id="1843"/>
      <w:bookmarkEnd w:id="1844"/>
      <w:bookmarkEnd w:id="1845"/>
    </w:p>
    <w:p w14:paraId="66F5DAC1" w14:textId="77777777" w:rsidR="00703494" w:rsidRPr="00B36C25" w:rsidRDefault="00703494" w:rsidP="00262B74">
      <w:pPr>
        <w:widowControl w:val="0"/>
        <w:tabs>
          <w:tab w:val="left" w:pos="1134"/>
        </w:tabs>
        <w:spacing w:after="0" w:line="240" w:lineRule="auto"/>
        <w:ind w:left="709"/>
        <w:jc w:val="both"/>
        <w:rPr>
          <w:rFonts w:ascii="Times New Roman" w:hAnsi="Times New Roman"/>
          <w:b/>
          <w:sz w:val="28"/>
          <w:szCs w:val="28"/>
        </w:rPr>
      </w:pPr>
    </w:p>
    <w:p w14:paraId="00D5FCFA" w14:textId="103F6E82"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Наличие промежуточных серверов и промежуточного</w:t>
      </w:r>
      <w:r w:rsidR="003D6BFE">
        <w:rPr>
          <w:rFonts w:ascii="Times New Roman" w:hAnsi="Times New Roman"/>
          <w:sz w:val="28"/>
          <w:szCs w:val="28"/>
        </w:rPr>
        <w:t xml:space="preserve"> программного обеспечения (далее –</w:t>
      </w:r>
      <w:r w:rsidRPr="00B36C25">
        <w:rPr>
          <w:rFonts w:ascii="Times New Roman" w:hAnsi="Times New Roman"/>
          <w:sz w:val="28"/>
          <w:szCs w:val="28"/>
        </w:rPr>
        <w:t xml:space="preserve"> ПО</w:t>
      </w:r>
      <w:r w:rsidR="003D6BFE">
        <w:rPr>
          <w:rFonts w:ascii="Times New Roman" w:hAnsi="Times New Roman"/>
          <w:sz w:val="28"/>
          <w:szCs w:val="28"/>
        </w:rPr>
        <w:t>)</w:t>
      </w:r>
      <w:r w:rsidRPr="00B36C25">
        <w:rPr>
          <w:rFonts w:ascii="Times New Roman" w:hAnsi="Times New Roman"/>
          <w:sz w:val="28"/>
          <w:szCs w:val="28"/>
        </w:rPr>
        <w:t xml:space="preserve"> несет угрозу достоверности данных в связи с возможностью подмены результатов измерений, искажения метки времени ПУ и </w:t>
      </w:r>
      <w:r w:rsidR="003D6BFE" w:rsidRPr="00B36C25">
        <w:rPr>
          <w:rFonts w:ascii="Times New Roman" w:hAnsi="Times New Roman"/>
          <w:sz w:val="28"/>
          <w:szCs w:val="28"/>
        </w:rPr>
        <w:t>внесени</w:t>
      </w:r>
      <w:r w:rsidR="003D6BFE">
        <w:rPr>
          <w:rFonts w:ascii="Times New Roman" w:hAnsi="Times New Roman"/>
          <w:sz w:val="28"/>
          <w:szCs w:val="28"/>
        </w:rPr>
        <w:t>я</w:t>
      </w:r>
      <w:r w:rsidR="003D6BFE" w:rsidRPr="00B36C25">
        <w:rPr>
          <w:rFonts w:ascii="Times New Roman" w:hAnsi="Times New Roman"/>
          <w:sz w:val="28"/>
          <w:szCs w:val="28"/>
        </w:rPr>
        <w:t xml:space="preserve"> </w:t>
      </w:r>
      <w:r w:rsidRPr="00B36C25">
        <w:rPr>
          <w:rFonts w:ascii="Times New Roman" w:hAnsi="Times New Roman"/>
          <w:sz w:val="28"/>
          <w:szCs w:val="28"/>
        </w:rPr>
        <w:t>измененных результатов измерений в ИВК, а также риски нарушения устойчивого функционирования или отключения удаленного сбора данных, риски массового нарушения электроснабжения потребителей в связи с возможностью несанкционированного отключения промежуточного ПО, внесения несанкционированных изменений в серверное оборудование и загрузки вредоносных обновлений в промежуточное ПО.</w:t>
      </w:r>
    </w:p>
    <w:p w14:paraId="2C56B4A6"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Угрозы наличия промежуточных серверов и ПО проявляются на следующих этапах жизненного цикла ПУ:</w:t>
      </w:r>
    </w:p>
    <w:p w14:paraId="155D1621" w14:textId="6C7F1E7B" w:rsidR="00746630" w:rsidRPr="00B36C25" w:rsidRDefault="00746630" w:rsidP="00C25C0E">
      <w:pPr>
        <w:widowControl w:val="0"/>
        <w:numPr>
          <w:ilvl w:val="0"/>
          <w:numId w:val="43"/>
        </w:numPr>
        <w:tabs>
          <w:tab w:val="left" w:pos="1560"/>
        </w:tabs>
        <w:spacing w:after="0" w:line="240" w:lineRule="auto"/>
        <w:ind w:left="0" w:firstLine="709"/>
        <w:jc w:val="both"/>
        <w:rPr>
          <w:rFonts w:ascii="Times New Roman" w:hAnsi="Times New Roman"/>
          <w:bCs/>
          <w:sz w:val="28"/>
          <w:szCs w:val="28"/>
        </w:rPr>
      </w:pPr>
      <w:proofErr w:type="spellStart"/>
      <w:r w:rsidRPr="00B36C25">
        <w:rPr>
          <w:rFonts w:ascii="Times New Roman" w:hAnsi="Times New Roman"/>
          <w:bCs/>
          <w:sz w:val="28"/>
          <w:szCs w:val="28"/>
        </w:rPr>
        <w:t>Параметрирование</w:t>
      </w:r>
      <w:proofErr w:type="spellEnd"/>
      <w:r w:rsidRPr="00B36C25">
        <w:rPr>
          <w:rFonts w:ascii="Times New Roman" w:hAnsi="Times New Roman"/>
          <w:bCs/>
          <w:sz w:val="28"/>
          <w:szCs w:val="28"/>
        </w:rPr>
        <w:t xml:space="preserve"> ПУ в части настройки тарифных расписаний, лимитов мощности, </w:t>
      </w:r>
      <w:r w:rsidR="003D6BFE" w:rsidRPr="00B36C25">
        <w:rPr>
          <w:rFonts w:ascii="Times New Roman" w:hAnsi="Times New Roman"/>
          <w:bCs/>
          <w:sz w:val="28"/>
          <w:szCs w:val="28"/>
        </w:rPr>
        <w:t>коррекци</w:t>
      </w:r>
      <w:r w:rsidR="003D6BFE">
        <w:rPr>
          <w:rFonts w:ascii="Times New Roman" w:hAnsi="Times New Roman"/>
          <w:bCs/>
          <w:sz w:val="28"/>
          <w:szCs w:val="28"/>
        </w:rPr>
        <w:t>и</w:t>
      </w:r>
      <w:r w:rsidR="003D6BFE" w:rsidRPr="00B36C25">
        <w:rPr>
          <w:rFonts w:ascii="Times New Roman" w:hAnsi="Times New Roman"/>
          <w:bCs/>
          <w:sz w:val="28"/>
          <w:szCs w:val="28"/>
        </w:rPr>
        <w:t xml:space="preserve"> </w:t>
      </w:r>
      <w:r w:rsidRPr="00B36C25">
        <w:rPr>
          <w:rFonts w:ascii="Times New Roman" w:hAnsi="Times New Roman"/>
          <w:bCs/>
          <w:sz w:val="28"/>
          <w:szCs w:val="28"/>
        </w:rPr>
        <w:t>внутренних часов;</w:t>
      </w:r>
    </w:p>
    <w:p w14:paraId="2F26BC74" w14:textId="77777777" w:rsidR="00746630" w:rsidRPr="00B36C25" w:rsidRDefault="00746630" w:rsidP="00C25C0E">
      <w:pPr>
        <w:widowControl w:val="0"/>
        <w:numPr>
          <w:ilvl w:val="0"/>
          <w:numId w:val="43"/>
        </w:numPr>
        <w:tabs>
          <w:tab w:val="left" w:pos="1560"/>
        </w:tabs>
        <w:spacing w:after="0" w:line="240" w:lineRule="auto"/>
        <w:ind w:left="0" w:firstLine="709"/>
        <w:jc w:val="both"/>
        <w:rPr>
          <w:rFonts w:ascii="Times New Roman" w:hAnsi="Times New Roman"/>
          <w:bCs/>
          <w:sz w:val="28"/>
          <w:szCs w:val="28"/>
        </w:rPr>
      </w:pPr>
      <w:r w:rsidRPr="00B36C25">
        <w:rPr>
          <w:rFonts w:ascii="Times New Roman" w:hAnsi="Times New Roman"/>
          <w:bCs/>
          <w:sz w:val="28"/>
          <w:szCs w:val="28"/>
        </w:rPr>
        <w:t>Сбор показаний и данных журналов событий в соответствии с требованиями ПАО «Россети»;</w:t>
      </w:r>
    </w:p>
    <w:p w14:paraId="7C1882C5" w14:textId="77777777" w:rsidR="00746630" w:rsidRPr="00B36C25" w:rsidRDefault="00746630" w:rsidP="00C25C0E">
      <w:pPr>
        <w:widowControl w:val="0"/>
        <w:numPr>
          <w:ilvl w:val="0"/>
          <w:numId w:val="43"/>
        </w:numPr>
        <w:tabs>
          <w:tab w:val="left" w:pos="1560"/>
        </w:tabs>
        <w:spacing w:after="0" w:line="240" w:lineRule="auto"/>
        <w:ind w:left="0" w:firstLine="709"/>
        <w:jc w:val="both"/>
        <w:rPr>
          <w:rFonts w:ascii="Times New Roman" w:hAnsi="Times New Roman"/>
          <w:bCs/>
          <w:sz w:val="28"/>
          <w:szCs w:val="28"/>
        </w:rPr>
      </w:pPr>
      <w:r w:rsidRPr="00B36C25">
        <w:rPr>
          <w:rFonts w:ascii="Times New Roman" w:hAnsi="Times New Roman"/>
          <w:bCs/>
          <w:sz w:val="28"/>
          <w:szCs w:val="28"/>
        </w:rPr>
        <w:t>Передача управляющих команд по включению</w:t>
      </w:r>
      <w:r w:rsidRPr="00B36C25">
        <w:rPr>
          <w:rFonts w:ascii="Times New Roman" w:hAnsi="Times New Roman"/>
          <w:bCs/>
          <w:sz w:val="28"/>
          <w:szCs w:val="28"/>
          <w:lang w:val="en-US"/>
        </w:rPr>
        <w:t> </w:t>
      </w:r>
      <w:r w:rsidRPr="00B36C25">
        <w:rPr>
          <w:rFonts w:ascii="Times New Roman" w:hAnsi="Times New Roman"/>
          <w:bCs/>
          <w:sz w:val="28"/>
          <w:szCs w:val="28"/>
        </w:rPr>
        <w:t>/</w:t>
      </w:r>
      <w:r w:rsidRPr="00B36C25">
        <w:rPr>
          <w:rFonts w:ascii="Times New Roman" w:hAnsi="Times New Roman"/>
          <w:bCs/>
          <w:sz w:val="28"/>
          <w:szCs w:val="28"/>
          <w:lang w:val="en-US"/>
        </w:rPr>
        <w:t> </w:t>
      </w:r>
      <w:r w:rsidRPr="00B36C25">
        <w:rPr>
          <w:rFonts w:ascii="Times New Roman" w:hAnsi="Times New Roman"/>
          <w:bCs/>
          <w:sz w:val="28"/>
          <w:szCs w:val="28"/>
        </w:rPr>
        <w:t>отключению нагрузки.</w:t>
      </w:r>
    </w:p>
    <w:p w14:paraId="535DB2D8"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Методика используется для проверки наличия промежуточных серверов или </w:t>
      </w:r>
      <w:r w:rsidRPr="00262B74">
        <w:rPr>
          <w:rFonts w:ascii="Times New Roman" w:hAnsi="Times New Roman"/>
          <w:sz w:val="28"/>
          <w:szCs w:val="28"/>
        </w:rPr>
        <w:t>ПО</w:t>
      </w:r>
      <w:r w:rsidRPr="00B36C25">
        <w:rPr>
          <w:rFonts w:ascii="Times New Roman" w:hAnsi="Times New Roman"/>
          <w:sz w:val="28"/>
          <w:szCs w:val="28"/>
        </w:rPr>
        <w:t xml:space="preserve"> при осуществлении удаленного обмена данными с использованием</w:t>
      </w:r>
      <w:r w:rsidR="00262B74">
        <w:rPr>
          <w:rFonts w:ascii="Times New Roman" w:hAnsi="Times New Roman"/>
          <w:sz w:val="28"/>
          <w:szCs w:val="28"/>
        </w:rPr>
        <w:t xml:space="preserve"> </w:t>
      </w:r>
      <w:r w:rsidRPr="00B36C25">
        <w:rPr>
          <w:rFonts w:ascii="Times New Roman" w:hAnsi="Times New Roman"/>
          <w:sz w:val="28"/>
          <w:szCs w:val="28"/>
        </w:rPr>
        <w:t>ПО «Пирамида-Сети».</w:t>
      </w:r>
    </w:p>
    <w:p w14:paraId="4CA2E0A9"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Под промежуточными серверами понимается серверное оборудование, находящееся в ведении производителя ПУ (</w:t>
      </w:r>
      <w:r w:rsidR="008930FF" w:rsidRPr="00B36C25">
        <w:rPr>
          <w:rFonts w:ascii="Times New Roman" w:hAnsi="Times New Roman"/>
          <w:sz w:val="28"/>
          <w:szCs w:val="28"/>
        </w:rPr>
        <w:t>УСПД</w:t>
      </w:r>
      <w:r w:rsidRPr="00B36C25">
        <w:rPr>
          <w:rFonts w:ascii="Times New Roman" w:hAnsi="Times New Roman"/>
          <w:sz w:val="28"/>
          <w:szCs w:val="28"/>
        </w:rPr>
        <w:t>) и/или Подрядчика для промежуточного хранения собранных данных с ПУ, а также для промежуточной обработки или замещения (моделирования) передаваемых данных в ИВК.</w:t>
      </w:r>
    </w:p>
    <w:p w14:paraId="1F918538"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Под промежуточным </w:t>
      </w:r>
      <w:r w:rsidRPr="00262B74">
        <w:rPr>
          <w:rFonts w:ascii="Times New Roman" w:hAnsi="Times New Roman"/>
          <w:sz w:val="28"/>
          <w:szCs w:val="28"/>
        </w:rPr>
        <w:t>ПО</w:t>
      </w:r>
      <w:r w:rsidRPr="00B36C25">
        <w:rPr>
          <w:rFonts w:ascii="Times New Roman" w:hAnsi="Times New Roman"/>
          <w:sz w:val="28"/>
          <w:szCs w:val="28"/>
        </w:rPr>
        <w:t xml:space="preserve"> понимается программное обеспечение производителя ПУ (</w:t>
      </w:r>
      <w:r w:rsidR="008930FF" w:rsidRPr="00B36C25">
        <w:rPr>
          <w:rFonts w:ascii="Times New Roman" w:hAnsi="Times New Roman"/>
          <w:sz w:val="28"/>
          <w:szCs w:val="28"/>
        </w:rPr>
        <w:t>УСПД</w:t>
      </w:r>
      <w:r w:rsidRPr="00B36C25">
        <w:rPr>
          <w:rFonts w:ascii="Times New Roman" w:hAnsi="Times New Roman"/>
          <w:sz w:val="28"/>
          <w:szCs w:val="28"/>
        </w:rPr>
        <w:t xml:space="preserve">), посредством которого обеспечивается сбор данных с ПУ и управление ПУ или Оборудованием системы учета электроэнергии (за исключением </w:t>
      </w:r>
      <w:r w:rsidRPr="00262B74">
        <w:rPr>
          <w:rFonts w:ascii="Times New Roman" w:hAnsi="Times New Roman"/>
          <w:sz w:val="28"/>
          <w:szCs w:val="28"/>
        </w:rPr>
        <w:t>ПО</w:t>
      </w:r>
      <w:r w:rsidRPr="00B36C25">
        <w:rPr>
          <w:rFonts w:ascii="Times New Roman" w:hAnsi="Times New Roman"/>
          <w:sz w:val="28"/>
          <w:szCs w:val="28"/>
        </w:rPr>
        <w:t xml:space="preserve"> </w:t>
      </w:r>
      <w:r w:rsidR="008930FF" w:rsidRPr="00B36C25">
        <w:rPr>
          <w:rFonts w:ascii="Times New Roman" w:hAnsi="Times New Roman"/>
          <w:sz w:val="28"/>
          <w:szCs w:val="28"/>
        </w:rPr>
        <w:t>УСПД</w:t>
      </w:r>
      <w:r w:rsidRPr="00B36C25">
        <w:rPr>
          <w:rFonts w:ascii="Times New Roman" w:hAnsi="Times New Roman"/>
          <w:sz w:val="28"/>
          <w:szCs w:val="28"/>
        </w:rPr>
        <w:t>, являющегося неотъемлемой его частью), а также промежуточная обработка или замещение (моделирование) передаваемых данных в ИВК.</w:t>
      </w:r>
    </w:p>
    <w:p w14:paraId="2CB0764F" w14:textId="77777777" w:rsidR="00703494" w:rsidRPr="00B36C25" w:rsidRDefault="00703494" w:rsidP="00262B74">
      <w:pPr>
        <w:widowControl w:val="0"/>
        <w:tabs>
          <w:tab w:val="left" w:pos="1276"/>
        </w:tabs>
        <w:spacing w:after="0" w:line="240" w:lineRule="auto"/>
        <w:ind w:left="709"/>
        <w:contextualSpacing/>
        <w:jc w:val="both"/>
        <w:rPr>
          <w:rFonts w:ascii="Times New Roman" w:hAnsi="Times New Roman"/>
          <w:sz w:val="28"/>
          <w:szCs w:val="28"/>
        </w:rPr>
      </w:pPr>
    </w:p>
    <w:p w14:paraId="08B77AB0" w14:textId="77777777" w:rsidR="00746630" w:rsidRPr="00B36C25" w:rsidRDefault="00746630" w:rsidP="00C25C0E">
      <w:pPr>
        <w:widowControl w:val="0"/>
        <w:numPr>
          <w:ilvl w:val="0"/>
          <w:numId w:val="42"/>
        </w:numPr>
        <w:tabs>
          <w:tab w:val="left" w:pos="1418"/>
        </w:tabs>
        <w:spacing w:after="0" w:line="240" w:lineRule="auto"/>
        <w:ind w:left="0" w:firstLine="709"/>
        <w:jc w:val="both"/>
        <w:rPr>
          <w:rFonts w:ascii="Times New Roman" w:hAnsi="Times New Roman"/>
          <w:b/>
          <w:sz w:val="28"/>
          <w:szCs w:val="28"/>
        </w:rPr>
      </w:pPr>
      <w:bookmarkStart w:id="1846" w:name="_Toc113378445"/>
      <w:bookmarkStart w:id="1847" w:name="_Toc137547261"/>
      <w:bookmarkStart w:id="1848" w:name="_Toc178345102"/>
      <w:bookmarkStart w:id="1849" w:name="_Toc179556104"/>
      <w:bookmarkStart w:id="1850" w:name="_Toc189550417"/>
      <w:r w:rsidRPr="00B36C25">
        <w:rPr>
          <w:rFonts w:ascii="Times New Roman" w:hAnsi="Times New Roman"/>
          <w:b/>
          <w:sz w:val="28"/>
          <w:szCs w:val="28"/>
        </w:rPr>
        <w:lastRenderedPageBreak/>
        <w:t>Общая информация</w:t>
      </w:r>
      <w:bookmarkEnd w:id="1846"/>
      <w:bookmarkEnd w:id="1847"/>
      <w:bookmarkEnd w:id="1848"/>
      <w:bookmarkEnd w:id="1849"/>
      <w:bookmarkEnd w:id="1850"/>
    </w:p>
    <w:p w14:paraId="01EA5815" w14:textId="77777777" w:rsidR="00703494" w:rsidRPr="00B36C25" w:rsidRDefault="00703494" w:rsidP="00262B74">
      <w:pPr>
        <w:pStyle w:val="afffffc"/>
      </w:pPr>
    </w:p>
    <w:p w14:paraId="1641BC34" w14:textId="77777777" w:rsidR="00746630" w:rsidRPr="00B36C25" w:rsidRDefault="00746630" w:rsidP="00262B74">
      <w:pPr>
        <w:pStyle w:val="afffffc"/>
      </w:pPr>
      <w:r w:rsidRPr="00B36C25">
        <w:t>Проверка наличия промежуточных серверов или ПО должна осуществляться</w:t>
      </w:r>
      <w:r w:rsidR="00262B74">
        <w:t xml:space="preserve"> </w:t>
      </w:r>
      <w:r w:rsidRPr="00B36C25">
        <w:t xml:space="preserve">на стадии </w:t>
      </w:r>
      <w:proofErr w:type="gramStart"/>
      <w:r w:rsidRPr="00B36C25">
        <w:t>приемочных испытаний</w:t>
      </w:r>
      <w:proofErr w:type="gramEnd"/>
      <w:r w:rsidRPr="00B36C25">
        <w:t xml:space="preserve"> установленных ПУ и присоединения их к ИСУЭ.</w:t>
      </w:r>
    </w:p>
    <w:p w14:paraId="72DDCE90" w14:textId="77777777" w:rsidR="00703494" w:rsidRPr="00B36C25" w:rsidRDefault="00703494" w:rsidP="00262B74">
      <w:pPr>
        <w:pStyle w:val="afffffc"/>
      </w:pPr>
    </w:p>
    <w:p w14:paraId="424A5995" w14:textId="77777777" w:rsidR="00746630" w:rsidRPr="00B36C25" w:rsidRDefault="00746630" w:rsidP="00C25C0E">
      <w:pPr>
        <w:widowControl w:val="0"/>
        <w:numPr>
          <w:ilvl w:val="0"/>
          <w:numId w:val="42"/>
        </w:numPr>
        <w:tabs>
          <w:tab w:val="left" w:pos="1418"/>
        </w:tabs>
        <w:spacing w:after="0" w:line="240" w:lineRule="auto"/>
        <w:ind w:left="0" w:firstLine="709"/>
        <w:jc w:val="both"/>
        <w:rPr>
          <w:rFonts w:ascii="Times New Roman" w:hAnsi="Times New Roman"/>
          <w:b/>
          <w:sz w:val="28"/>
          <w:szCs w:val="28"/>
        </w:rPr>
      </w:pPr>
      <w:bookmarkStart w:id="1851" w:name="_Toc113378447"/>
      <w:bookmarkStart w:id="1852" w:name="_Toc137547262"/>
      <w:bookmarkStart w:id="1853" w:name="_Toc178345103"/>
      <w:bookmarkStart w:id="1854" w:name="_Toc179556105"/>
      <w:bookmarkStart w:id="1855" w:name="_Toc189550418"/>
      <w:r w:rsidRPr="00B36C25">
        <w:rPr>
          <w:rFonts w:ascii="Times New Roman" w:hAnsi="Times New Roman"/>
          <w:b/>
          <w:sz w:val="28"/>
          <w:szCs w:val="28"/>
        </w:rPr>
        <w:t>Подготовительные работы</w:t>
      </w:r>
      <w:bookmarkEnd w:id="1851"/>
      <w:bookmarkEnd w:id="1852"/>
      <w:bookmarkEnd w:id="1853"/>
      <w:bookmarkEnd w:id="1854"/>
      <w:bookmarkEnd w:id="1855"/>
    </w:p>
    <w:p w14:paraId="395B78EE" w14:textId="77777777" w:rsidR="00703494" w:rsidRPr="00B36C25" w:rsidRDefault="00703494" w:rsidP="00262B74">
      <w:pPr>
        <w:pStyle w:val="afffffc"/>
      </w:pPr>
    </w:p>
    <w:p w14:paraId="053B0719"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Формируется рабочая группа из представителей </w:t>
      </w:r>
      <w:r w:rsidR="0070471C" w:rsidRPr="00B36C25">
        <w:rPr>
          <w:rFonts w:ascii="Times New Roman" w:hAnsi="Times New Roman"/>
          <w:sz w:val="28"/>
          <w:szCs w:val="28"/>
        </w:rPr>
        <w:t>Общества</w:t>
      </w:r>
      <w:r w:rsidRPr="00B36C25">
        <w:rPr>
          <w:rFonts w:ascii="Times New Roman" w:hAnsi="Times New Roman"/>
          <w:sz w:val="28"/>
          <w:szCs w:val="28"/>
        </w:rPr>
        <w:br/>
        <w:t>(с обязательным участием сотрудников блока информационных технологий)</w:t>
      </w:r>
      <w:r w:rsidRPr="00B36C25">
        <w:rPr>
          <w:rFonts w:ascii="Times New Roman" w:hAnsi="Times New Roman"/>
          <w:sz w:val="28"/>
          <w:szCs w:val="28"/>
        </w:rPr>
        <w:br/>
        <w:t>и Подрядчика для проверки факта наличия промежуточных серверов или ПО при осуществлении удаленного сбора данных с использованием ПО «Пирамида-Сети».</w:t>
      </w:r>
    </w:p>
    <w:p w14:paraId="448C0C3E"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Подрядчиком предоставляется схема технического решения удаленного сбора данных с установленных ПУ в ИСУЭ. Обязательно должно быть представлено техническое описание (протоколы программного взаимодействия) конфигурирования ПУ для сбора профилей мощности, суточных, часовых показаний в том числе по тарифным зонам, включая установку паролей и методы обеспечения программного конфигурирования ПУ и </w:t>
      </w:r>
      <w:r w:rsidR="008930FF" w:rsidRPr="00B36C25">
        <w:rPr>
          <w:rFonts w:ascii="Times New Roman" w:hAnsi="Times New Roman"/>
          <w:sz w:val="28"/>
          <w:szCs w:val="28"/>
        </w:rPr>
        <w:t>УСПД</w:t>
      </w:r>
      <w:r w:rsidRPr="00B36C25">
        <w:rPr>
          <w:rFonts w:ascii="Times New Roman" w:hAnsi="Times New Roman"/>
          <w:sz w:val="28"/>
          <w:szCs w:val="28"/>
        </w:rPr>
        <w:t xml:space="preserve"> из ИВК.</w:t>
      </w:r>
    </w:p>
    <w:p w14:paraId="4BBE8F46"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Рабочей группой определяется сетевая схема взаимодействия ИВК и ПУ, устанавливаются все участники схемы взаимодействия: ПУ, </w:t>
      </w:r>
      <w:r w:rsidR="008930FF" w:rsidRPr="00B36C25">
        <w:rPr>
          <w:rFonts w:ascii="Times New Roman" w:hAnsi="Times New Roman"/>
          <w:sz w:val="28"/>
          <w:szCs w:val="28"/>
        </w:rPr>
        <w:t>УСПД</w:t>
      </w:r>
      <w:r w:rsidRPr="00B36C25">
        <w:rPr>
          <w:rFonts w:ascii="Times New Roman" w:hAnsi="Times New Roman"/>
          <w:sz w:val="28"/>
          <w:szCs w:val="28"/>
        </w:rPr>
        <w:t xml:space="preserve">, межсетевые координаторы, ИВК, прочее сетевое и серверное оборудование. </w:t>
      </w:r>
    </w:p>
    <w:p w14:paraId="688B47B8"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ИВК должен быть запущен на технических средствах </w:t>
      </w:r>
      <w:r w:rsidR="0070471C" w:rsidRPr="00B36C25">
        <w:rPr>
          <w:rFonts w:ascii="Times New Roman" w:hAnsi="Times New Roman"/>
          <w:sz w:val="28"/>
          <w:szCs w:val="28"/>
        </w:rPr>
        <w:t>Общества</w:t>
      </w:r>
      <w:r w:rsidRPr="00B36C25">
        <w:rPr>
          <w:rFonts w:ascii="Times New Roman" w:hAnsi="Times New Roman"/>
          <w:sz w:val="28"/>
          <w:szCs w:val="28"/>
        </w:rPr>
        <w:t xml:space="preserve"> и должен функционировать в штатном режиме.</w:t>
      </w:r>
    </w:p>
    <w:p w14:paraId="424B4F23" w14:textId="3BF72584"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В проверяемые ПУ (при наличии </w:t>
      </w:r>
      <w:r w:rsidRPr="00B36C25">
        <w:rPr>
          <w:rFonts w:ascii="Times New Roman" w:hAnsi="Times New Roman"/>
          <w:sz w:val="28"/>
          <w:szCs w:val="28"/>
          <w:lang w:val="en-US"/>
        </w:rPr>
        <w:t>GSM</w:t>
      </w:r>
      <w:r w:rsidRPr="00B36C25">
        <w:rPr>
          <w:rFonts w:ascii="Times New Roman" w:hAnsi="Times New Roman"/>
          <w:sz w:val="28"/>
          <w:szCs w:val="28"/>
        </w:rPr>
        <w:t>/</w:t>
      </w:r>
      <w:r w:rsidRPr="00B36C25">
        <w:rPr>
          <w:rFonts w:ascii="Times New Roman" w:hAnsi="Times New Roman"/>
          <w:sz w:val="28"/>
          <w:szCs w:val="28"/>
          <w:lang w:val="en-US"/>
        </w:rPr>
        <w:t>GPRS</w:t>
      </w:r>
      <w:r w:rsidRPr="00B36C25">
        <w:rPr>
          <w:rFonts w:ascii="Times New Roman" w:hAnsi="Times New Roman"/>
          <w:sz w:val="28"/>
          <w:szCs w:val="28"/>
        </w:rPr>
        <w:t xml:space="preserve">-модема) и Оборудование устанавливается активная сим-карта с выделенным APN из сети </w:t>
      </w:r>
      <w:r w:rsidR="0070471C" w:rsidRPr="00B36C25">
        <w:rPr>
          <w:rFonts w:ascii="Times New Roman" w:hAnsi="Times New Roman"/>
          <w:sz w:val="28"/>
          <w:szCs w:val="28"/>
        </w:rPr>
        <w:t>Общества</w:t>
      </w:r>
      <w:r w:rsidRPr="00B36C25">
        <w:rPr>
          <w:rFonts w:ascii="Times New Roman" w:hAnsi="Times New Roman"/>
          <w:sz w:val="28"/>
          <w:szCs w:val="28"/>
        </w:rPr>
        <w:t xml:space="preserve">, проводятся </w:t>
      </w:r>
      <w:r w:rsidR="00005167">
        <w:rPr>
          <w:rFonts w:ascii="Times New Roman" w:hAnsi="Times New Roman"/>
          <w:sz w:val="28"/>
          <w:szCs w:val="28"/>
        </w:rPr>
        <w:t>ПНР</w:t>
      </w:r>
      <w:r w:rsidRPr="00B36C25">
        <w:rPr>
          <w:rFonts w:ascii="Times New Roman" w:hAnsi="Times New Roman"/>
          <w:sz w:val="28"/>
          <w:szCs w:val="28"/>
        </w:rPr>
        <w:t xml:space="preserve"> по интеграции данного оборудования в ИВК.</w:t>
      </w:r>
    </w:p>
    <w:p w14:paraId="5E27BDC4"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Все задействованное в тестировании оборудование должно быть включено и функционировать в штатном режиме, ПУ (</w:t>
      </w:r>
      <w:r w:rsidR="008930FF" w:rsidRPr="00B36C25">
        <w:rPr>
          <w:rFonts w:ascii="Times New Roman" w:hAnsi="Times New Roman"/>
          <w:sz w:val="28"/>
          <w:szCs w:val="28"/>
        </w:rPr>
        <w:t>УСПД</w:t>
      </w:r>
      <w:r w:rsidRPr="00B36C25">
        <w:rPr>
          <w:rFonts w:ascii="Times New Roman" w:hAnsi="Times New Roman"/>
          <w:sz w:val="28"/>
          <w:szCs w:val="28"/>
        </w:rPr>
        <w:t>) должен быть доступен для опроса из ИВК (с сервера сбора ИВК).</w:t>
      </w:r>
    </w:p>
    <w:p w14:paraId="35A7F00E"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Все используемые каналы связи по тракту прохождения запросов должны быть определены, на них должны быть установлены программные или аппаратные средства перехвата пакетов данных с возможностью визуализации и анализа их содержимого в соответствии с моделью данных используемого протокола взаимодействия.</w:t>
      </w:r>
    </w:p>
    <w:p w14:paraId="06B1197D" w14:textId="77777777" w:rsidR="00746630" w:rsidRPr="00B36C25" w:rsidRDefault="00746630" w:rsidP="00262B74">
      <w:pPr>
        <w:widowControl w:val="0"/>
        <w:tabs>
          <w:tab w:val="left" w:pos="1134"/>
        </w:tabs>
        <w:spacing w:after="0" w:line="240" w:lineRule="auto"/>
        <w:ind w:firstLine="709"/>
        <w:contextualSpacing/>
        <w:jc w:val="both"/>
        <w:rPr>
          <w:rFonts w:ascii="Times New Roman" w:hAnsi="Times New Roman"/>
          <w:i/>
          <w:sz w:val="28"/>
          <w:szCs w:val="28"/>
        </w:rPr>
      </w:pPr>
      <w:r w:rsidRPr="00B36C25">
        <w:rPr>
          <w:rFonts w:ascii="Times New Roman" w:hAnsi="Times New Roman"/>
          <w:i/>
          <w:sz w:val="28"/>
          <w:szCs w:val="28"/>
        </w:rPr>
        <w:t>Примечание: в случае использования канала связи с шифрованием допускается перехват пакета данных после дешифратора на технологических выводах внутреннего интерфейса ПУ.</w:t>
      </w:r>
    </w:p>
    <w:p w14:paraId="532B8010"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Должна быть сформирована адресная таблица взаимодействия, в которой отражены сетевые адреса всех предполагаемых устройств </w:t>
      </w:r>
      <w:r w:rsidRPr="00B36C25">
        <w:rPr>
          <w:rFonts w:ascii="Times New Roman" w:hAnsi="Times New Roman"/>
          <w:sz w:val="28"/>
          <w:szCs w:val="28"/>
        </w:rPr>
        <w:lastRenderedPageBreak/>
        <w:t xml:space="preserve">взаимодействия: ПУ, </w:t>
      </w:r>
      <w:r w:rsidR="008930FF" w:rsidRPr="00B36C25">
        <w:rPr>
          <w:rFonts w:ascii="Times New Roman" w:hAnsi="Times New Roman"/>
          <w:sz w:val="28"/>
          <w:szCs w:val="28"/>
        </w:rPr>
        <w:t>УСПД</w:t>
      </w:r>
      <w:r w:rsidRPr="00B36C25">
        <w:rPr>
          <w:rFonts w:ascii="Times New Roman" w:hAnsi="Times New Roman"/>
          <w:sz w:val="28"/>
          <w:szCs w:val="28"/>
        </w:rPr>
        <w:t>, координаторы, ИВК, прочее сетевое оборудование, посредством которого осуществляется передача пакетов информации без их интеллектуальной обработки (сетевые коммутаторы, маршрутизаторы, брандмауэры, шлюзы и т.п.). Фиксируются те сетевые адреса интерфейсов оборудования, которые используются в соответствующих протоколах взаимодействия между единицами оборудования.</w:t>
      </w:r>
    </w:p>
    <w:p w14:paraId="46DCD3BB" w14:textId="77777777" w:rsidR="00746630" w:rsidRPr="00B36C25" w:rsidRDefault="00746630" w:rsidP="00C25C0E">
      <w:pPr>
        <w:widowControl w:val="0"/>
        <w:numPr>
          <w:ilvl w:val="1"/>
          <w:numId w:val="42"/>
        </w:numPr>
        <w:tabs>
          <w:tab w:val="left" w:pos="1418"/>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Для каждой строки адресной таблицы взаимодействия (соответственно, и схемы) определяется характеристика устройства взаимодействия:</w:t>
      </w:r>
    </w:p>
    <w:p w14:paraId="20B398AF" w14:textId="77777777" w:rsidR="00746630" w:rsidRPr="00B36C25" w:rsidRDefault="00FA3FE1" w:rsidP="00C25C0E">
      <w:pPr>
        <w:widowControl w:val="0"/>
        <w:numPr>
          <w:ilvl w:val="0"/>
          <w:numId w:val="41"/>
        </w:numPr>
        <w:tabs>
          <w:tab w:val="left" w:pos="1134"/>
          <w:tab w:val="left" w:pos="1276"/>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w:t>
      </w:r>
      <w:r w:rsidR="00746630" w:rsidRPr="00B36C25">
        <w:rPr>
          <w:rFonts w:ascii="Times New Roman" w:hAnsi="Times New Roman"/>
          <w:sz w:val="28"/>
          <w:szCs w:val="28"/>
        </w:rPr>
        <w:t>ередача данных:</w:t>
      </w:r>
    </w:p>
    <w:p w14:paraId="24F52CB2" w14:textId="77777777" w:rsidR="00746630" w:rsidRPr="00B36C25" w:rsidRDefault="00FA3FE1" w:rsidP="00C25C0E">
      <w:pPr>
        <w:widowControl w:val="0"/>
        <w:numPr>
          <w:ilvl w:val="1"/>
          <w:numId w:val="72"/>
        </w:numPr>
        <w:tabs>
          <w:tab w:val="left" w:pos="1134"/>
          <w:tab w:val="left" w:pos="1701"/>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к</w:t>
      </w:r>
      <w:r w:rsidR="00746630" w:rsidRPr="00B36C25">
        <w:rPr>
          <w:rFonts w:ascii="Times New Roman" w:hAnsi="Times New Roman"/>
          <w:sz w:val="28"/>
          <w:szCs w:val="28"/>
        </w:rPr>
        <w:t>анальное или сетевое оборудование, не осуществляющее программную обработку содержимого пакетов данных;</w:t>
      </w:r>
    </w:p>
    <w:p w14:paraId="6CC06833" w14:textId="77777777" w:rsidR="00746630" w:rsidRPr="00B36C25" w:rsidRDefault="00FA3FE1" w:rsidP="00C25C0E">
      <w:pPr>
        <w:widowControl w:val="0"/>
        <w:numPr>
          <w:ilvl w:val="1"/>
          <w:numId w:val="72"/>
        </w:numPr>
        <w:tabs>
          <w:tab w:val="left" w:pos="1134"/>
          <w:tab w:val="left" w:pos="1701"/>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с</w:t>
      </w:r>
      <w:r w:rsidR="00746630" w:rsidRPr="00B36C25">
        <w:rPr>
          <w:rFonts w:ascii="Times New Roman" w:hAnsi="Times New Roman"/>
          <w:sz w:val="28"/>
          <w:szCs w:val="28"/>
        </w:rPr>
        <w:t xml:space="preserve">ерверное оборудование, на котором запущено </w:t>
      </w:r>
      <w:r w:rsidR="00746630" w:rsidRPr="00B36C25">
        <w:rPr>
          <w:rFonts w:ascii="Times New Roman" w:hAnsi="Times New Roman"/>
          <w:bCs/>
          <w:sz w:val="28"/>
          <w:szCs w:val="28"/>
        </w:rPr>
        <w:t>ПО</w:t>
      </w:r>
      <w:r w:rsidR="00746630" w:rsidRPr="00B36C25">
        <w:rPr>
          <w:rFonts w:ascii="Times New Roman" w:hAnsi="Times New Roman"/>
          <w:sz w:val="28"/>
          <w:szCs w:val="28"/>
        </w:rPr>
        <w:t>, не осуществляющее программную обработку содержимого пакетов данных;</w:t>
      </w:r>
    </w:p>
    <w:p w14:paraId="2C6A6DEE" w14:textId="77777777" w:rsidR="00746630" w:rsidRPr="00B36C25" w:rsidRDefault="00FA3FE1" w:rsidP="00C25C0E">
      <w:pPr>
        <w:widowControl w:val="0"/>
        <w:numPr>
          <w:ilvl w:val="1"/>
          <w:numId w:val="72"/>
        </w:numPr>
        <w:tabs>
          <w:tab w:val="left" w:pos="1134"/>
          <w:tab w:val="left" w:pos="1701"/>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w:t>
      </w:r>
      <w:r w:rsidR="00746630" w:rsidRPr="00B36C25">
        <w:rPr>
          <w:rFonts w:ascii="Times New Roman" w:hAnsi="Times New Roman"/>
          <w:sz w:val="28"/>
          <w:szCs w:val="28"/>
        </w:rPr>
        <w:t>рочее оборудование, не осуществляющее программную обработку содержимого пакетов данных</w:t>
      </w:r>
      <w:r>
        <w:rPr>
          <w:rFonts w:ascii="Times New Roman" w:hAnsi="Times New Roman"/>
          <w:sz w:val="28"/>
          <w:szCs w:val="28"/>
        </w:rPr>
        <w:t>;</w:t>
      </w:r>
    </w:p>
    <w:p w14:paraId="0A08119D" w14:textId="77777777" w:rsidR="00746630" w:rsidRPr="00B36C25" w:rsidRDefault="00FA3FE1" w:rsidP="00C25C0E">
      <w:pPr>
        <w:widowControl w:val="0"/>
        <w:numPr>
          <w:ilvl w:val="0"/>
          <w:numId w:val="41"/>
        </w:numPr>
        <w:tabs>
          <w:tab w:val="left" w:pos="1134"/>
          <w:tab w:val="left" w:pos="1276"/>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о</w:t>
      </w:r>
      <w:r w:rsidR="00746630" w:rsidRPr="00B36C25">
        <w:rPr>
          <w:rFonts w:ascii="Times New Roman" w:hAnsi="Times New Roman"/>
          <w:sz w:val="28"/>
          <w:szCs w:val="28"/>
        </w:rPr>
        <w:t>бработка данных:</w:t>
      </w:r>
    </w:p>
    <w:p w14:paraId="729878D1" w14:textId="77777777" w:rsidR="00746630" w:rsidRPr="00B36C25" w:rsidRDefault="00FA3FE1" w:rsidP="00C25C0E">
      <w:pPr>
        <w:widowControl w:val="0"/>
        <w:numPr>
          <w:ilvl w:val="1"/>
          <w:numId w:val="72"/>
        </w:numPr>
        <w:tabs>
          <w:tab w:val="left" w:pos="1134"/>
          <w:tab w:val="left" w:pos="1701"/>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с</w:t>
      </w:r>
      <w:r w:rsidR="00746630" w:rsidRPr="00B36C25">
        <w:rPr>
          <w:rFonts w:ascii="Times New Roman" w:hAnsi="Times New Roman"/>
          <w:sz w:val="28"/>
          <w:szCs w:val="28"/>
        </w:rPr>
        <w:t>ерверное оборудование, на котором запущено ПО, осуществляющее программную обработку содержимого пакетов данных;</w:t>
      </w:r>
    </w:p>
    <w:p w14:paraId="5E5FE063" w14:textId="77777777" w:rsidR="00746630" w:rsidRPr="00B36C25" w:rsidRDefault="00FA3FE1" w:rsidP="00C25C0E">
      <w:pPr>
        <w:widowControl w:val="0"/>
        <w:numPr>
          <w:ilvl w:val="1"/>
          <w:numId w:val="72"/>
        </w:numPr>
        <w:tabs>
          <w:tab w:val="left" w:pos="1134"/>
          <w:tab w:val="left" w:pos="1701"/>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п</w:t>
      </w:r>
      <w:r w:rsidR="00746630" w:rsidRPr="00B36C25">
        <w:rPr>
          <w:rFonts w:ascii="Times New Roman" w:hAnsi="Times New Roman"/>
          <w:sz w:val="28"/>
          <w:szCs w:val="28"/>
        </w:rPr>
        <w:t>рочее оборудование, осуществляющее программную обработку содержимого пакетов данных.</w:t>
      </w:r>
    </w:p>
    <w:p w14:paraId="1F30168D" w14:textId="77777777" w:rsidR="00746630" w:rsidRPr="00B36C25" w:rsidRDefault="00746630" w:rsidP="00C25C0E">
      <w:pPr>
        <w:widowControl w:val="0"/>
        <w:numPr>
          <w:ilvl w:val="1"/>
          <w:numId w:val="42"/>
        </w:numPr>
        <w:tabs>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В случае если на этапе подготовительных работ выявляются следующие факты, рабочей группой фиксируется положительный результат наличия промежуточных серверов и ПО:</w:t>
      </w:r>
    </w:p>
    <w:p w14:paraId="12DDD7DF" w14:textId="77777777" w:rsidR="00746630" w:rsidRPr="00B36C25" w:rsidRDefault="00746630" w:rsidP="00C25C0E">
      <w:pPr>
        <w:widowControl w:val="0"/>
        <w:numPr>
          <w:ilvl w:val="0"/>
          <w:numId w:val="41"/>
        </w:numPr>
        <w:tabs>
          <w:tab w:val="left" w:pos="1134"/>
          <w:tab w:val="left" w:pos="1276"/>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факт наличия в схеме взаимодействия таких устройств, которые осуществляют обработку содержимого пакетов, но при этом не являются ПУ, </w:t>
      </w:r>
      <w:r w:rsidR="008930FF" w:rsidRPr="00B36C25">
        <w:rPr>
          <w:rFonts w:ascii="Times New Roman" w:hAnsi="Times New Roman"/>
          <w:sz w:val="28"/>
          <w:szCs w:val="28"/>
        </w:rPr>
        <w:t>УСПД</w:t>
      </w:r>
      <w:r w:rsidRPr="00B36C25">
        <w:rPr>
          <w:rFonts w:ascii="Times New Roman" w:hAnsi="Times New Roman"/>
          <w:sz w:val="28"/>
          <w:szCs w:val="28"/>
        </w:rPr>
        <w:t>, ИВК;</w:t>
      </w:r>
    </w:p>
    <w:p w14:paraId="63AF45C6" w14:textId="77777777" w:rsidR="00746630" w:rsidRPr="00B36C25" w:rsidRDefault="00746630" w:rsidP="00C25C0E">
      <w:pPr>
        <w:widowControl w:val="0"/>
        <w:numPr>
          <w:ilvl w:val="0"/>
          <w:numId w:val="41"/>
        </w:numPr>
        <w:tabs>
          <w:tab w:val="left" w:pos="1134"/>
          <w:tab w:val="left" w:pos="1276"/>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факт наличия в схеме взаимодействия таких устройств, которые находятся в сетях третьих лиц, за исключением технических средств операторов, предоставляющих каналы связи.</w:t>
      </w:r>
    </w:p>
    <w:p w14:paraId="5614ACDF" w14:textId="77777777" w:rsidR="00703494" w:rsidRPr="00B36C25" w:rsidRDefault="00703494" w:rsidP="00262B74">
      <w:pPr>
        <w:widowControl w:val="0"/>
        <w:tabs>
          <w:tab w:val="left" w:pos="1134"/>
          <w:tab w:val="left" w:pos="1276"/>
        </w:tabs>
        <w:spacing w:after="0" w:line="240" w:lineRule="auto"/>
        <w:ind w:left="709"/>
        <w:contextualSpacing/>
        <w:jc w:val="both"/>
        <w:rPr>
          <w:rFonts w:ascii="Times New Roman" w:hAnsi="Times New Roman"/>
          <w:sz w:val="28"/>
          <w:szCs w:val="28"/>
        </w:rPr>
      </w:pPr>
    </w:p>
    <w:p w14:paraId="7238CF16" w14:textId="77777777" w:rsidR="00746630" w:rsidRPr="00B36C25" w:rsidRDefault="00746630" w:rsidP="00C25C0E">
      <w:pPr>
        <w:widowControl w:val="0"/>
        <w:numPr>
          <w:ilvl w:val="0"/>
          <w:numId w:val="42"/>
        </w:numPr>
        <w:tabs>
          <w:tab w:val="left" w:pos="1418"/>
        </w:tabs>
        <w:spacing w:after="0" w:line="240" w:lineRule="auto"/>
        <w:ind w:left="0" w:firstLine="709"/>
        <w:jc w:val="both"/>
        <w:rPr>
          <w:rFonts w:ascii="Times New Roman" w:hAnsi="Times New Roman"/>
          <w:b/>
          <w:sz w:val="28"/>
          <w:szCs w:val="28"/>
        </w:rPr>
      </w:pPr>
      <w:bookmarkStart w:id="1856" w:name="_Toc113378449"/>
      <w:bookmarkStart w:id="1857" w:name="_Toc137547263"/>
      <w:bookmarkStart w:id="1858" w:name="_Toc178345104"/>
      <w:bookmarkStart w:id="1859" w:name="_Toc179556106"/>
      <w:bookmarkStart w:id="1860" w:name="_Toc189550419"/>
      <w:r w:rsidRPr="00B36C25">
        <w:rPr>
          <w:rFonts w:ascii="Times New Roman" w:hAnsi="Times New Roman"/>
          <w:b/>
          <w:sz w:val="28"/>
          <w:szCs w:val="28"/>
        </w:rPr>
        <w:t>Тестирование</w:t>
      </w:r>
      <w:bookmarkEnd w:id="1856"/>
      <w:bookmarkEnd w:id="1857"/>
      <w:bookmarkEnd w:id="1858"/>
      <w:bookmarkEnd w:id="1859"/>
      <w:bookmarkEnd w:id="1860"/>
    </w:p>
    <w:p w14:paraId="086D644D" w14:textId="77777777" w:rsidR="00703494" w:rsidRPr="00B36C25" w:rsidRDefault="00703494" w:rsidP="00262B74">
      <w:pPr>
        <w:widowControl w:val="0"/>
        <w:tabs>
          <w:tab w:val="left" w:pos="1134"/>
        </w:tabs>
        <w:spacing w:after="0" w:line="240" w:lineRule="auto"/>
        <w:ind w:left="709"/>
        <w:jc w:val="both"/>
        <w:rPr>
          <w:rFonts w:ascii="Times New Roman" w:hAnsi="Times New Roman"/>
          <w:b/>
          <w:sz w:val="28"/>
          <w:szCs w:val="28"/>
        </w:rPr>
      </w:pPr>
    </w:p>
    <w:p w14:paraId="67AD8143"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Режим сбора и </w:t>
      </w:r>
      <w:proofErr w:type="spellStart"/>
      <w:r w:rsidRPr="00B36C25">
        <w:rPr>
          <w:rFonts w:ascii="Times New Roman" w:hAnsi="Times New Roman"/>
          <w:sz w:val="28"/>
          <w:szCs w:val="28"/>
        </w:rPr>
        <w:t>параметрирования</w:t>
      </w:r>
      <w:proofErr w:type="spellEnd"/>
      <w:r w:rsidRPr="00B36C25">
        <w:rPr>
          <w:rFonts w:ascii="Times New Roman" w:hAnsi="Times New Roman"/>
          <w:sz w:val="28"/>
          <w:szCs w:val="28"/>
        </w:rPr>
        <w:t xml:space="preserve">: последовательно выполняются запросы из ИВК в адрес ПУ / </w:t>
      </w:r>
      <w:r w:rsidR="008930FF" w:rsidRPr="00B36C25">
        <w:rPr>
          <w:rFonts w:ascii="Times New Roman" w:hAnsi="Times New Roman"/>
          <w:sz w:val="28"/>
          <w:szCs w:val="28"/>
        </w:rPr>
        <w:t>УСПД</w:t>
      </w:r>
      <w:r w:rsidRPr="00B36C25">
        <w:rPr>
          <w:rFonts w:ascii="Times New Roman" w:hAnsi="Times New Roman"/>
          <w:sz w:val="28"/>
          <w:szCs w:val="28"/>
        </w:rPr>
        <w:t>.</w:t>
      </w:r>
    </w:p>
    <w:p w14:paraId="0644D663"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Инициативный режим: последовательно инициируется передача данных из ПУ / </w:t>
      </w:r>
      <w:r w:rsidR="008930FF" w:rsidRPr="00B36C25">
        <w:rPr>
          <w:rFonts w:ascii="Times New Roman" w:hAnsi="Times New Roman"/>
          <w:sz w:val="28"/>
          <w:szCs w:val="28"/>
        </w:rPr>
        <w:t>УСПД</w:t>
      </w:r>
      <w:r w:rsidRPr="00B36C25">
        <w:rPr>
          <w:rFonts w:ascii="Times New Roman" w:hAnsi="Times New Roman"/>
          <w:sz w:val="28"/>
          <w:szCs w:val="28"/>
        </w:rPr>
        <w:t xml:space="preserve"> на уровень ИВК.</w:t>
      </w:r>
    </w:p>
    <w:p w14:paraId="19E14EC9"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Для каждого вида запроса с момента инициализации сеанса связи и до его завершения на всех задействованных каналах связи, оснащенных средствами перехвата пакетов данных, собирается весь объем пакетов с их содержимым для последующего анализа.</w:t>
      </w:r>
    </w:p>
    <w:p w14:paraId="73983F0C"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lastRenderedPageBreak/>
        <w:t>Для каждого вида запроса анализируются переданные пакеты и устанавливаются адреса источников и получателей пакетов данных.</w:t>
      </w:r>
    </w:p>
    <w:p w14:paraId="32B79AE2"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В соответствии с установленными адресами источников и получателей пакетов данных восстанавливается реальная сетевая схема взаимодействия всех участников, формируется адресная таблица взаимодействия.</w:t>
      </w:r>
    </w:p>
    <w:p w14:paraId="48BD9CC1"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Осуществляется сравнение адресных таблиц взаимодействия, сформированных на этапе подготовительных работ и полученных в результате анализа собранных пакетов данных. Делается вывод о соответствии или несоответствии таблиц.</w:t>
      </w:r>
    </w:p>
    <w:p w14:paraId="2D336AFC"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Если таблицы соответствуют и при этом на этапе подготовительных работ не было установлено наличия промежуточных серверов и ПО, то рабочей группой фиксируется отрицательный результат наличия промежуточных серверов и ПО.</w:t>
      </w:r>
    </w:p>
    <w:p w14:paraId="289C1B57" w14:textId="77777777" w:rsidR="00746630" w:rsidRPr="00B36C25" w:rsidRDefault="00746630" w:rsidP="00C25C0E">
      <w:pPr>
        <w:widowControl w:val="0"/>
        <w:numPr>
          <w:ilvl w:val="1"/>
          <w:numId w:val="42"/>
        </w:numPr>
        <w:tabs>
          <w:tab w:val="left" w:pos="1418"/>
          <w:tab w:val="left" w:pos="1560"/>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Если таблицы не соответствуют, то для каждой строки адресной таблицы взаимодействия (соответственно, и схемы), полученной в результате анализа собранных пакетов данных, определяется характеристика устройства взаимодействия в соответствии с п. 4.6 настоящего раздела, и фиксируется положительный результат наличия промежуточных серверов и ПО.</w:t>
      </w:r>
    </w:p>
    <w:p w14:paraId="07D1B1A0" w14:textId="77777777" w:rsidR="00703494" w:rsidRPr="00B36C25" w:rsidRDefault="00703494" w:rsidP="00262B74">
      <w:pPr>
        <w:widowControl w:val="0"/>
        <w:tabs>
          <w:tab w:val="left" w:pos="1134"/>
          <w:tab w:val="left" w:pos="1560"/>
        </w:tabs>
        <w:spacing w:after="0" w:line="240" w:lineRule="auto"/>
        <w:ind w:left="709"/>
        <w:contextualSpacing/>
        <w:jc w:val="both"/>
        <w:rPr>
          <w:rFonts w:ascii="Times New Roman" w:hAnsi="Times New Roman"/>
          <w:sz w:val="28"/>
          <w:szCs w:val="28"/>
        </w:rPr>
      </w:pPr>
    </w:p>
    <w:p w14:paraId="1297F283" w14:textId="77777777" w:rsidR="00746630" w:rsidRPr="00B36C25" w:rsidRDefault="00746630" w:rsidP="00C25C0E">
      <w:pPr>
        <w:widowControl w:val="0"/>
        <w:numPr>
          <w:ilvl w:val="0"/>
          <w:numId w:val="42"/>
        </w:numPr>
        <w:tabs>
          <w:tab w:val="left" w:pos="1418"/>
        </w:tabs>
        <w:spacing w:after="0" w:line="240" w:lineRule="auto"/>
        <w:ind w:left="0" w:firstLine="709"/>
        <w:jc w:val="both"/>
        <w:rPr>
          <w:rFonts w:ascii="Times New Roman" w:hAnsi="Times New Roman"/>
          <w:b/>
          <w:sz w:val="28"/>
          <w:szCs w:val="28"/>
        </w:rPr>
      </w:pPr>
      <w:bookmarkStart w:id="1861" w:name="_Toc54184978"/>
      <w:bookmarkStart w:id="1862" w:name="_Toc47634341"/>
      <w:bookmarkStart w:id="1863" w:name="_Toc113378451"/>
      <w:bookmarkStart w:id="1864" w:name="_Toc137547264"/>
      <w:bookmarkStart w:id="1865" w:name="_Toc178345105"/>
      <w:bookmarkStart w:id="1866" w:name="_Toc179556107"/>
      <w:bookmarkStart w:id="1867" w:name="_Toc189550420"/>
      <w:r w:rsidRPr="00B36C25">
        <w:rPr>
          <w:rFonts w:ascii="Times New Roman" w:hAnsi="Times New Roman"/>
          <w:b/>
          <w:sz w:val="28"/>
          <w:szCs w:val="28"/>
        </w:rPr>
        <w:t>Оформление результатов</w:t>
      </w:r>
      <w:bookmarkEnd w:id="1861"/>
      <w:bookmarkEnd w:id="1862"/>
      <w:r w:rsidRPr="00B36C25">
        <w:rPr>
          <w:rFonts w:ascii="Times New Roman" w:hAnsi="Times New Roman"/>
          <w:b/>
          <w:sz w:val="28"/>
          <w:szCs w:val="28"/>
        </w:rPr>
        <w:t xml:space="preserve"> тестирования</w:t>
      </w:r>
      <w:bookmarkEnd w:id="1863"/>
      <w:bookmarkEnd w:id="1864"/>
      <w:bookmarkEnd w:id="1865"/>
      <w:bookmarkEnd w:id="1866"/>
      <w:bookmarkEnd w:id="1867"/>
    </w:p>
    <w:p w14:paraId="6A3F4595" w14:textId="77777777" w:rsidR="00703494" w:rsidRPr="00B36C25" w:rsidRDefault="00703494" w:rsidP="00FA3FE1">
      <w:pPr>
        <w:pStyle w:val="afffffc"/>
      </w:pPr>
    </w:p>
    <w:p w14:paraId="185D5599" w14:textId="149AFF2C" w:rsidR="00746630" w:rsidRPr="00B36C25" w:rsidRDefault="003D6BFE" w:rsidP="00C25C0E">
      <w:pPr>
        <w:widowControl w:val="0"/>
        <w:numPr>
          <w:ilvl w:val="1"/>
          <w:numId w:val="42"/>
        </w:numPr>
        <w:tabs>
          <w:tab w:val="left" w:pos="1134"/>
          <w:tab w:val="left" w:pos="1560"/>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 </w:t>
      </w:r>
      <w:r w:rsidR="00746630" w:rsidRPr="00B36C25">
        <w:rPr>
          <w:rFonts w:ascii="Times New Roman" w:hAnsi="Times New Roman"/>
          <w:sz w:val="28"/>
          <w:szCs w:val="28"/>
        </w:rPr>
        <w:t>По результатам тестирования рабочей группой оформляется и визируется акт, в котором:</w:t>
      </w:r>
    </w:p>
    <w:p w14:paraId="4FA99AB5" w14:textId="77777777" w:rsidR="00746630" w:rsidRPr="00B36C25" w:rsidRDefault="00746630" w:rsidP="00C25C0E">
      <w:pPr>
        <w:widowControl w:val="0"/>
        <w:numPr>
          <w:ilvl w:val="0"/>
          <w:numId w:val="41"/>
        </w:numPr>
        <w:tabs>
          <w:tab w:val="left" w:pos="1134"/>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приводятся предполагаемые и установленные сетевые схемы взаимодействия участников с адресными таблицами взаимодействия;</w:t>
      </w:r>
    </w:p>
    <w:p w14:paraId="38A10093" w14:textId="77777777" w:rsidR="00746630" w:rsidRPr="00B36C25" w:rsidRDefault="00746630" w:rsidP="00C25C0E">
      <w:pPr>
        <w:widowControl w:val="0"/>
        <w:numPr>
          <w:ilvl w:val="0"/>
          <w:numId w:val="41"/>
        </w:numPr>
        <w:tabs>
          <w:tab w:val="left" w:pos="1134"/>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отражается результат определения наличия промежуточных серверов или </w:t>
      </w:r>
      <w:r w:rsidRPr="00B36C25">
        <w:rPr>
          <w:rFonts w:ascii="Times New Roman" w:hAnsi="Times New Roman"/>
          <w:bCs/>
          <w:sz w:val="28"/>
          <w:szCs w:val="28"/>
        </w:rPr>
        <w:t>ПО</w:t>
      </w:r>
      <w:r w:rsidRPr="00B36C25">
        <w:rPr>
          <w:rFonts w:ascii="Times New Roman" w:hAnsi="Times New Roman"/>
          <w:sz w:val="28"/>
          <w:szCs w:val="28"/>
        </w:rPr>
        <w:t>;</w:t>
      </w:r>
    </w:p>
    <w:p w14:paraId="139FD3AF" w14:textId="77777777" w:rsidR="00746630" w:rsidRPr="00B36C25" w:rsidRDefault="00746630" w:rsidP="00C25C0E">
      <w:pPr>
        <w:widowControl w:val="0"/>
        <w:numPr>
          <w:ilvl w:val="0"/>
          <w:numId w:val="41"/>
        </w:numPr>
        <w:tabs>
          <w:tab w:val="left" w:pos="1134"/>
        </w:tabs>
        <w:spacing w:after="0" w:line="240" w:lineRule="auto"/>
        <w:ind w:left="0" w:firstLine="709"/>
        <w:contextualSpacing/>
        <w:jc w:val="both"/>
        <w:rPr>
          <w:rFonts w:ascii="Times New Roman" w:hAnsi="Times New Roman"/>
          <w:sz w:val="28"/>
          <w:szCs w:val="28"/>
        </w:rPr>
      </w:pPr>
      <w:r w:rsidRPr="00B36C25">
        <w:rPr>
          <w:rFonts w:ascii="Times New Roman" w:hAnsi="Times New Roman"/>
          <w:sz w:val="28"/>
          <w:szCs w:val="28"/>
        </w:rPr>
        <w:t xml:space="preserve">указываются мероприятия для Подрядчика и </w:t>
      </w:r>
      <w:r w:rsidR="0070471C" w:rsidRPr="00B36C25">
        <w:rPr>
          <w:rFonts w:ascii="Times New Roman" w:hAnsi="Times New Roman"/>
          <w:sz w:val="28"/>
          <w:szCs w:val="28"/>
        </w:rPr>
        <w:t>Общества</w:t>
      </w:r>
      <w:r w:rsidRPr="00B36C25">
        <w:rPr>
          <w:rFonts w:ascii="Times New Roman" w:hAnsi="Times New Roman"/>
          <w:sz w:val="28"/>
          <w:szCs w:val="28"/>
        </w:rPr>
        <w:t xml:space="preserve"> по исключению</w:t>
      </w:r>
      <w:r w:rsidR="00FA3FE1">
        <w:rPr>
          <w:rFonts w:ascii="Times New Roman" w:hAnsi="Times New Roman"/>
          <w:sz w:val="28"/>
          <w:szCs w:val="28"/>
        </w:rPr>
        <w:t xml:space="preserve"> </w:t>
      </w:r>
      <w:r w:rsidRPr="00B36C25">
        <w:rPr>
          <w:rFonts w:ascii="Times New Roman" w:hAnsi="Times New Roman"/>
          <w:sz w:val="28"/>
          <w:szCs w:val="28"/>
        </w:rPr>
        <w:t xml:space="preserve">из системы удаленного сбора данных </w:t>
      </w:r>
      <w:r w:rsidR="0070471C" w:rsidRPr="00B36C25">
        <w:rPr>
          <w:rFonts w:ascii="Times New Roman" w:hAnsi="Times New Roman"/>
          <w:sz w:val="28"/>
          <w:szCs w:val="28"/>
        </w:rPr>
        <w:t>Общества</w:t>
      </w:r>
      <w:r w:rsidRPr="00B36C25">
        <w:rPr>
          <w:rFonts w:ascii="Times New Roman" w:hAnsi="Times New Roman"/>
          <w:sz w:val="28"/>
          <w:szCs w:val="28"/>
        </w:rPr>
        <w:t xml:space="preserve"> промежуточных серверов и ПО.</w:t>
      </w:r>
    </w:p>
    <w:p w14:paraId="7588909A" w14:textId="77777777" w:rsidR="00CA174B" w:rsidRPr="00F04ABB" w:rsidRDefault="00CA174B" w:rsidP="00262B74">
      <w:pPr>
        <w:pStyle w:val="afffffc"/>
      </w:pPr>
      <w:bookmarkStart w:id="1868" w:name="_Toc113377818"/>
      <w:bookmarkStart w:id="1869" w:name="_Toc113378045"/>
      <w:bookmarkStart w:id="1870" w:name="_Toc113378452"/>
      <w:bookmarkStart w:id="1871" w:name="_Toc113377819"/>
      <w:bookmarkStart w:id="1872" w:name="_Toc113378046"/>
      <w:bookmarkStart w:id="1873" w:name="_Toc113378453"/>
      <w:bookmarkStart w:id="1874" w:name="_Toc113377820"/>
      <w:bookmarkStart w:id="1875" w:name="_Toc113378047"/>
      <w:bookmarkStart w:id="1876" w:name="_Toc113378454"/>
      <w:bookmarkStart w:id="1877" w:name="_Toc113377821"/>
      <w:bookmarkStart w:id="1878" w:name="_Toc113378048"/>
      <w:bookmarkStart w:id="1879" w:name="_Toc113378455"/>
      <w:bookmarkStart w:id="1880" w:name="_Toc113377822"/>
      <w:bookmarkStart w:id="1881" w:name="_Toc113378049"/>
      <w:bookmarkStart w:id="1882" w:name="_Toc113378456"/>
      <w:bookmarkStart w:id="1883" w:name="_Toc113377823"/>
      <w:bookmarkStart w:id="1884" w:name="_Toc113378050"/>
      <w:bookmarkStart w:id="1885" w:name="_Toc113378457"/>
      <w:bookmarkStart w:id="1886" w:name="_Toc113377824"/>
      <w:bookmarkStart w:id="1887" w:name="_Toc113378051"/>
      <w:bookmarkStart w:id="1888" w:name="_Toc113378458"/>
      <w:bookmarkStart w:id="1889" w:name="_Toc113377825"/>
      <w:bookmarkStart w:id="1890" w:name="_Toc113378052"/>
      <w:bookmarkStart w:id="1891" w:name="_Toc113378459"/>
      <w:bookmarkStart w:id="1892" w:name="_Toc113377826"/>
      <w:bookmarkStart w:id="1893" w:name="_Toc113378053"/>
      <w:bookmarkStart w:id="1894" w:name="_Toc113378460"/>
      <w:bookmarkStart w:id="1895" w:name="_Toc113377827"/>
      <w:bookmarkStart w:id="1896" w:name="_Toc113378054"/>
      <w:bookmarkStart w:id="1897" w:name="_Toc113378461"/>
      <w:bookmarkStart w:id="1898" w:name="_Toc113377828"/>
      <w:bookmarkStart w:id="1899" w:name="_Toc113378055"/>
      <w:bookmarkStart w:id="1900" w:name="_Toc113378462"/>
      <w:bookmarkStart w:id="1901" w:name="_Toc113377829"/>
      <w:bookmarkStart w:id="1902" w:name="_Toc113378056"/>
      <w:bookmarkStart w:id="1903" w:name="_Toc113378463"/>
      <w:bookmarkStart w:id="1904" w:name="_Toc113377830"/>
      <w:bookmarkStart w:id="1905" w:name="_Toc113378057"/>
      <w:bookmarkStart w:id="1906" w:name="_Toc113378464"/>
      <w:bookmarkStart w:id="1907" w:name="_Toc113377831"/>
      <w:bookmarkStart w:id="1908" w:name="_Toc113378058"/>
      <w:bookmarkStart w:id="1909" w:name="_Toc113378465"/>
      <w:bookmarkStart w:id="1910" w:name="_Toc113377832"/>
      <w:bookmarkStart w:id="1911" w:name="_Toc113378059"/>
      <w:bookmarkStart w:id="1912" w:name="_Toc113378466"/>
      <w:bookmarkStart w:id="1913" w:name="_Toc113377833"/>
      <w:bookmarkStart w:id="1914" w:name="_Toc113378060"/>
      <w:bookmarkStart w:id="1915" w:name="_Toc113378467"/>
      <w:bookmarkStart w:id="1916" w:name="_Toc113377834"/>
      <w:bookmarkStart w:id="1917" w:name="_Toc113378061"/>
      <w:bookmarkStart w:id="1918" w:name="_Toc113378468"/>
      <w:bookmarkStart w:id="1919" w:name="_Toc113377835"/>
      <w:bookmarkStart w:id="1920" w:name="_Toc113378062"/>
      <w:bookmarkStart w:id="1921" w:name="_Toc113378469"/>
      <w:bookmarkStart w:id="1922" w:name="_Toc113377836"/>
      <w:bookmarkStart w:id="1923" w:name="_Toc113378063"/>
      <w:bookmarkStart w:id="1924" w:name="_Toc113378470"/>
      <w:bookmarkStart w:id="1925" w:name="_Toc113377837"/>
      <w:bookmarkStart w:id="1926" w:name="_Toc113378064"/>
      <w:bookmarkStart w:id="1927" w:name="_Toc113378471"/>
      <w:bookmarkStart w:id="1928" w:name="_Toc113377838"/>
      <w:bookmarkStart w:id="1929" w:name="_Toc113378065"/>
      <w:bookmarkStart w:id="1930" w:name="_Toc113378472"/>
      <w:bookmarkStart w:id="1931" w:name="_Toc113377839"/>
      <w:bookmarkStart w:id="1932" w:name="_Toc113378066"/>
      <w:bookmarkStart w:id="1933" w:name="_Toc113378473"/>
      <w:bookmarkStart w:id="1934" w:name="_Toc113377840"/>
      <w:bookmarkStart w:id="1935" w:name="_Toc113378067"/>
      <w:bookmarkStart w:id="1936" w:name="_Toc113378474"/>
      <w:bookmarkStart w:id="1937" w:name="_Toc113377841"/>
      <w:bookmarkStart w:id="1938" w:name="_Toc113378068"/>
      <w:bookmarkStart w:id="1939" w:name="_Toc113378475"/>
      <w:bookmarkStart w:id="1940" w:name="_Toc113377842"/>
      <w:bookmarkStart w:id="1941" w:name="_Toc113378069"/>
      <w:bookmarkStart w:id="1942" w:name="_Toc113378476"/>
      <w:bookmarkStart w:id="1943" w:name="_Toc113377843"/>
      <w:bookmarkStart w:id="1944" w:name="_Toc113378070"/>
      <w:bookmarkStart w:id="1945" w:name="_Toc113378477"/>
      <w:bookmarkStart w:id="1946" w:name="_Toc113377844"/>
      <w:bookmarkStart w:id="1947" w:name="_Toc113378071"/>
      <w:bookmarkStart w:id="1948" w:name="_Toc113378478"/>
      <w:bookmarkStart w:id="1949" w:name="_Toc113377845"/>
      <w:bookmarkStart w:id="1950" w:name="_Toc113378072"/>
      <w:bookmarkStart w:id="1951" w:name="_Toc113378479"/>
      <w:bookmarkStart w:id="1952" w:name="_Toc113377846"/>
      <w:bookmarkStart w:id="1953" w:name="_Toc113378073"/>
      <w:bookmarkStart w:id="1954" w:name="_Toc113378480"/>
      <w:bookmarkStart w:id="1955" w:name="_Hlk100043094"/>
      <w:bookmarkStart w:id="1956" w:name="_Toc178345107"/>
      <w:bookmarkStart w:id="1957" w:name="_Toc189550422"/>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13204E59" w14:textId="77777777" w:rsidR="00B36C25" w:rsidRDefault="00B36C25" w:rsidP="00262B74">
      <w:pPr>
        <w:pStyle w:val="afffffc"/>
      </w:pPr>
      <w:r>
        <w:br w:type="page"/>
      </w:r>
    </w:p>
    <w:p w14:paraId="596A5D1C" w14:textId="77777777" w:rsidR="007E50DB" w:rsidRPr="00B36C25" w:rsidRDefault="007E50DB" w:rsidP="00B36C25">
      <w:pPr>
        <w:pStyle w:val="12"/>
        <w:keepNext w:val="0"/>
        <w:keepLines w:val="0"/>
        <w:pageBreakBefore w:val="0"/>
        <w:widowControl w:val="0"/>
        <w:tabs>
          <w:tab w:val="clear" w:pos="1276"/>
        </w:tabs>
        <w:suppressAutoHyphens w:val="0"/>
        <w:spacing w:before="0" w:after="0"/>
        <w:jc w:val="right"/>
        <w:rPr>
          <w:rFonts w:eastAsiaTheme="majorEastAsia"/>
          <w:kern w:val="0"/>
          <w:sz w:val="28"/>
          <w:szCs w:val="28"/>
          <w:lang w:eastAsia="en-US"/>
        </w:rPr>
      </w:pPr>
      <w:bookmarkStart w:id="1958" w:name="_Toc201583941"/>
      <w:bookmarkStart w:id="1959" w:name="_Toc201584685"/>
      <w:bookmarkStart w:id="1960" w:name="_Toc201585053"/>
      <w:bookmarkStart w:id="1961" w:name="_Toc208576153"/>
      <w:bookmarkStart w:id="1962" w:name="_Toc208576516"/>
      <w:r w:rsidRPr="00B36C25">
        <w:rPr>
          <w:rFonts w:eastAsiaTheme="majorEastAsia"/>
          <w:kern w:val="0"/>
          <w:sz w:val="28"/>
          <w:szCs w:val="28"/>
          <w:lang w:eastAsia="en-US"/>
        </w:rPr>
        <w:lastRenderedPageBreak/>
        <w:t xml:space="preserve">Приложение </w:t>
      </w:r>
      <w:r w:rsidR="00B36C25" w:rsidRPr="00B36C25">
        <w:rPr>
          <w:rFonts w:eastAsiaTheme="majorEastAsia"/>
          <w:kern w:val="0"/>
          <w:sz w:val="28"/>
          <w:szCs w:val="28"/>
          <w:lang w:eastAsia="en-US"/>
        </w:rPr>
        <w:t>10</w:t>
      </w:r>
      <w:bookmarkEnd w:id="1958"/>
      <w:bookmarkEnd w:id="1959"/>
      <w:bookmarkEnd w:id="1960"/>
      <w:bookmarkEnd w:id="1961"/>
      <w:bookmarkEnd w:id="1962"/>
    </w:p>
    <w:p w14:paraId="6082DE86" w14:textId="77777777" w:rsidR="007E50DB" w:rsidRPr="00B36C25" w:rsidRDefault="00B36C25" w:rsidP="00FA3FE1">
      <w:pPr>
        <w:pStyle w:val="afffffc"/>
        <w:jc w:val="right"/>
      </w:pPr>
      <w:r w:rsidRPr="00B36C25">
        <w:t>(справочное)</w:t>
      </w:r>
    </w:p>
    <w:p w14:paraId="179FB557" w14:textId="77777777" w:rsidR="00C265C5" w:rsidRPr="00B36C25" w:rsidRDefault="00C265C5" w:rsidP="00FA3FE1">
      <w:pPr>
        <w:pStyle w:val="afffffc"/>
      </w:pPr>
    </w:p>
    <w:p w14:paraId="64FC8B57" w14:textId="77777777" w:rsidR="00746630" w:rsidRPr="00FA3FE1" w:rsidRDefault="00746630" w:rsidP="00B36C25">
      <w:pPr>
        <w:pStyle w:val="12"/>
        <w:keepNext w:val="0"/>
        <w:keepLines w:val="0"/>
        <w:pageBreakBefore w:val="0"/>
        <w:widowControl w:val="0"/>
        <w:tabs>
          <w:tab w:val="clear" w:pos="1276"/>
        </w:tabs>
        <w:suppressAutoHyphens w:val="0"/>
        <w:spacing w:before="0" w:after="0"/>
        <w:jc w:val="center"/>
        <w:rPr>
          <w:rFonts w:eastAsiaTheme="majorEastAsia"/>
          <w:kern w:val="0"/>
          <w:sz w:val="28"/>
          <w:szCs w:val="28"/>
          <w:lang w:eastAsia="en-US"/>
        </w:rPr>
      </w:pPr>
      <w:bookmarkStart w:id="1963" w:name="_Toc201583942"/>
      <w:bookmarkStart w:id="1964" w:name="_Toc201584686"/>
      <w:bookmarkStart w:id="1965" w:name="_Toc201585054"/>
      <w:bookmarkStart w:id="1966" w:name="_Toc208576154"/>
      <w:bookmarkStart w:id="1967" w:name="_Toc208576517"/>
      <w:r w:rsidRPr="00FA3FE1">
        <w:rPr>
          <w:rFonts w:eastAsiaTheme="majorEastAsia"/>
          <w:kern w:val="0"/>
          <w:sz w:val="28"/>
          <w:szCs w:val="28"/>
          <w:lang w:eastAsia="en-US"/>
        </w:rPr>
        <w:t xml:space="preserve">Рекомендации по взаимодействию Подрядчика и </w:t>
      </w:r>
      <w:r w:rsidR="0070471C" w:rsidRPr="00FA3FE1">
        <w:rPr>
          <w:rFonts w:eastAsiaTheme="majorEastAsia"/>
          <w:kern w:val="0"/>
          <w:sz w:val="28"/>
          <w:szCs w:val="28"/>
          <w:lang w:eastAsia="en-US"/>
        </w:rPr>
        <w:t>Общества</w:t>
      </w:r>
      <w:r w:rsidR="00FA3FE1" w:rsidRPr="00FA3FE1">
        <w:rPr>
          <w:rFonts w:eastAsiaTheme="majorEastAsia"/>
          <w:kern w:val="0"/>
          <w:sz w:val="28"/>
          <w:szCs w:val="28"/>
          <w:lang w:eastAsia="en-US"/>
        </w:rPr>
        <w:br/>
      </w:r>
      <w:r w:rsidRPr="00FA3FE1">
        <w:rPr>
          <w:rFonts w:eastAsiaTheme="majorEastAsia"/>
          <w:kern w:val="0"/>
          <w:sz w:val="28"/>
          <w:szCs w:val="28"/>
          <w:lang w:eastAsia="en-US"/>
        </w:rPr>
        <w:t>при исполнении гарантийных обязательств</w:t>
      </w:r>
      <w:bookmarkEnd w:id="1955"/>
      <w:bookmarkEnd w:id="1956"/>
      <w:bookmarkEnd w:id="1957"/>
      <w:bookmarkEnd w:id="1963"/>
      <w:bookmarkEnd w:id="1964"/>
      <w:bookmarkEnd w:id="1965"/>
      <w:bookmarkEnd w:id="1966"/>
      <w:bookmarkEnd w:id="1967"/>
    </w:p>
    <w:p w14:paraId="477A8669" w14:textId="77777777" w:rsidR="007E50DB" w:rsidRPr="00FA3FE1" w:rsidRDefault="007E50DB" w:rsidP="00FA3FE1">
      <w:pPr>
        <w:pStyle w:val="afffffc"/>
      </w:pPr>
      <w:bookmarkStart w:id="1968" w:name="_Toc178345108"/>
      <w:bookmarkStart w:id="1969" w:name="_Toc179556110"/>
      <w:bookmarkStart w:id="1970" w:name="_Toc189550423"/>
    </w:p>
    <w:p w14:paraId="42834302" w14:textId="77777777" w:rsidR="007E50DB" w:rsidRPr="00FA3FE1" w:rsidRDefault="00746630" w:rsidP="00FA3FE1">
      <w:pPr>
        <w:pStyle w:val="afffffc"/>
        <w:rPr>
          <w:b/>
        </w:rPr>
      </w:pPr>
      <w:r w:rsidRPr="00FA3FE1">
        <w:rPr>
          <w:b/>
        </w:rPr>
        <w:t>Термины и определения</w:t>
      </w:r>
      <w:bookmarkEnd w:id="1968"/>
      <w:bookmarkEnd w:id="1969"/>
      <w:bookmarkEnd w:id="1970"/>
    </w:p>
    <w:p w14:paraId="40AE8DE6" w14:textId="77777777" w:rsidR="00FA3FE1" w:rsidRDefault="00FA3FE1" w:rsidP="00FA3FE1">
      <w:pPr>
        <w:pStyle w:val="afffffc"/>
        <w:rPr>
          <w:b/>
        </w:rPr>
      </w:pPr>
    </w:p>
    <w:p w14:paraId="03869929" w14:textId="77777777" w:rsidR="00746630" w:rsidRPr="00FA3FE1" w:rsidRDefault="00746630" w:rsidP="00FA3FE1">
      <w:pPr>
        <w:pStyle w:val="afffffc"/>
      </w:pPr>
      <w:r w:rsidRPr="00FA3FE1">
        <w:rPr>
          <w:b/>
        </w:rPr>
        <w:t>Гарантийный срок хранения</w:t>
      </w:r>
      <w:r w:rsidRPr="00FA3FE1">
        <w:t xml:space="preserve"> - календарная продолжительность хранения и транспортирования изделия в состоянии поставки, а также монтажа до ввода в эксплуатацию с соблюдением установленных мер, обеспечивающих сохранность изделий, в течение которой действуют гарантийные обязательства.</w:t>
      </w:r>
    </w:p>
    <w:p w14:paraId="5DAE5CE2" w14:textId="77777777" w:rsidR="00746630" w:rsidRPr="00FA3FE1" w:rsidRDefault="00746630" w:rsidP="00FA3FE1">
      <w:pPr>
        <w:pStyle w:val="afffffc"/>
      </w:pPr>
      <w:r w:rsidRPr="00FA3FE1">
        <w:rPr>
          <w:b/>
        </w:rPr>
        <w:t>Гарантийный срок эксплуатации</w:t>
      </w:r>
      <w:r w:rsidRPr="00FA3FE1">
        <w:t xml:space="preserve"> - календарная продолжительность эксплуатации изделия потребителем, в течение которой действуют гарантийные обязательства.</w:t>
      </w:r>
    </w:p>
    <w:p w14:paraId="052E43A4" w14:textId="77777777" w:rsidR="00746630" w:rsidRPr="00FA3FE1" w:rsidRDefault="00746630" w:rsidP="00B36C25">
      <w:pPr>
        <w:widowControl w:val="0"/>
        <w:tabs>
          <w:tab w:val="left" w:pos="1134"/>
        </w:tabs>
        <w:spacing w:after="0" w:line="240" w:lineRule="auto"/>
        <w:ind w:firstLine="709"/>
        <w:jc w:val="both"/>
        <w:rPr>
          <w:rFonts w:ascii="Times New Roman" w:hAnsi="Times New Roman"/>
          <w:sz w:val="28"/>
          <w:szCs w:val="28"/>
        </w:rPr>
      </w:pPr>
      <w:r w:rsidRPr="00FA3FE1">
        <w:rPr>
          <w:rFonts w:ascii="Times New Roman" w:hAnsi="Times New Roman"/>
          <w:b/>
          <w:sz w:val="28"/>
          <w:szCs w:val="28"/>
        </w:rPr>
        <w:t>Гарантийный случай</w:t>
      </w:r>
      <w:r w:rsidRPr="00FA3FE1">
        <w:rPr>
          <w:rFonts w:ascii="Times New Roman" w:hAnsi="Times New Roman"/>
          <w:sz w:val="28"/>
          <w:szCs w:val="28"/>
        </w:rPr>
        <w:t xml:space="preserve"> - дефект созданной системы (оборудования), возникший вследствие нарушения технологии производства работ (порядка оказания услуг) или применения дефектных материалов, дефект оборудования, возникший вследствие нарушения технологии его производства или применения дефектных комплектующих, препятствующий нормальной эксплуатации Оборудования, создающий угрозу жизни, здоровью и имуществу неопределенного круга лиц, в рамках исполнения гарантийных обязательств.</w:t>
      </w:r>
    </w:p>
    <w:p w14:paraId="5AE58F84" w14:textId="77777777" w:rsidR="00746630" w:rsidRPr="00FA3FE1" w:rsidRDefault="00746630" w:rsidP="00B36C25">
      <w:pPr>
        <w:widowControl w:val="0"/>
        <w:shd w:val="clear" w:color="auto" w:fill="FFFFFF"/>
        <w:tabs>
          <w:tab w:val="left" w:pos="1134"/>
          <w:tab w:val="left" w:pos="1276"/>
        </w:tabs>
        <w:spacing w:after="0" w:line="240" w:lineRule="auto"/>
        <w:ind w:firstLine="709"/>
        <w:jc w:val="both"/>
        <w:rPr>
          <w:rFonts w:ascii="Times New Roman" w:hAnsi="Times New Roman"/>
          <w:bCs/>
          <w:sz w:val="28"/>
          <w:szCs w:val="28"/>
        </w:rPr>
      </w:pPr>
      <w:r w:rsidRPr="00FA3FE1">
        <w:rPr>
          <w:rFonts w:ascii="Times New Roman" w:hAnsi="Times New Roman"/>
          <w:b/>
          <w:bCs/>
          <w:sz w:val="28"/>
          <w:szCs w:val="28"/>
        </w:rPr>
        <w:t>Гарантийный срок</w:t>
      </w:r>
      <w:r w:rsidRPr="00FA3FE1">
        <w:rPr>
          <w:rFonts w:ascii="Times New Roman" w:hAnsi="Times New Roman"/>
          <w:bCs/>
          <w:sz w:val="28"/>
          <w:szCs w:val="28"/>
        </w:rPr>
        <w:t xml:space="preserve"> - период времени, в течение которого Подрядчик обеспечивает собственными и/или привлеченными силами устранение за свой счет (без дополнительной оплаты) неисправностей (несоответствий) в результате Работ / Услуг. В течение гарантийного срока Подрядчик обязан устранять за свой счет неисправности (несоответствия), обнаруженные </w:t>
      </w:r>
      <w:r w:rsidR="00ED3B14" w:rsidRPr="00FA3FE1">
        <w:rPr>
          <w:rFonts w:ascii="Times New Roman" w:hAnsi="Times New Roman"/>
          <w:bCs/>
          <w:sz w:val="28"/>
          <w:szCs w:val="28"/>
        </w:rPr>
        <w:t>Обществом</w:t>
      </w:r>
      <w:r w:rsidRPr="00FA3FE1">
        <w:rPr>
          <w:rFonts w:ascii="Times New Roman" w:hAnsi="Times New Roman"/>
          <w:bCs/>
          <w:sz w:val="28"/>
          <w:szCs w:val="28"/>
        </w:rPr>
        <w:t xml:space="preserve"> в оборудовании и результатах выполненных работ (оказанных услуг), включая как скрытые, так и явные.</w:t>
      </w:r>
    </w:p>
    <w:p w14:paraId="33BFA9D9" w14:textId="77777777"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sz w:val="28"/>
          <w:szCs w:val="28"/>
        </w:rPr>
        <w:t>Гарантийные обязательства</w:t>
      </w:r>
      <w:r w:rsidRPr="00FA3FE1">
        <w:rPr>
          <w:rFonts w:ascii="Times New Roman" w:hAnsi="Times New Roman"/>
          <w:sz w:val="28"/>
          <w:szCs w:val="28"/>
        </w:rPr>
        <w:t xml:space="preserve"> - обязательство </w:t>
      </w:r>
      <w:r w:rsidRPr="00FA3FE1">
        <w:rPr>
          <w:rFonts w:ascii="Times New Roman" w:hAnsi="Times New Roman"/>
          <w:b/>
          <w:sz w:val="28"/>
          <w:szCs w:val="28"/>
        </w:rPr>
        <w:t>Подрядчика</w:t>
      </w:r>
      <w:r w:rsidR="00FA3FE1">
        <w:rPr>
          <w:rFonts w:ascii="Times New Roman" w:hAnsi="Times New Roman"/>
          <w:b/>
          <w:sz w:val="28"/>
          <w:szCs w:val="28"/>
        </w:rPr>
        <w:t xml:space="preserve"> </w:t>
      </w:r>
      <w:r w:rsidRPr="00FA3FE1">
        <w:rPr>
          <w:rFonts w:ascii="Times New Roman" w:hAnsi="Times New Roman"/>
          <w:b/>
          <w:sz w:val="28"/>
          <w:szCs w:val="28"/>
        </w:rPr>
        <w:t>/</w:t>
      </w:r>
      <w:r w:rsidR="00FA3FE1">
        <w:rPr>
          <w:rFonts w:ascii="Times New Roman" w:hAnsi="Times New Roman"/>
          <w:b/>
          <w:sz w:val="28"/>
          <w:szCs w:val="28"/>
        </w:rPr>
        <w:t xml:space="preserve"> </w:t>
      </w:r>
      <w:r w:rsidRPr="00FA3FE1">
        <w:rPr>
          <w:rFonts w:ascii="Times New Roman" w:hAnsi="Times New Roman"/>
          <w:b/>
          <w:sz w:val="28"/>
          <w:szCs w:val="28"/>
        </w:rPr>
        <w:t>Поставщика</w:t>
      </w:r>
      <w:r w:rsidR="00FA3FE1">
        <w:rPr>
          <w:rFonts w:ascii="Times New Roman" w:hAnsi="Times New Roman"/>
          <w:b/>
          <w:sz w:val="28"/>
          <w:szCs w:val="28"/>
        </w:rPr>
        <w:t xml:space="preserve"> </w:t>
      </w:r>
      <w:r w:rsidRPr="00FA3FE1">
        <w:rPr>
          <w:rFonts w:ascii="Times New Roman" w:hAnsi="Times New Roman"/>
          <w:b/>
          <w:sz w:val="28"/>
          <w:szCs w:val="28"/>
        </w:rPr>
        <w:t>/ Изготовителя</w:t>
      </w:r>
      <w:r w:rsidRPr="00FA3FE1">
        <w:rPr>
          <w:rFonts w:ascii="Times New Roman" w:hAnsi="Times New Roman"/>
          <w:sz w:val="28"/>
          <w:szCs w:val="28"/>
        </w:rPr>
        <w:t>, которое заключается в том, что товар или услуга (работа) или их составные части в течение всего гарантийного срока сохранят свои качества, безопасность и исполнение, а также обязательство подтверждать соответствие качества поставляемых изделий требованиям, установленным в стандартах и ТУ на изделия, и (или) условиям договора (контракта) в течение определенного времени (гарантийного срока, гарантийной наработки), безвозмездно и в установленные обязательствами сроки устранять дефекты изделий, выявленные в гарантийный период, посредством замены или ремонта дефектных изделий при соблюдении потребителем режимов и условий эксплуатации, правил хранения и транспортирования, а также указаний по применению, установленных ТУ.</w:t>
      </w:r>
    </w:p>
    <w:p w14:paraId="5AE3BD13" w14:textId="77777777" w:rsidR="00746630" w:rsidRPr="00FA3FE1" w:rsidRDefault="00746630" w:rsidP="00B36C25">
      <w:pPr>
        <w:pStyle w:val="af"/>
        <w:widowControl w:val="0"/>
        <w:tabs>
          <w:tab w:val="left" w:pos="1134"/>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b/>
          <w:sz w:val="28"/>
          <w:szCs w:val="28"/>
        </w:rPr>
        <w:lastRenderedPageBreak/>
        <w:t>Гарантийное обслуживание</w:t>
      </w:r>
      <w:r w:rsidRPr="00FA3FE1">
        <w:rPr>
          <w:rFonts w:ascii="Times New Roman" w:hAnsi="Times New Roman"/>
          <w:sz w:val="28"/>
          <w:szCs w:val="28"/>
        </w:rPr>
        <w:t xml:space="preserve"> - комплекс мероприятий, направленных на предупреждение и устранение отказов и неисправностей, обеспечение полной работоспособности оборудования в пределах эксплуатационных характеристик в гарантийный срок эксплуатации.</w:t>
      </w:r>
    </w:p>
    <w:p w14:paraId="6DD97A89" w14:textId="77777777" w:rsidR="00783EEB" w:rsidRPr="00FA3FE1" w:rsidRDefault="00746630" w:rsidP="00B36C25">
      <w:pPr>
        <w:pStyle w:val="af"/>
        <w:widowControl w:val="0"/>
        <w:tabs>
          <w:tab w:val="left" w:pos="1134"/>
        </w:tabs>
        <w:spacing w:after="0" w:line="240" w:lineRule="auto"/>
        <w:ind w:left="0" w:firstLine="709"/>
        <w:contextualSpacing w:val="0"/>
        <w:jc w:val="both"/>
        <w:rPr>
          <w:sz w:val="28"/>
          <w:szCs w:val="28"/>
        </w:rPr>
      </w:pPr>
      <w:r w:rsidRPr="00FA3FE1">
        <w:rPr>
          <w:rFonts w:ascii="Times New Roman" w:hAnsi="Times New Roman"/>
          <w:b/>
          <w:bCs/>
          <w:sz w:val="28"/>
          <w:szCs w:val="28"/>
        </w:rPr>
        <w:t xml:space="preserve">Дефект (недостаток) </w:t>
      </w:r>
      <w:r w:rsidRPr="00FA3FE1">
        <w:rPr>
          <w:rFonts w:ascii="Times New Roman" w:hAnsi="Times New Roman"/>
          <w:sz w:val="28"/>
          <w:szCs w:val="28"/>
        </w:rPr>
        <w:t>- каждое отдельное несоответствие изделия установленным требованиям.</w:t>
      </w:r>
    </w:p>
    <w:p w14:paraId="4B3EC48B" w14:textId="70285C77"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bCs/>
          <w:sz w:val="28"/>
          <w:szCs w:val="28"/>
        </w:rPr>
        <w:t>Изготовитель</w:t>
      </w:r>
      <w:r w:rsidRPr="00FA3FE1">
        <w:rPr>
          <w:rFonts w:ascii="Times New Roman" w:hAnsi="Times New Roman"/>
          <w:sz w:val="28"/>
          <w:szCs w:val="28"/>
        </w:rPr>
        <w:t xml:space="preserve"> - организация, независимо от формы собственности и подчинения</w:t>
      </w:r>
      <w:r w:rsidR="007D1187">
        <w:rPr>
          <w:rFonts w:ascii="Times New Roman" w:hAnsi="Times New Roman"/>
          <w:sz w:val="28"/>
          <w:szCs w:val="28"/>
        </w:rPr>
        <w:t>,</w:t>
      </w:r>
      <w:r w:rsidRPr="00FA3FE1">
        <w:rPr>
          <w:rFonts w:ascii="Times New Roman" w:hAnsi="Times New Roman"/>
          <w:sz w:val="28"/>
          <w:szCs w:val="28"/>
        </w:rPr>
        <w:t xml:space="preserve"> осуществляющая разработку и (или) изготовление изделий, а также их поставку потребителю на основании договора (контракта).</w:t>
      </w:r>
    </w:p>
    <w:p w14:paraId="4206DC31" w14:textId="77777777"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bCs/>
          <w:sz w:val="28"/>
          <w:szCs w:val="28"/>
        </w:rPr>
        <w:t>Качество</w:t>
      </w:r>
      <w:r w:rsidRPr="00FA3FE1">
        <w:rPr>
          <w:rFonts w:ascii="Times New Roman" w:hAnsi="Times New Roman"/>
          <w:bCs/>
          <w:sz w:val="28"/>
          <w:szCs w:val="28"/>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14:paraId="1C3A1985" w14:textId="77777777" w:rsidR="00746630" w:rsidRPr="00FA3FE1" w:rsidRDefault="00746630" w:rsidP="00B36C25">
      <w:pPr>
        <w:widowControl w:val="0"/>
        <w:tabs>
          <w:tab w:val="left" w:pos="1134"/>
        </w:tabs>
        <w:spacing w:after="0" w:line="240" w:lineRule="auto"/>
        <w:ind w:firstLine="709"/>
        <w:jc w:val="both"/>
        <w:rPr>
          <w:rFonts w:ascii="Times New Roman" w:hAnsi="Times New Roman"/>
          <w:sz w:val="28"/>
          <w:szCs w:val="28"/>
        </w:rPr>
      </w:pPr>
      <w:proofErr w:type="spellStart"/>
      <w:r w:rsidRPr="00FA3FE1">
        <w:rPr>
          <w:rFonts w:ascii="Times New Roman" w:hAnsi="Times New Roman"/>
          <w:b/>
          <w:sz w:val="28"/>
          <w:szCs w:val="28"/>
        </w:rPr>
        <w:t>Негарантийный</w:t>
      </w:r>
      <w:proofErr w:type="spellEnd"/>
      <w:r w:rsidRPr="00FA3FE1">
        <w:rPr>
          <w:rFonts w:ascii="Times New Roman" w:hAnsi="Times New Roman"/>
          <w:b/>
          <w:sz w:val="28"/>
          <w:szCs w:val="28"/>
        </w:rPr>
        <w:t xml:space="preserve"> случай</w:t>
      </w:r>
      <w:r w:rsidRPr="00FA3FE1">
        <w:rPr>
          <w:rFonts w:ascii="Times New Roman" w:hAnsi="Times New Roman"/>
          <w:sz w:val="28"/>
          <w:szCs w:val="28"/>
        </w:rPr>
        <w:t xml:space="preserve"> - дефекты оборудования с наличием механических повреждений или наличием любых функциональных или конструктивных изменений, не предусмотренных заводом-изготовителем; повреждение Средств измерения и Оборудования, которое является следствием нарушения требований эксплуатационной документации завода-изготовителя, в том числе номинальных параметров Средств измерения и Оборудования, а также если повреждение вызвано аварией на внешних устройствах, подключенных к Средствам измерения и Оборудованию; сбои в работе программного обеспечения, связанные с некорректными настройками, низким уровнем сигнала каналов связи, некорректных настроек сценариев опроса и других настроек Оборудования, возникшие после установки и передачи оборудования в эксплуатацию </w:t>
      </w:r>
      <w:r w:rsidR="0070471C" w:rsidRPr="00FA3FE1">
        <w:rPr>
          <w:rFonts w:ascii="Times New Roman" w:hAnsi="Times New Roman"/>
          <w:sz w:val="28"/>
          <w:szCs w:val="28"/>
        </w:rPr>
        <w:t>Обществу</w:t>
      </w:r>
      <w:r w:rsidRPr="00FA3FE1">
        <w:rPr>
          <w:rFonts w:ascii="Times New Roman" w:hAnsi="Times New Roman"/>
          <w:sz w:val="28"/>
          <w:szCs w:val="28"/>
        </w:rPr>
        <w:t>.</w:t>
      </w:r>
    </w:p>
    <w:p w14:paraId="7BF1D55C" w14:textId="6BA088C3"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sz w:val="28"/>
          <w:szCs w:val="28"/>
        </w:rPr>
        <w:t xml:space="preserve">Неисправность </w:t>
      </w:r>
      <w:r w:rsidRPr="00FA3FE1">
        <w:rPr>
          <w:rFonts w:ascii="Times New Roman" w:hAnsi="Times New Roman"/>
          <w:sz w:val="28"/>
          <w:szCs w:val="28"/>
        </w:rPr>
        <w:t xml:space="preserve">- любой дефект, повреждение, отказ, поломка или несоответствие Товара и/или результата Работы / Услуги, комплектующих изделий, прилагаемой технической документации, закупочной документации и всем другим требованиям </w:t>
      </w:r>
      <w:r w:rsidR="00580AB6">
        <w:rPr>
          <w:rFonts w:ascii="Times New Roman" w:hAnsi="Times New Roman"/>
          <w:sz w:val="28"/>
          <w:szCs w:val="28"/>
        </w:rPr>
        <w:t>д</w:t>
      </w:r>
      <w:r w:rsidR="00580AB6" w:rsidRPr="00FA3FE1">
        <w:rPr>
          <w:rFonts w:ascii="Times New Roman" w:hAnsi="Times New Roman"/>
          <w:sz w:val="28"/>
          <w:szCs w:val="28"/>
        </w:rPr>
        <w:t>оговора</w:t>
      </w:r>
      <w:r w:rsidRPr="00FA3FE1">
        <w:rPr>
          <w:rFonts w:ascii="Times New Roman" w:hAnsi="Times New Roman"/>
          <w:sz w:val="28"/>
          <w:szCs w:val="28"/>
        </w:rPr>
        <w:t xml:space="preserve">, снижающее или исключающее пригодность Товара и/ или результата Работы / Услуги для использования в соответствии с его обычным назначением согласно условиям </w:t>
      </w:r>
      <w:r w:rsidR="00580AB6">
        <w:rPr>
          <w:rFonts w:ascii="Times New Roman" w:hAnsi="Times New Roman"/>
          <w:sz w:val="28"/>
          <w:szCs w:val="28"/>
        </w:rPr>
        <w:t>д</w:t>
      </w:r>
      <w:r w:rsidR="00580AB6" w:rsidRPr="00FA3FE1">
        <w:rPr>
          <w:rFonts w:ascii="Times New Roman" w:hAnsi="Times New Roman"/>
          <w:sz w:val="28"/>
          <w:szCs w:val="28"/>
        </w:rPr>
        <w:t xml:space="preserve">оговора </w:t>
      </w:r>
      <w:r w:rsidRPr="00FA3FE1">
        <w:rPr>
          <w:rFonts w:ascii="Times New Roman" w:hAnsi="Times New Roman"/>
          <w:sz w:val="28"/>
          <w:szCs w:val="28"/>
        </w:rPr>
        <w:t>и ухудшающее иные характеристики Товара и/или результаты Работы / Услуги.</w:t>
      </w:r>
    </w:p>
    <w:p w14:paraId="079326A8" w14:textId="08AB9342"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sz w:val="28"/>
          <w:szCs w:val="28"/>
        </w:rPr>
        <w:t xml:space="preserve">Несоответствие </w:t>
      </w:r>
      <w:r w:rsidRPr="00FA3FE1">
        <w:rPr>
          <w:rFonts w:ascii="Times New Roman" w:hAnsi="Times New Roman"/>
          <w:sz w:val="28"/>
          <w:szCs w:val="28"/>
        </w:rPr>
        <w:t xml:space="preserve">- невыполнение требований </w:t>
      </w:r>
      <w:r w:rsidR="007D1187">
        <w:rPr>
          <w:rFonts w:ascii="Times New Roman" w:hAnsi="Times New Roman"/>
          <w:sz w:val="28"/>
          <w:szCs w:val="28"/>
        </w:rPr>
        <w:t>д</w:t>
      </w:r>
      <w:r w:rsidR="007D1187" w:rsidRPr="00FA3FE1">
        <w:rPr>
          <w:rFonts w:ascii="Times New Roman" w:hAnsi="Times New Roman"/>
          <w:sz w:val="28"/>
          <w:szCs w:val="28"/>
        </w:rPr>
        <w:t xml:space="preserve">оговора </w:t>
      </w:r>
      <w:r w:rsidRPr="00FA3FE1">
        <w:rPr>
          <w:rFonts w:ascii="Times New Roman" w:hAnsi="Times New Roman"/>
          <w:sz w:val="28"/>
          <w:szCs w:val="28"/>
        </w:rPr>
        <w:t>(технического задания).</w:t>
      </w:r>
    </w:p>
    <w:p w14:paraId="333EB4CD" w14:textId="77777777" w:rsidR="00746630" w:rsidRPr="00FA3FE1" w:rsidRDefault="00746630" w:rsidP="00B36C25">
      <w:pPr>
        <w:widowControl w:val="0"/>
        <w:spacing w:after="0" w:line="240" w:lineRule="auto"/>
        <w:ind w:firstLine="709"/>
        <w:jc w:val="both"/>
        <w:rPr>
          <w:rFonts w:ascii="Times New Roman" w:hAnsi="Times New Roman"/>
          <w:b/>
          <w:bCs/>
          <w:sz w:val="28"/>
          <w:szCs w:val="28"/>
        </w:rPr>
      </w:pPr>
      <w:r w:rsidRPr="00FA3FE1">
        <w:rPr>
          <w:rFonts w:ascii="Times New Roman" w:hAnsi="Times New Roman"/>
          <w:b/>
          <w:sz w:val="28"/>
          <w:szCs w:val="28"/>
        </w:rPr>
        <w:t>Подрядчик</w:t>
      </w:r>
      <w:r w:rsidRPr="00FA3FE1">
        <w:rPr>
          <w:rFonts w:ascii="Times New Roman" w:hAnsi="Times New Roman"/>
          <w:sz w:val="28"/>
          <w:szCs w:val="28"/>
        </w:rPr>
        <w:t xml:space="preserve"> - подрядная организация, в рамках договорных отношений с </w:t>
      </w:r>
      <w:r w:rsidR="00ED3B14" w:rsidRPr="00FA3FE1">
        <w:rPr>
          <w:rFonts w:ascii="Times New Roman" w:hAnsi="Times New Roman"/>
          <w:sz w:val="28"/>
          <w:szCs w:val="28"/>
        </w:rPr>
        <w:t>Обществом</w:t>
      </w:r>
      <w:r w:rsidRPr="00FA3FE1">
        <w:rPr>
          <w:rFonts w:ascii="Times New Roman" w:hAnsi="Times New Roman"/>
          <w:sz w:val="28"/>
          <w:szCs w:val="28"/>
        </w:rPr>
        <w:t xml:space="preserve"> осуществляющая работы по созданию или модернизации интеллектуальных систем учета электроэнергии (мощности).</w:t>
      </w:r>
    </w:p>
    <w:p w14:paraId="07AAF80A" w14:textId="77777777" w:rsidR="00746630" w:rsidRPr="00FA3FE1" w:rsidRDefault="00746630" w:rsidP="00B36C25">
      <w:pPr>
        <w:widowControl w:val="0"/>
        <w:shd w:val="clear" w:color="auto" w:fill="FFFFFF"/>
        <w:tabs>
          <w:tab w:val="left" w:pos="1134"/>
          <w:tab w:val="left" w:pos="1274"/>
        </w:tabs>
        <w:spacing w:after="0" w:line="240" w:lineRule="auto"/>
        <w:ind w:firstLine="709"/>
        <w:jc w:val="both"/>
        <w:rPr>
          <w:rFonts w:ascii="Times New Roman" w:hAnsi="Times New Roman"/>
          <w:sz w:val="28"/>
          <w:szCs w:val="28"/>
        </w:rPr>
      </w:pPr>
      <w:r w:rsidRPr="00FA3FE1">
        <w:rPr>
          <w:rFonts w:ascii="Times New Roman" w:hAnsi="Times New Roman"/>
          <w:b/>
          <w:bCs/>
          <w:sz w:val="28"/>
          <w:szCs w:val="28"/>
        </w:rPr>
        <w:t>Поставщик</w:t>
      </w:r>
      <w:r w:rsidRPr="00FA3FE1">
        <w:rPr>
          <w:rFonts w:ascii="Times New Roman" w:hAnsi="Times New Roman"/>
          <w:sz w:val="28"/>
          <w:szCs w:val="28"/>
        </w:rPr>
        <w:t xml:space="preserve"> - организация, независимо от формы собственности и подчинения, осуществляющая поставку изделий на основании договора (контракта), а также предоставление гарантий соответствия поставляемых изделий условиям договора и требованиям стандартов, ТУ на изделия.</w:t>
      </w:r>
    </w:p>
    <w:p w14:paraId="44FA49C3" w14:textId="77777777" w:rsidR="00746630" w:rsidRPr="00FA3FE1" w:rsidRDefault="00746630" w:rsidP="00B36C25">
      <w:pPr>
        <w:widowControl w:val="0"/>
        <w:tabs>
          <w:tab w:val="left" w:pos="1134"/>
        </w:tabs>
        <w:spacing w:after="0" w:line="240" w:lineRule="auto"/>
        <w:ind w:firstLine="709"/>
        <w:jc w:val="both"/>
        <w:rPr>
          <w:rFonts w:ascii="Times New Roman" w:hAnsi="Times New Roman"/>
          <w:sz w:val="28"/>
          <w:szCs w:val="28"/>
        </w:rPr>
      </w:pPr>
      <w:r w:rsidRPr="00FA3FE1">
        <w:rPr>
          <w:rFonts w:ascii="Times New Roman" w:hAnsi="Times New Roman"/>
          <w:b/>
          <w:sz w:val="28"/>
          <w:szCs w:val="28"/>
        </w:rPr>
        <w:t>Рекламация -</w:t>
      </w:r>
      <w:r w:rsidRPr="00FA3FE1">
        <w:rPr>
          <w:rFonts w:ascii="Times New Roman" w:hAnsi="Times New Roman"/>
          <w:sz w:val="28"/>
          <w:szCs w:val="28"/>
        </w:rPr>
        <w:t xml:space="preserve"> </w:t>
      </w:r>
      <w:r w:rsidRPr="00FA3FE1">
        <w:rPr>
          <w:rFonts w:ascii="Times New Roman" w:hAnsi="Times New Roman"/>
          <w:color w:val="2B2B2B"/>
          <w:sz w:val="28"/>
          <w:szCs w:val="28"/>
          <w:shd w:val="clear" w:color="auto" w:fill="FFFFFF"/>
        </w:rPr>
        <w:t xml:space="preserve">оформленное в гарантийный период по форме </w:t>
      </w:r>
      <w:r w:rsidRPr="00FA3FE1">
        <w:rPr>
          <w:rFonts w:ascii="Times New Roman" w:hAnsi="Times New Roman"/>
          <w:color w:val="2B2B2B"/>
          <w:sz w:val="28"/>
          <w:szCs w:val="28"/>
          <w:shd w:val="clear" w:color="auto" w:fill="FFFFFF"/>
        </w:rPr>
        <w:lastRenderedPageBreak/>
        <w:t xml:space="preserve">установленной приложением 1 к настоящим Рекомендациям обращение </w:t>
      </w:r>
      <w:r w:rsidR="0070471C" w:rsidRPr="00FA3FE1">
        <w:rPr>
          <w:rFonts w:ascii="Times New Roman" w:hAnsi="Times New Roman"/>
          <w:color w:val="2B2B2B"/>
          <w:sz w:val="28"/>
          <w:szCs w:val="28"/>
          <w:shd w:val="clear" w:color="auto" w:fill="FFFFFF"/>
        </w:rPr>
        <w:t>Общества</w:t>
      </w:r>
      <w:r w:rsidRPr="00FA3FE1">
        <w:rPr>
          <w:rFonts w:ascii="Times New Roman" w:hAnsi="Times New Roman"/>
          <w:color w:val="2B2B2B"/>
          <w:sz w:val="28"/>
          <w:szCs w:val="28"/>
          <w:shd w:val="clear" w:color="auto" w:fill="FFFFFF"/>
        </w:rPr>
        <w:t xml:space="preserve"> о выявленных недостатках Средств измерения, Оборудования, программного обеспечения или выполненных работ (оказанных услуг)</w:t>
      </w:r>
      <w:r w:rsidRPr="00FA3FE1">
        <w:rPr>
          <w:rFonts w:ascii="Times New Roman" w:hAnsi="Times New Roman"/>
          <w:sz w:val="28"/>
          <w:szCs w:val="28"/>
        </w:rPr>
        <w:t>.</w:t>
      </w:r>
    </w:p>
    <w:p w14:paraId="50EC852C" w14:textId="1AD71A9B" w:rsidR="00746630" w:rsidRPr="00FA3FE1" w:rsidRDefault="00746630" w:rsidP="00B36C25">
      <w:pPr>
        <w:widowControl w:val="0"/>
        <w:tabs>
          <w:tab w:val="left" w:pos="1134"/>
        </w:tabs>
        <w:spacing w:after="0" w:line="240" w:lineRule="auto"/>
        <w:ind w:firstLine="709"/>
        <w:jc w:val="both"/>
        <w:rPr>
          <w:rFonts w:ascii="Times New Roman" w:hAnsi="Times New Roman"/>
          <w:color w:val="2B2B2B"/>
          <w:sz w:val="28"/>
          <w:szCs w:val="28"/>
          <w:shd w:val="clear" w:color="auto" w:fill="FFFFFF"/>
        </w:rPr>
      </w:pPr>
      <w:r w:rsidRPr="00FA3FE1">
        <w:rPr>
          <w:rFonts w:ascii="Times New Roman" w:hAnsi="Times New Roman"/>
          <w:b/>
          <w:sz w:val="28"/>
          <w:szCs w:val="28"/>
        </w:rPr>
        <w:t>Рекламационная работа -</w:t>
      </w:r>
      <w:r w:rsidRPr="00FA3FE1">
        <w:rPr>
          <w:rFonts w:ascii="Times New Roman" w:hAnsi="Times New Roman"/>
          <w:color w:val="2B2B2B"/>
          <w:sz w:val="28"/>
          <w:szCs w:val="28"/>
          <w:shd w:val="clear" w:color="auto" w:fill="FFFFFF"/>
        </w:rPr>
        <w:t xml:space="preserve"> комплекс мероприятий по подготовке, направлению и рассмотрению рекламаций</w:t>
      </w:r>
      <w:r w:rsidR="007D1187">
        <w:rPr>
          <w:rFonts w:ascii="Times New Roman" w:hAnsi="Times New Roman"/>
          <w:color w:val="2B2B2B"/>
          <w:sz w:val="28"/>
          <w:szCs w:val="28"/>
          <w:shd w:val="clear" w:color="auto" w:fill="FFFFFF"/>
        </w:rPr>
        <w:t>, ответов (возражений) на них</w:t>
      </w:r>
      <w:r w:rsidRPr="00FA3FE1">
        <w:rPr>
          <w:rFonts w:ascii="Times New Roman" w:hAnsi="Times New Roman"/>
          <w:color w:val="2B2B2B"/>
          <w:sz w:val="28"/>
          <w:szCs w:val="28"/>
          <w:shd w:val="clear" w:color="auto" w:fill="FFFFFF"/>
        </w:rPr>
        <w:t xml:space="preserve"> в целях установления причин и характера выявленных дефектов и их устранения</w:t>
      </w:r>
      <w:r w:rsidR="007D1187">
        <w:rPr>
          <w:rFonts w:ascii="Times New Roman" w:hAnsi="Times New Roman"/>
          <w:color w:val="2B2B2B"/>
          <w:sz w:val="28"/>
          <w:szCs w:val="28"/>
          <w:shd w:val="clear" w:color="auto" w:fill="FFFFFF"/>
        </w:rPr>
        <w:t xml:space="preserve"> (досудебное урегулирование спора)</w:t>
      </w:r>
      <w:r w:rsidRPr="00FA3FE1">
        <w:rPr>
          <w:rFonts w:ascii="Times New Roman" w:hAnsi="Times New Roman"/>
          <w:color w:val="2B2B2B"/>
          <w:sz w:val="28"/>
          <w:szCs w:val="28"/>
          <w:shd w:val="clear" w:color="auto" w:fill="FFFFFF"/>
        </w:rPr>
        <w:t>.</w:t>
      </w:r>
    </w:p>
    <w:p w14:paraId="1CBDBFD4" w14:textId="77777777" w:rsidR="00746630" w:rsidRPr="00FA3FE1" w:rsidRDefault="00746630" w:rsidP="00B36C25">
      <w:pPr>
        <w:widowControl w:val="0"/>
        <w:tabs>
          <w:tab w:val="left" w:pos="1134"/>
        </w:tabs>
        <w:spacing w:after="0" w:line="240" w:lineRule="auto"/>
        <w:ind w:firstLine="709"/>
        <w:jc w:val="both"/>
        <w:rPr>
          <w:rFonts w:ascii="Times New Roman" w:hAnsi="Times New Roman"/>
          <w:color w:val="2B2B2B"/>
          <w:sz w:val="28"/>
          <w:szCs w:val="28"/>
          <w:shd w:val="clear" w:color="auto" w:fill="FFFFFF"/>
        </w:rPr>
      </w:pPr>
      <w:r w:rsidRPr="00FA3FE1">
        <w:rPr>
          <w:rFonts w:ascii="Times New Roman" w:hAnsi="Times New Roman"/>
          <w:b/>
          <w:color w:val="2B2B2B"/>
          <w:sz w:val="28"/>
          <w:szCs w:val="28"/>
          <w:shd w:val="clear" w:color="auto" w:fill="FFFFFF"/>
        </w:rPr>
        <w:t>Товар</w:t>
      </w:r>
      <w:r w:rsidRPr="00FA3FE1">
        <w:rPr>
          <w:rFonts w:ascii="Times New Roman" w:hAnsi="Times New Roman"/>
          <w:color w:val="2B2B2B"/>
          <w:sz w:val="28"/>
          <w:szCs w:val="28"/>
          <w:shd w:val="clear" w:color="auto" w:fill="FFFFFF"/>
        </w:rPr>
        <w:t xml:space="preserve"> - Средства измерения, Оборудование или иной материальный предмет, произведенный для организации удаленного сбора данных в ИВК и предоставления пользователям доступа к набору функционала ИСУЭ.</w:t>
      </w:r>
    </w:p>
    <w:p w14:paraId="3674EF80" w14:textId="68CCF8B4" w:rsidR="00746630" w:rsidRDefault="00746630" w:rsidP="00B36C25">
      <w:pPr>
        <w:pStyle w:val="afc"/>
        <w:widowControl w:val="0"/>
        <w:spacing w:before="0" w:beforeAutospacing="0" w:after="0" w:afterAutospacing="0"/>
        <w:ind w:firstLine="709"/>
        <w:jc w:val="both"/>
        <w:rPr>
          <w:sz w:val="28"/>
          <w:szCs w:val="28"/>
        </w:rPr>
      </w:pPr>
      <w:r w:rsidRPr="00FA3FE1">
        <w:rPr>
          <w:b/>
          <w:sz w:val="28"/>
          <w:szCs w:val="28"/>
        </w:rPr>
        <w:t xml:space="preserve">Услуга - </w:t>
      </w:r>
      <w:r w:rsidRPr="00FA3FE1">
        <w:rPr>
          <w:sz w:val="28"/>
          <w:szCs w:val="28"/>
        </w:rPr>
        <w:t>деятельность, результаты которой не имеют материального выражения, реализуются и потребляются в процессе осуществления этой деятельности.</w:t>
      </w:r>
    </w:p>
    <w:p w14:paraId="1A6DF44C" w14:textId="1BF73BE8" w:rsidR="00580AB6" w:rsidRDefault="00580AB6" w:rsidP="00B36C25">
      <w:pPr>
        <w:pStyle w:val="afc"/>
        <w:widowControl w:val="0"/>
        <w:spacing w:before="0" w:beforeAutospacing="0" w:after="0" w:afterAutospacing="0"/>
        <w:ind w:firstLine="709"/>
        <w:jc w:val="both"/>
        <w:rPr>
          <w:sz w:val="28"/>
          <w:szCs w:val="28"/>
        </w:rPr>
      </w:pPr>
    </w:p>
    <w:p w14:paraId="76C1F810" w14:textId="535FE88D" w:rsidR="00580AB6" w:rsidRPr="00480C6B" w:rsidRDefault="00580AB6" w:rsidP="00B36C25">
      <w:pPr>
        <w:pStyle w:val="afc"/>
        <w:widowControl w:val="0"/>
        <w:spacing w:before="0" w:beforeAutospacing="0" w:after="0" w:afterAutospacing="0"/>
        <w:ind w:firstLine="709"/>
        <w:jc w:val="both"/>
        <w:rPr>
          <w:b/>
          <w:sz w:val="28"/>
          <w:szCs w:val="28"/>
        </w:rPr>
      </w:pPr>
      <w:r w:rsidRPr="00480C6B">
        <w:rPr>
          <w:b/>
          <w:sz w:val="28"/>
          <w:szCs w:val="28"/>
        </w:rPr>
        <w:t>Примечание:</w:t>
      </w:r>
    </w:p>
    <w:p w14:paraId="57D2E15B" w14:textId="06BC17D1" w:rsidR="00580AB6" w:rsidRPr="00FA3FE1" w:rsidRDefault="00580AB6" w:rsidP="00B36C25">
      <w:pPr>
        <w:pStyle w:val="afc"/>
        <w:widowControl w:val="0"/>
        <w:spacing w:before="0" w:beforeAutospacing="0" w:after="0" w:afterAutospacing="0"/>
        <w:ind w:firstLine="709"/>
        <w:jc w:val="both"/>
        <w:rPr>
          <w:sz w:val="28"/>
          <w:szCs w:val="28"/>
        </w:rPr>
      </w:pPr>
      <w:r>
        <w:rPr>
          <w:sz w:val="28"/>
          <w:szCs w:val="28"/>
        </w:rPr>
        <w:t xml:space="preserve">Указанные в настоящих Рекомендациях сроки выполнения тех или иных действий являются рекомендуемыми. Непосредственно </w:t>
      </w:r>
      <w:r w:rsidR="007632CF">
        <w:rPr>
          <w:sz w:val="28"/>
          <w:szCs w:val="28"/>
        </w:rPr>
        <w:t xml:space="preserve">сами </w:t>
      </w:r>
      <w:r>
        <w:rPr>
          <w:sz w:val="28"/>
          <w:szCs w:val="28"/>
        </w:rPr>
        <w:t>обязательства и сроки их выполнения сторонами должны быть предусмотрены заключенным Обществом с Подрядчиком договором.</w:t>
      </w:r>
    </w:p>
    <w:p w14:paraId="3F14BFEA" w14:textId="77777777" w:rsidR="00C265C5" w:rsidRPr="00FA3FE1" w:rsidRDefault="00C265C5" w:rsidP="00B36C25">
      <w:pPr>
        <w:pStyle w:val="afc"/>
        <w:widowControl w:val="0"/>
        <w:spacing w:before="0" w:beforeAutospacing="0" w:after="0" w:afterAutospacing="0"/>
        <w:jc w:val="both"/>
        <w:rPr>
          <w:sz w:val="28"/>
          <w:szCs w:val="28"/>
        </w:rPr>
      </w:pPr>
    </w:p>
    <w:p w14:paraId="1A13599D" w14:textId="77777777" w:rsidR="00746630" w:rsidRPr="00FA3FE1" w:rsidRDefault="00746630" w:rsidP="00C25C0E">
      <w:pPr>
        <w:pStyle w:val="afffffc"/>
        <w:numPr>
          <w:ilvl w:val="1"/>
          <w:numId w:val="73"/>
        </w:numPr>
        <w:tabs>
          <w:tab w:val="left" w:pos="1418"/>
        </w:tabs>
        <w:ind w:left="0" w:firstLine="709"/>
        <w:rPr>
          <w:b/>
        </w:rPr>
      </w:pPr>
      <w:bookmarkStart w:id="1971" w:name="_Toc178345110"/>
      <w:bookmarkStart w:id="1972" w:name="_Toc179556112"/>
      <w:bookmarkStart w:id="1973" w:name="_Toc189550425"/>
      <w:r w:rsidRPr="00FA3FE1">
        <w:rPr>
          <w:b/>
        </w:rPr>
        <w:t>Рекомендации по проведению дистанционной диагностики в случае выхода из строя (сбоя в работе) Средств измерения или Оборудования</w:t>
      </w:r>
      <w:bookmarkEnd w:id="1971"/>
      <w:bookmarkEnd w:id="1972"/>
      <w:bookmarkEnd w:id="1973"/>
    </w:p>
    <w:p w14:paraId="73619B32" w14:textId="77777777" w:rsidR="00CF6A4A" w:rsidRPr="00FA3FE1" w:rsidRDefault="00CF6A4A" w:rsidP="00FA3FE1">
      <w:pPr>
        <w:pStyle w:val="afffffc"/>
        <w:rPr>
          <w:lang w:eastAsia="ar-SA"/>
        </w:rPr>
      </w:pPr>
    </w:p>
    <w:p w14:paraId="028BD217"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До окончания договора Подрядчик обязан обеспечить </w:t>
      </w:r>
      <w:r w:rsidR="0015370B" w:rsidRPr="00FA3FE1">
        <w:rPr>
          <w:rFonts w:ascii="Times New Roman" w:hAnsi="Times New Roman"/>
          <w:sz w:val="28"/>
          <w:szCs w:val="28"/>
        </w:rPr>
        <w:t>Общество</w:t>
      </w:r>
      <w:r w:rsidRPr="00FA3FE1">
        <w:rPr>
          <w:rFonts w:ascii="Times New Roman" w:hAnsi="Times New Roman"/>
          <w:sz w:val="28"/>
          <w:szCs w:val="28"/>
        </w:rPr>
        <w:t xml:space="preserve"> необходимыми диагностическими картами по дистанционной диагностике работоспособности Средств измерения или Оборудования.</w:t>
      </w:r>
    </w:p>
    <w:p w14:paraId="490778D3"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При выявлении неисправности </w:t>
      </w:r>
      <w:r w:rsidR="00ED3B14" w:rsidRPr="00FA3FE1">
        <w:rPr>
          <w:rFonts w:ascii="Times New Roman" w:hAnsi="Times New Roman"/>
          <w:sz w:val="28"/>
          <w:szCs w:val="28"/>
        </w:rPr>
        <w:t xml:space="preserve">Общество </w:t>
      </w:r>
      <w:r w:rsidRPr="00FA3FE1">
        <w:rPr>
          <w:rFonts w:ascii="Times New Roman" w:hAnsi="Times New Roman"/>
          <w:sz w:val="28"/>
          <w:szCs w:val="28"/>
        </w:rPr>
        <w:t>в соответствии с диагностическими картами самостоятельно осуществляет дистанционную диагностику работоспособности Средств измерения или Оборудования: доступность каналов передачи данных и работоспособность каналообразующего оборудования,</w:t>
      </w:r>
      <w:r w:rsidR="00FA3FE1">
        <w:rPr>
          <w:rFonts w:ascii="Times New Roman" w:hAnsi="Times New Roman"/>
          <w:sz w:val="28"/>
          <w:szCs w:val="28"/>
        </w:rPr>
        <w:t xml:space="preserve"> </w:t>
      </w:r>
      <w:r w:rsidRPr="00FA3FE1">
        <w:rPr>
          <w:rFonts w:ascii="Times New Roman" w:hAnsi="Times New Roman"/>
          <w:sz w:val="28"/>
          <w:szCs w:val="28"/>
        </w:rPr>
        <w:t>а также проверяет текущие настройки ПУ, Оборудования и программного обеспечения с целью исключения иных, независящих от состояния оборудования и настроек системы факторов, влияющих на возникшую неисправность.</w:t>
      </w:r>
    </w:p>
    <w:p w14:paraId="3EB30089" w14:textId="1777FC66"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срок гарантийных обязательств Подрядчика еще не истек, и после проведения дистанционной диагностики работоспособность оборудования не восстановлена, </w:t>
      </w:r>
      <w:r w:rsidR="00ED3B14" w:rsidRPr="00FA3FE1">
        <w:rPr>
          <w:rFonts w:ascii="Times New Roman" w:hAnsi="Times New Roman"/>
          <w:sz w:val="28"/>
          <w:szCs w:val="28"/>
        </w:rPr>
        <w:t xml:space="preserve">Общество </w:t>
      </w:r>
      <w:r w:rsidRPr="00FA3FE1">
        <w:rPr>
          <w:rFonts w:ascii="Times New Roman" w:hAnsi="Times New Roman"/>
          <w:sz w:val="28"/>
          <w:szCs w:val="28"/>
        </w:rPr>
        <w:t>обязан</w:t>
      </w:r>
      <w:r w:rsidR="00706131" w:rsidRPr="00FA3FE1">
        <w:rPr>
          <w:rFonts w:ascii="Times New Roman" w:hAnsi="Times New Roman"/>
          <w:sz w:val="28"/>
          <w:szCs w:val="28"/>
        </w:rPr>
        <w:t>о</w:t>
      </w:r>
      <w:r w:rsidRPr="00FA3FE1">
        <w:rPr>
          <w:rFonts w:ascii="Times New Roman" w:hAnsi="Times New Roman"/>
          <w:sz w:val="28"/>
          <w:szCs w:val="28"/>
        </w:rPr>
        <w:t xml:space="preserve"> оперативно уведомить Подрядчика в письменной форме на официальный адрес электронной почты Подрядчика (</w:t>
      </w:r>
      <w:r w:rsidR="004519AD">
        <w:rPr>
          <w:rFonts w:ascii="Times New Roman" w:hAnsi="Times New Roman"/>
          <w:sz w:val="28"/>
          <w:szCs w:val="28"/>
        </w:rPr>
        <w:t xml:space="preserve">необходимо письменно </w:t>
      </w:r>
      <w:r w:rsidR="00580AB6">
        <w:rPr>
          <w:rFonts w:ascii="Times New Roman" w:hAnsi="Times New Roman"/>
          <w:sz w:val="28"/>
          <w:szCs w:val="28"/>
        </w:rPr>
        <w:t xml:space="preserve">(в договоре) </w:t>
      </w:r>
      <w:r w:rsidR="004519AD">
        <w:rPr>
          <w:rFonts w:ascii="Times New Roman" w:hAnsi="Times New Roman"/>
          <w:sz w:val="28"/>
          <w:szCs w:val="28"/>
        </w:rPr>
        <w:t>согласовать с Подрядчиком</w:t>
      </w:r>
      <w:r w:rsidR="004519AD" w:rsidRPr="00FA3FE1">
        <w:rPr>
          <w:rFonts w:ascii="Times New Roman" w:hAnsi="Times New Roman"/>
          <w:sz w:val="28"/>
          <w:szCs w:val="28"/>
        </w:rPr>
        <w:t xml:space="preserve"> </w:t>
      </w:r>
      <w:r w:rsidRPr="00FA3FE1">
        <w:rPr>
          <w:rFonts w:ascii="Times New Roman" w:hAnsi="Times New Roman"/>
          <w:sz w:val="28"/>
          <w:szCs w:val="28"/>
        </w:rPr>
        <w:t>адрес</w:t>
      </w:r>
      <w:r w:rsidR="004519AD">
        <w:rPr>
          <w:rFonts w:ascii="Times New Roman" w:hAnsi="Times New Roman"/>
          <w:sz w:val="28"/>
          <w:szCs w:val="28"/>
        </w:rPr>
        <w:t>а</w:t>
      </w:r>
      <w:r w:rsidRPr="00FA3FE1">
        <w:rPr>
          <w:rFonts w:ascii="Times New Roman" w:hAnsi="Times New Roman"/>
          <w:sz w:val="28"/>
          <w:szCs w:val="28"/>
        </w:rPr>
        <w:t xml:space="preserve"> электронной почты</w:t>
      </w:r>
      <w:r w:rsidR="004519AD">
        <w:rPr>
          <w:rFonts w:ascii="Times New Roman" w:hAnsi="Times New Roman"/>
          <w:sz w:val="28"/>
          <w:szCs w:val="28"/>
        </w:rPr>
        <w:t xml:space="preserve"> для оперативного обмена информацией</w:t>
      </w:r>
      <w:r w:rsidRPr="00FA3FE1">
        <w:rPr>
          <w:rFonts w:ascii="Times New Roman" w:hAnsi="Times New Roman"/>
          <w:sz w:val="28"/>
          <w:szCs w:val="28"/>
        </w:rPr>
        <w:t xml:space="preserve">) о </w:t>
      </w:r>
      <w:r w:rsidRPr="00FA3FE1">
        <w:rPr>
          <w:rFonts w:ascii="Times New Roman" w:hAnsi="Times New Roman"/>
          <w:sz w:val="28"/>
          <w:szCs w:val="28"/>
        </w:rPr>
        <w:lastRenderedPageBreak/>
        <w:t>претензиях, связанных с недостатками при восстановлении работоспособности Средств измерений или Оборудования с приложением заполненных рекламационных актов по форме приложения 1 к настоящим Рекомендациям.</w:t>
      </w:r>
    </w:p>
    <w:p w14:paraId="742855FE" w14:textId="06A922CC" w:rsidR="00746630" w:rsidRPr="00FA3FE1" w:rsidRDefault="00746630" w:rsidP="00C25C0E">
      <w:pPr>
        <w:pStyle w:val="af"/>
        <w:widowControl w:val="0"/>
        <w:numPr>
          <w:ilvl w:val="1"/>
          <w:numId w:val="44"/>
        </w:numPr>
        <w:tabs>
          <w:tab w:val="left" w:pos="567"/>
          <w:tab w:val="left" w:pos="1260"/>
          <w:tab w:val="left" w:pos="1418"/>
        </w:tabs>
        <w:spacing w:after="0" w:line="240" w:lineRule="auto"/>
        <w:ind w:left="0" w:right="-2" w:firstLine="709"/>
        <w:contextualSpacing w:val="0"/>
        <w:jc w:val="both"/>
        <w:rPr>
          <w:rFonts w:ascii="Times New Roman" w:hAnsi="Times New Roman"/>
          <w:sz w:val="28"/>
          <w:szCs w:val="28"/>
        </w:rPr>
      </w:pPr>
      <w:r w:rsidRPr="00FA3FE1">
        <w:rPr>
          <w:rFonts w:ascii="Times New Roman" w:hAnsi="Times New Roman"/>
          <w:sz w:val="28"/>
          <w:szCs w:val="28"/>
        </w:rPr>
        <w:t xml:space="preserve">Срок для производства ремонта или замены Товара ненадлежащего качества или его части исчисляется с даты регистрации Подрядчиком уведомления </w:t>
      </w:r>
      <w:r w:rsidR="0070471C" w:rsidRPr="00FA3FE1">
        <w:rPr>
          <w:rFonts w:ascii="Times New Roman" w:hAnsi="Times New Roman"/>
          <w:sz w:val="28"/>
          <w:szCs w:val="28"/>
        </w:rPr>
        <w:t>Общества</w:t>
      </w:r>
      <w:r w:rsidRPr="00FA3FE1">
        <w:rPr>
          <w:rFonts w:ascii="Times New Roman" w:hAnsi="Times New Roman"/>
          <w:sz w:val="28"/>
          <w:szCs w:val="28"/>
        </w:rPr>
        <w:t xml:space="preserve"> или не позднее 3 (трех) календарных дней с даты направления почтового уведомления на электронный адрес Подрядчика.</w:t>
      </w:r>
    </w:p>
    <w:p w14:paraId="4A77E364"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рекламационные акты заполнены некорректно (не полностью заполнены графы, нет описания дефекта и т.п.), то Подрядчик обязан уведомить об этом </w:t>
      </w:r>
      <w:r w:rsidR="00186C36" w:rsidRPr="00FA3FE1">
        <w:rPr>
          <w:rFonts w:ascii="Times New Roman" w:hAnsi="Times New Roman"/>
          <w:sz w:val="28"/>
          <w:szCs w:val="28"/>
        </w:rPr>
        <w:t>Общество</w:t>
      </w:r>
      <w:r w:rsidRPr="00FA3FE1">
        <w:rPr>
          <w:rFonts w:ascii="Times New Roman" w:hAnsi="Times New Roman"/>
          <w:sz w:val="28"/>
          <w:szCs w:val="28"/>
        </w:rPr>
        <w:t xml:space="preserve"> в течение 3 (трех) календарных дней, а исполнение гарантийных обязательств продлевается на срок, определенный с момента получения от </w:t>
      </w:r>
      <w:r w:rsidR="0070471C" w:rsidRPr="00FA3FE1">
        <w:rPr>
          <w:rFonts w:ascii="Times New Roman" w:hAnsi="Times New Roman"/>
          <w:sz w:val="28"/>
          <w:szCs w:val="28"/>
        </w:rPr>
        <w:t>Общества</w:t>
      </w:r>
      <w:r w:rsidRPr="00FA3FE1">
        <w:rPr>
          <w:rFonts w:ascii="Times New Roman" w:hAnsi="Times New Roman"/>
          <w:sz w:val="28"/>
          <w:szCs w:val="28"/>
        </w:rPr>
        <w:t xml:space="preserve"> корректно заполненных рекламационных актов. Если Подрядчик не уведомил своевременно </w:t>
      </w:r>
      <w:r w:rsidR="00186C36" w:rsidRPr="00FA3FE1">
        <w:rPr>
          <w:rFonts w:ascii="Times New Roman" w:hAnsi="Times New Roman"/>
          <w:sz w:val="28"/>
          <w:szCs w:val="28"/>
        </w:rPr>
        <w:t>Общество</w:t>
      </w:r>
      <w:r w:rsidRPr="00FA3FE1">
        <w:rPr>
          <w:rFonts w:ascii="Times New Roman" w:hAnsi="Times New Roman"/>
          <w:sz w:val="28"/>
          <w:szCs w:val="28"/>
        </w:rPr>
        <w:t xml:space="preserve">, то срок исполнения гарантийных обязательств исчисляется с даты получения Подрядчиком уведомления </w:t>
      </w:r>
      <w:r w:rsidR="0070471C" w:rsidRPr="00FA3FE1">
        <w:rPr>
          <w:rFonts w:ascii="Times New Roman" w:hAnsi="Times New Roman"/>
          <w:sz w:val="28"/>
          <w:szCs w:val="28"/>
        </w:rPr>
        <w:t>Общества</w:t>
      </w:r>
      <w:r w:rsidRPr="00FA3FE1">
        <w:rPr>
          <w:rFonts w:ascii="Times New Roman" w:hAnsi="Times New Roman"/>
          <w:sz w:val="28"/>
          <w:szCs w:val="28"/>
        </w:rPr>
        <w:t>.</w:t>
      </w:r>
    </w:p>
    <w:p w14:paraId="745B3F61"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При отсутствии возможности дистанционной диагностики Средств измерения или Оборудования и в случае снижения уровня удаленного сбора установленных ПУ ниже предусмотренных техническим заданием значений, массового выхода из строя оборудования свыше предусмотренных техническим заданием параметров, Подрядчик обязан не позднее 7 (семи) календарных дней со дня получения письменного уведомления направить своего представителя для участия в составлении акта, фиксирующего дефекты, согласования порядка и сроков их устранения.</w:t>
      </w:r>
    </w:p>
    <w:p w14:paraId="6B9B5416"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По результатам предварительного рассмотрения рекламационных актов Подрядчик не позднее 7 (семи) рабочих дней предоставляет </w:t>
      </w:r>
      <w:r w:rsidR="0070471C" w:rsidRPr="00FA3FE1">
        <w:rPr>
          <w:rFonts w:ascii="Times New Roman" w:hAnsi="Times New Roman"/>
          <w:sz w:val="28"/>
          <w:szCs w:val="28"/>
        </w:rPr>
        <w:t>Обществу</w:t>
      </w:r>
      <w:r w:rsidRPr="00FA3FE1">
        <w:rPr>
          <w:rFonts w:ascii="Times New Roman" w:hAnsi="Times New Roman"/>
          <w:sz w:val="28"/>
          <w:szCs w:val="28"/>
        </w:rPr>
        <w:t xml:space="preserve"> заключение о причинах возникновения неисправности, позицию Подрядчика по отнесению неисправности к гарантийному / </w:t>
      </w:r>
      <w:proofErr w:type="spellStart"/>
      <w:r w:rsidRPr="00FA3FE1">
        <w:rPr>
          <w:rFonts w:ascii="Times New Roman" w:hAnsi="Times New Roman"/>
          <w:sz w:val="28"/>
          <w:szCs w:val="28"/>
        </w:rPr>
        <w:t>негарантийному</w:t>
      </w:r>
      <w:proofErr w:type="spellEnd"/>
      <w:r w:rsidRPr="00FA3FE1">
        <w:rPr>
          <w:rFonts w:ascii="Times New Roman" w:hAnsi="Times New Roman"/>
          <w:sz w:val="28"/>
          <w:szCs w:val="28"/>
        </w:rPr>
        <w:t xml:space="preserve"> случаю и способах ее устранения (ремонт на месте эксплуатации Средств измерения или Оборудования, ремонт или замена на заводе-изготовителе)</w:t>
      </w:r>
      <w:r w:rsidR="00C41C66" w:rsidRPr="00FA3FE1">
        <w:rPr>
          <w:rFonts w:ascii="Times New Roman" w:hAnsi="Times New Roman"/>
          <w:sz w:val="28"/>
          <w:szCs w:val="28"/>
        </w:rPr>
        <w:t xml:space="preserve"> с </w:t>
      </w:r>
      <w:r w:rsidRPr="00FA3FE1">
        <w:rPr>
          <w:rFonts w:ascii="Times New Roman" w:hAnsi="Times New Roman"/>
          <w:sz w:val="28"/>
          <w:szCs w:val="28"/>
        </w:rPr>
        <w:t xml:space="preserve">предварительной калькуляцией стоимости выполнения работ (оказания услуг) по каждому случаю. </w:t>
      </w:r>
    </w:p>
    <w:p w14:paraId="40F5C6E7" w14:textId="77777777" w:rsidR="00746630"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При наличии мотивированного возражения </w:t>
      </w:r>
      <w:r w:rsidR="00ED3B14" w:rsidRPr="00FA3FE1">
        <w:rPr>
          <w:rFonts w:ascii="Times New Roman" w:hAnsi="Times New Roman"/>
          <w:sz w:val="28"/>
          <w:szCs w:val="28"/>
        </w:rPr>
        <w:t xml:space="preserve">Общество </w:t>
      </w:r>
      <w:r w:rsidRPr="00FA3FE1">
        <w:rPr>
          <w:rFonts w:ascii="Times New Roman" w:hAnsi="Times New Roman"/>
          <w:sz w:val="28"/>
          <w:szCs w:val="28"/>
        </w:rPr>
        <w:t>не позднее 7 (семи) рабочих дней со дня получения письменного заключения по п. 2.7 настоящего Регламента</w:t>
      </w:r>
      <w:r w:rsidR="006F6853" w:rsidRPr="00FA3FE1">
        <w:rPr>
          <w:rFonts w:ascii="Times New Roman" w:hAnsi="Times New Roman"/>
          <w:sz w:val="28"/>
          <w:szCs w:val="28"/>
        </w:rPr>
        <w:t xml:space="preserve"> должно</w:t>
      </w:r>
      <w:r w:rsidRPr="00FA3FE1">
        <w:rPr>
          <w:rFonts w:ascii="Times New Roman" w:hAnsi="Times New Roman"/>
          <w:sz w:val="28"/>
          <w:szCs w:val="28"/>
        </w:rPr>
        <w:t xml:space="preserve"> направить его Подрядчику.</w:t>
      </w:r>
    </w:p>
    <w:p w14:paraId="2FDC6FF3" w14:textId="6334A48D" w:rsidR="00CF6A4A" w:rsidRPr="00FA3FE1" w:rsidRDefault="00746630" w:rsidP="00C25C0E">
      <w:pPr>
        <w:pStyle w:val="af"/>
        <w:widowControl w:val="0"/>
        <w:numPr>
          <w:ilvl w:val="1"/>
          <w:numId w:val="4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Сторонам необходимо согласовать способ, стоимость и сроки устранения неисправностей оборудования, но не позднее сроков устранения неисправностей, указанных в </w:t>
      </w:r>
      <w:r w:rsidR="00580AB6">
        <w:rPr>
          <w:rFonts w:ascii="Times New Roman" w:hAnsi="Times New Roman"/>
          <w:sz w:val="28"/>
          <w:szCs w:val="28"/>
        </w:rPr>
        <w:t>д</w:t>
      </w:r>
      <w:r w:rsidR="00580AB6" w:rsidRPr="00FA3FE1">
        <w:rPr>
          <w:rFonts w:ascii="Times New Roman" w:hAnsi="Times New Roman"/>
          <w:sz w:val="28"/>
          <w:szCs w:val="28"/>
        </w:rPr>
        <w:t>оговоре</w:t>
      </w:r>
      <w:r w:rsidR="00CF6A4A" w:rsidRPr="00FA3FE1">
        <w:rPr>
          <w:rFonts w:ascii="Times New Roman" w:hAnsi="Times New Roman"/>
          <w:sz w:val="28"/>
          <w:szCs w:val="28"/>
        </w:rPr>
        <w:t>.</w:t>
      </w:r>
    </w:p>
    <w:p w14:paraId="36BF8390" w14:textId="4308DC4F" w:rsidR="00746630" w:rsidRDefault="00746630" w:rsidP="00B36C25">
      <w:pPr>
        <w:pStyle w:val="af"/>
        <w:widowControl w:val="0"/>
        <w:tabs>
          <w:tab w:val="left" w:pos="567"/>
          <w:tab w:val="left" w:pos="1134"/>
        </w:tabs>
        <w:spacing w:after="0" w:line="240" w:lineRule="auto"/>
        <w:ind w:left="709"/>
        <w:contextualSpacing w:val="0"/>
        <w:jc w:val="both"/>
        <w:rPr>
          <w:rFonts w:ascii="Times New Roman" w:hAnsi="Times New Roman"/>
          <w:sz w:val="28"/>
          <w:szCs w:val="28"/>
        </w:rPr>
      </w:pPr>
    </w:p>
    <w:p w14:paraId="45F8A41B" w14:textId="4F1F55DE" w:rsidR="00480C6B" w:rsidRDefault="00480C6B" w:rsidP="00B36C25">
      <w:pPr>
        <w:pStyle w:val="af"/>
        <w:widowControl w:val="0"/>
        <w:tabs>
          <w:tab w:val="left" w:pos="567"/>
          <w:tab w:val="left" w:pos="1134"/>
        </w:tabs>
        <w:spacing w:after="0" w:line="240" w:lineRule="auto"/>
        <w:ind w:left="709"/>
        <w:contextualSpacing w:val="0"/>
        <w:jc w:val="both"/>
        <w:rPr>
          <w:rFonts w:ascii="Times New Roman" w:hAnsi="Times New Roman"/>
          <w:sz w:val="28"/>
          <w:szCs w:val="28"/>
        </w:rPr>
      </w:pPr>
    </w:p>
    <w:p w14:paraId="002E0C9B" w14:textId="0196CE31" w:rsidR="00480C6B" w:rsidRDefault="00480C6B" w:rsidP="00B36C25">
      <w:pPr>
        <w:pStyle w:val="af"/>
        <w:widowControl w:val="0"/>
        <w:tabs>
          <w:tab w:val="left" w:pos="567"/>
          <w:tab w:val="left" w:pos="1134"/>
        </w:tabs>
        <w:spacing w:after="0" w:line="240" w:lineRule="auto"/>
        <w:ind w:left="709"/>
        <w:contextualSpacing w:val="0"/>
        <w:jc w:val="both"/>
        <w:rPr>
          <w:rFonts w:ascii="Times New Roman" w:hAnsi="Times New Roman"/>
          <w:sz w:val="28"/>
          <w:szCs w:val="28"/>
        </w:rPr>
      </w:pPr>
    </w:p>
    <w:p w14:paraId="1170E181" w14:textId="77777777" w:rsidR="00480C6B" w:rsidRPr="00FA3FE1" w:rsidRDefault="00480C6B" w:rsidP="00B36C25">
      <w:pPr>
        <w:pStyle w:val="af"/>
        <w:widowControl w:val="0"/>
        <w:tabs>
          <w:tab w:val="left" w:pos="567"/>
          <w:tab w:val="left" w:pos="1134"/>
        </w:tabs>
        <w:spacing w:after="0" w:line="240" w:lineRule="auto"/>
        <w:ind w:left="709"/>
        <w:contextualSpacing w:val="0"/>
        <w:jc w:val="both"/>
        <w:rPr>
          <w:rFonts w:ascii="Times New Roman" w:hAnsi="Times New Roman"/>
          <w:sz w:val="28"/>
          <w:szCs w:val="28"/>
        </w:rPr>
      </w:pPr>
    </w:p>
    <w:p w14:paraId="6C26ED52" w14:textId="77777777" w:rsidR="00746630" w:rsidRPr="00FA3FE1" w:rsidRDefault="00746630" w:rsidP="00C25C0E">
      <w:pPr>
        <w:pStyle w:val="afffffc"/>
        <w:numPr>
          <w:ilvl w:val="1"/>
          <w:numId w:val="73"/>
        </w:numPr>
        <w:tabs>
          <w:tab w:val="left" w:pos="1418"/>
        </w:tabs>
        <w:ind w:left="0" w:firstLine="709"/>
        <w:rPr>
          <w:b/>
        </w:rPr>
      </w:pPr>
      <w:bookmarkStart w:id="1974" w:name="_Toc178345111"/>
      <w:bookmarkStart w:id="1975" w:name="_Toc179556113"/>
      <w:bookmarkStart w:id="1976" w:name="_Toc189550426"/>
      <w:r w:rsidRPr="00FA3FE1">
        <w:rPr>
          <w:b/>
        </w:rPr>
        <w:lastRenderedPageBreak/>
        <w:t>Рекомендации по ремонту Средств измерения или Оборудования на месте эксплуатации</w:t>
      </w:r>
      <w:bookmarkEnd w:id="1974"/>
      <w:bookmarkEnd w:id="1975"/>
      <w:bookmarkEnd w:id="1976"/>
    </w:p>
    <w:p w14:paraId="2C6B63F8" w14:textId="77777777" w:rsidR="00CF6A4A" w:rsidRPr="00FA3FE1" w:rsidRDefault="00CF6A4A" w:rsidP="00FA3FE1">
      <w:pPr>
        <w:pStyle w:val="afffffc"/>
        <w:rPr>
          <w:lang w:eastAsia="ar-SA"/>
        </w:rPr>
      </w:pPr>
    </w:p>
    <w:p w14:paraId="2EE6DA44"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по результатам дистанционной диагностики не удалось восстановить работоспособность Средств измерений или Оборудования, после получения надлежащим образом заполненных рекламационных актов от </w:t>
      </w:r>
      <w:r w:rsidR="0070471C" w:rsidRPr="00FA3FE1">
        <w:rPr>
          <w:rFonts w:ascii="Times New Roman" w:hAnsi="Times New Roman"/>
          <w:sz w:val="28"/>
          <w:szCs w:val="28"/>
        </w:rPr>
        <w:t>Общества</w:t>
      </w:r>
      <w:r w:rsidRPr="00FA3FE1">
        <w:rPr>
          <w:rFonts w:ascii="Times New Roman" w:hAnsi="Times New Roman"/>
          <w:sz w:val="28"/>
          <w:szCs w:val="28"/>
        </w:rPr>
        <w:t xml:space="preserve"> Подрядчик письменно уведомляет </w:t>
      </w:r>
      <w:r w:rsidR="00C41C66" w:rsidRPr="00FA3FE1">
        <w:rPr>
          <w:rFonts w:ascii="Times New Roman" w:hAnsi="Times New Roman"/>
          <w:sz w:val="28"/>
          <w:szCs w:val="28"/>
        </w:rPr>
        <w:t>Общество</w:t>
      </w:r>
      <w:r w:rsidRPr="00FA3FE1">
        <w:rPr>
          <w:rFonts w:ascii="Times New Roman" w:hAnsi="Times New Roman"/>
          <w:sz w:val="28"/>
          <w:szCs w:val="28"/>
        </w:rPr>
        <w:t xml:space="preserve"> не позднее 3 (трех) календарных дней до даты выезда для диагностики и ремонта Средств измерения или Оборудования, а также готовит письмо о допуске персонала для выполнения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9502CE1" w14:textId="10F7FCCB"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Уполномоченный представитель Подрядчика осматривает Средства измерения или Оборудование, определяет причины неисправности, их гарантию (гарантийный или </w:t>
      </w:r>
      <w:proofErr w:type="spellStart"/>
      <w:r w:rsidRPr="00FA3FE1">
        <w:rPr>
          <w:rFonts w:ascii="Times New Roman" w:hAnsi="Times New Roman"/>
          <w:sz w:val="28"/>
          <w:szCs w:val="28"/>
        </w:rPr>
        <w:t>негарантийный</w:t>
      </w:r>
      <w:proofErr w:type="spellEnd"/>
      <w:r w:rsidRPr="00FA3FE1">
        <w:rPr>
          <w:rFonts w:ascii="Times New Roman" w:hAnsi="Times New Roman"/>
          <w:sz w:val="28"/>
          <w:szCs w:val="28"/>
        </w:rPr>
        <w:t xml:space="preserve"> случай) и, по возможности, устраняет выявленные неисправности на месте или производит замену в соответствии с требованиями Технического задания к </w:t>
      </w:r>
      <w:r w:rsidR="008632CF">
        <w:rPr>
          <w:rFonts w:ascii="Times New Roman" w:hAnsi="Times New Roman"/>
          <w:sz w:val="28"/>
          <w:szCs w:val="28"/>
        </w:rPr>
        <w:t>д</w:t>
      </w:r>
      <w:r w:rsidR="008632CF" w:rsidRPr="00FA3FE1">
        <w:rPr>
          <w:rFonts w:ascii="Times New Roman" w:hAnsi="Times New Roman"/>
          <w:sz w:val="28"/>
          <w:szCs w:val="28"/>
        </w:rPr>
        <w:t>оговору</w:t>
      </w:r>
      <w:r w:rsidRPr="00FA3FE1">
        <w:rPr>
          <w:rFonts w:ascii="Times New Roman" w:hAnsi="Times New Roman"/>
          <w:sz w:val="28"/>
          <w:szCs w:val="28"/>
        </w:rPr>
        <w:t>.</w:t>
      </w:r>
    </w:p>
    <w:p w14:paraId="43D6AD32"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Если случай признан гарантийным, то ремонт или замена неисправного Средства измерения или Оборудования производится за счет Подрядчика.</w:t>
      </w:r>
    </w:p>
    <w:p w14:paraId="1DBF41DD"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случай признан </w:t>
      </w:r>
      <w:proofErr w:type="spellStart"/>
      <w:r w:rsidRPr="00FA3FE1">
        <w:rPr>
          <w:rFonts w:ascii="Times New Roman" w:hAnsi="Times New Roman"/>
          <w:sz w:val="28"/>
          <w:szCs w:val="28"/>
        </w:rPr>
        <w:t>негарантийным</w:t>
      </w:r>
      <w:proofErr w:type="spellEnd"/>
      <w:r w:rsidRPr="00FA3FE1">
        <w:rPr>
          <w:rFonts w:ascii="Times New Roman" w:hAnsi="Times New Roman"/>
          <w:sz w:val="28"/>
          <w:szCs w:val="28"/>
        </w:rPr>
        <w:t xml:space="preserve">, то ремонт или замена неисправного Средства измерения или Оборудования производится за счет </w:t>
      </w:r>
      <w:r w:rsidR="0070471C" w:rsidRPr="00FA3FE1">
        <w:rPr>
          <w:rFonts w:ascii="Times New Roman" w:hAnsi="Times New Roman"/>
          <w:sz w:val="28"/>
          <w:szCs w:val="28"/>
        </w:rPr>
        <w:t>Общества</w:t>
      </w:r>
      <w:r w:rsidRPr="00FA3FE1">
        <w:rPr>
          <w:rFonts w:ascii="Times New Roman" w:hAnsi="Times New Roman"/>
          <w:sz w:val="28"/>
          <w:szCs w:val="28"/>
        </w:rPr>
        <w:t>.</w:t>
      </w:r>
    </w:p>
    <w:p w14:paraId="4D4E87F0"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В случае подтверждения Подрядчиком и </w:t>
      </w:r>
      <w:r w:rsidR="00ED3B14" w:rsidRPr="00FA3FE1">
        <w:rPr>
          <w:rFonts w:ascii="Times New Roman" w:hAnsi="Times New Roman"/>
          <w:sz w:val="28"/>
          <w:szCs w:val="28"/>
        </w:rPr>
        <w:t>Обществом</w:t>
      </w:r>
      <w:r w:rsidRPr="00FA3FE1">
        <w:rPr>
          <w:rFonts w:ascii="Times New Roman" w:hAnsi="Times New Roman"/>
          <w:sz w:val="28"/>
          <w:szCs w:val="28"/>
        </w:rPr>
        <w:t xml:space="preserve">, что неисправность является </w:t>
      </w:r>
      <w:proofErr w:type="spellStart"/>
      <w:r w:rsidRPr="00FA3FE1">
        <w:rPr>
          <w:rFonts w:ascii="Times New Roman" w:hAnsi="Times New Roman"/>
          <w:sz w:val="28"/>
          <w:szCs w:val="28"/>
        </w:rPr>
        <w:t>негарантийным</w:t>
      </w:r>
      <w:proofErr w:type="spellEnd"/>
      <w:r w:rsidRPr="00FA3FE1">
        <w:rPr>
          <w:rFonts w:ascii="Times New Roman" w:hAnsi="Times New Roman"/>
          <w:sz w:val="28"/>
          <w:szCs w:val="28"/>
        </w:rPr>
        <w:t xml:space="preserve"> случаем, и данный факт мог быть установлен специалистами </w:t>
      </w:r>
      <w:r w:rsidR="0070471C" w:rsidRPr="00FA3FE1">
        <w:rPr>
          <w:rFonts w:ascii="Times New Roman" w:hAnsi="Times New Roman"/>
          <w:sz w:val="28"/>
          <w:szCs w:val="28"/>
        </w:rPr>
        <w:t>Общества</w:t>
      </w:r>
      <w:r w:rsidRPr="00FA3FE1">
        <w:rPr>
          <w:rFonts w:ascii="Times New Roman" w:hAnsi="Times New Roman"/>
          <w:sz w:val="28"/>
          <w:szCs w:val="28"/>
        </w:rPr>
        <w:t xml:space="preserve"> при дистанционной диагностике, то данный выезд считается необоснованным, и </w:t>
      </w:r>
      <w:r w:rsidR="00ED3B14" w:rsidRPr="00FA3FE1">
        <w:rPr>
          <w:rFonts w:ascii="Times New Roman" w:hAnsi="Times New Roman"/>
          <w:sz w:val="28"/>
          <w:szCs w:val="28"/>
        </w:rPr>
        <w:t xml:space="preserve">Общество </w:t>
      </w:r>
      <w:r w:rsidR="00203267" w:rsidRPr="00FA3FE1">
        <w:rPr>
          <w:rFonts w:ascii="Times New Roman" w:hAnsi="Times New Roman"/>
          <w:sz w:val="28"/>
          <w:szCs w:val="28"/>
        </w:rPr>
        <w:t>должно</w:t>
      </w:r>
      <w:r w:rsidRPr="00FA3FE1">
        <w:rPr>
          <w:rFonts w:ascii="Times New Roman" w:hAnsi="Times New Roman"/>
          <w:sz w:val="28"/>
          <w:szCs w:val="28"/>
        </w:rPr>
        <w:t xml:space="preserve"> компенсировать фактические расходы Подрядчика на выезд к месту установки Средств измерения или Оборудования. </w:t>
      </w:r>
    </w:p>
    <w:p w14:paraId="58C1D50F"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По факту выполнения работ по устранению недостатков Средств измерения или Оборудования представителем Подрядчика оформляется проект Акта удовлетворения рекламации (приложение 2 к настоящим Рекомендациям) и после утверждения </w:t>
      </w:r>
      <w:r w:rsidR="00ED3B14" w:rsidRPr="00FA3FE1">
        <w:rPr>
          <w:rFonts w:ascii="Times New Roman" w:hAnsi="Times New Roman"/>
          <w:sz w:val="28"/>
          <w:szCs w:val="28"/>
        </w:rPr>
        <w:t>Обществом</w:t>
      </w:r>
      <w:r w:rsidRPr="00FA3FE1">
        <w:rPr>
          <w:rFonts w:ascii="Times New Roman" w:hAnsi="Times New Roman"/>
          <w:sz w:val="28"/>
          <w:szCs w:val="28"/>
        </w:rPr>
        <w:t xml:space="preserve"> оформляется в двух экземплярах, имеющих равную юридическую силу, по одному для каждой стороны.</w:t>
      </w:r>
    </w:p>
    <w:p w14:paraId="1F17763F" w14:textId="17BC0A98"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Подрядчик не согласен с позицией </w:t>
      </w:r>
      <w:r w:rsidR="0070471C" w:rsidRPr="00FA3FE1">
        <w:rPr>
          <w:rFonts w:ascii="Times New Roman" w:hAnsi="Times New Roman"/>
          <w:sz w:val="28"/>
          <w:szCs w:val="28"/>
        </w:rPr>
        <w:t>Общества</w:t>
      </w:r>
      <w:r w:rsidRPr="00FA3FE1">
        <w:rPr>
          <w:rFonts w:ascii="Times New Roman" w:hAnsi="Times New Roman"/>
          <w:sz w:val="28"/>
          <w:szCs w:val="28"/>
        </w:rPr>
        <w:t xml:space="preserve"> о необоснованности выезда на объекты, то данное обстоятельство указывается Подрядчиком в п. 4 Акта удовлетворения рекламации в столбце «Наименование и объем выполненных работ**». Подрядчик не позднее 7 (семи) рабочих дней представляет </w:t>
      </w:r>
      <w:proofErr w:type="gramStart"/>
      <w:r w:rsidR="0070471C" w:rsidRPr="00FA3FE1">
        <w:rPr>
          <w:rFonts w:ascii="Times New Roman" w:hAnsi="Times New Roman"/>
          <w:sz w:val="28"/>
          <w:szCs w:val="28"/>
        </w:rPr>
        <w:t>Обществу</w:t>
      </w:r>
      <w:proofErr w:type="gramEnd"/>
      <w:r w:rsidR="00136044" w:rsidRPr="00FA3FE1">
        <w:rPr>
          <w:rFonts w:ascii="Times New Roman" w:hAnsi="Times New Roman"/>
          <w:sz w:val="28"/>
          <w:szCs w:val="28"/>
        </w:rPr>
        <w:t xml:space="preserve"> </w:t>
      </w:r>
      <w:r w:rsidRPr="00FA3FE1">
        <w:rPr>
          <w:rFonts w:ascii="Times New Roman" w:hAnsi="Times New Roman"/>
          <w:sz w:val="28"/>
          <w:szCs w:val="28"/>
        </w:rPr>
        <w:t xml:space="preserve">подписанный проект Акта удовлетворения </w:t>
      </w:r>
      <w:r w:rsidRPr="00FA3FE1">
        <w:rPr>
          <w:rFonts w:ascii="Times New Roman" w:hAnsi="Times New Roman"/>
          <w:sz w:val="28"/>
          <w:szCs w:val="28"/>
        </w:rPr>
        <w:lastRenderedPageBreak/>
        <w:t xml:space="preserve">рекламации. </w:t>
      </w:r>
      <w:r w:rsidR="00ED3B14" w:rsidRPr="00FA3FE1">
        <w:rPr>
          <w:rFonts w:ascii="Times New Roman" w:hAnsi="Times New Roman"/>
          <w:sz w:val="28"/>
          <w:szCs w:val="28"/>
        </w:rPr>
        <w:t xml:space="preserve">Общество </w:t>
      </w:r>
      <w:r w:rsidRPr="00FA3FE1">
        <w:rPr>
          <w:rFonts w:ascii="Times New Roman" w:hAnsi="Times New Roman"/>
          <w:sz w:val="28"/>
          <w:szCs w:val="28"/>
        </w:rPr>
        <w:t>не позднее 7 (семи) рабочих дней со дня получения письменного заключения должн</w:t>
      </w:r>
      <w:r w:rsidR="008632CF">
        <w:rPr>
          <w:rFonts w:ascii="Times New Roman" w:hAnsi="Times New Roman"/>
          <w:sz w:val="28"/>
          <w:szCs w:val="28"/>
        </w:rPr>
        <w:t>о</w:t>
      </w:r>
      <w:r w:rsidRPr="00FA3FE1">
        <w:rPr>
          <w:rFonts w:ascii="Times New Roman" w:hAnsi="Times New Roman"/>
          <w:sz w:val="28"/>
          <w:szCs w:val="28"/>
        </w:rPr>
        <w:t xml:space="preserve"> его принять, либо представить письменный мотивированный отказ и сообщить о намерении привлечения по данному случаю независимой экспертизы с указанием сроков ее проведения. В случае согласия </w:t>
      </w:r>
      <w:r w:rsidR="0070471C" w:rsidRPr="00FA3FE1">
        <w:rPr>
          <w:rFonts w:ascii="Times New Roman" w:hAnsi="Times New Roman"/>
          <w:sz w:val="28"/>
          <w:szCs w:val="28"/>
        </w:rPr>
        <w:t>Общества</w:t>
      </w:r>
      <w:r w:rsidRPr="00FA3FE1">
        <w:rPr>
          <w:rFonts w:ascii="Times New Roman" w:hAnsi="Times New Roman"/>
          <w:sz w:val="28"/>
          <w:szCs w:val="28"/>
        </w:rPr>
        <w:t xml:space="preserve"> или подтверждения независимой экспертизой необоснованности вызова фактические расходы Подрядчика на выезд специалиста и выполнение диагностики подлежат возмещению со стороны </w:t>
      </w:r>
      <w:r w:rsidR="0070471C" w:rsidRPr="00FA3FE1">
        <w:rPr>
          <w:rFonts w:ascii="Times New Roman" w:hAnsi="Times New Roman"/>
          <w:sz w:val="28"/>
          <w:szCs w:val="28"/>
        </w:rPr>
        <w:t>Общества</w:t>
      </w:r>
      <w:r w:rsidRPr="00FA3FE1">
        <w:rPr>
          <w:rFonts w:ascii="Times New Roman" w:hAnsi="Times New Roman"/>
          <w:sz w:val="28"/>
          <w:szCs w:val="28"/>
        </w:rPr>
        <w:t>.</w:t>
      </w:r>
    </w:p>
    <w:p w14:paraId="62200189"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В случае неявки представителя Подрядчика в установленный срок </w:t>
      </w:r>
      <w:r w:rsidR="00A352BB" w:rsidRPr="00FA3FE1">
        <w:rPr>
          <w:rFonts w:ascii="Times New Roman" w:hAnsi="Times New Roman"/>
          <w:sz w:val="28"/>
          <w:szCs w:val="28"/>
        </w:rPr>
        <w:t xml:space="preserve">сотрудники Общества </w:t>
      </w:r>
      <w:r w:rsidRPr="00FA3FE1">
        <w:rPr>
          <w:rFonts w:ascii="Times New Roman" w:hAnsi="Times New Roman"/>
          <w:sz w:val="28"/>
          <w:szCs w:val="28"/>
        </w:rPr>
        <w:t>составляют односторонний рекламационный акт, к которому прикладывают копию уведомления (подтверждения) о вызове представителя Подрядчика. Рекламационный акт должен быть составлен в течение 14 рабочих дней после обнаружения дефекта изделия. Если для участия в составлении акта вызывают представителя Подрядчика, то к установленному сроку добавляют время, необходимое для его приезда.</w:t>
      </w:r>
    </w:p>
    <w:p w14:paraId="00E7DCE2" w14:textId="77777777" w:rsidR="00746630" w:rsidRPr="00FA3FE1" w:rsidRDefault="00746630" w:rsidP="00C25C0E">
      <w:pPr>
        <w:pStyle w:val="af"/>
        <w:widowControl w:val="0"/>
        <w:numPr>
          <w:ilvl w:val="1"/>
          <w:numId w:val="74"/>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Рекламационные акты, акты исследования изделий, акты технической экспертизы и акты удовлетворения рекламаций утверждают уполномоченные должностные лица </w:t>
      </w:r>
      <w:r w:rsidR="0070471C" w:rsidRPr="00FA3FE1">
        <w:rPr>
          <w:rFonts w:ascii="Times New Roman" w:hAnsi="Times New Roman"/>
          <w:sz w:val="28"/>
          <w:szCs w:val="28"/>
        </w:rPr>
        <w:t>Общества</w:t>
      </w:r>
      <w:r w:rsidRPr="00FA3FE1">
        <w:rPr>
          <w:rFonts w:ascii="Times New Roman" w:hAnsi="Times New Roman"/>
          <w:sz w:val="28"/>
          <w:szCs w:val="28"/>
        </w:rPr>
        <w:t xml:space="preserve"> и Подрядчика.</w:t>
      </w:r>
    </w:p>
    <w:p w14:paraId="5A118418" w14:textId="77777777" w:rsidR="00CF6A4A" w:rsidRPr="00FA3FE1" w:rsidRDefault="00CF6A4A" w:rsidP="00B36C25">
      <w:pPr>
        <w:pStyle w:val="af"/>
        <w:widowControl w:val="0"/>
        <w:tabs>
          <w:tab w:val="left" w:pos="567"/>
          <w:tab w:val="left" w:pos="1134"/>
        </w:tabs>
        <w:spacing w:after="0" w:line="240" w:lineRule="auto"/>
        <w:ind w:left="709"/>
        <w:contextualSpacing w:val="0"/>
        <w:jc w:val="both"/>
        <w:rPr>
          <w:rFonts w:ascii="Times New Roman" w:hAnsi="Times New Roman"/>
          <w:sz w:val="28"/>
          <w:szCs w:val="28"/>
        </w:rPr>
      </w:pPr>
    </w:p>
    <w:p w14:paraId="6D057D2F" w14:textId="77777777" w:rsidR="00746630" w:rsidRPr="00FA3FE1" w:rsidRDefault="00746630" w:rsidP="00C25C0E">
      <w:pPr>
        <w:pStyle w:val="afffffc"/>
        <w:numPr>
          <w:ilvl w:val="1"/>
          <w:numId w:val="73"/>
        </w:numPr>
        <w:tabs>
          <w:tab w:val="left" w:pos="1418"/>
        </w:tabs>
        <w:ind w:left="0" w:firstLine="709"/>
        <w:rPr>
          <w:b/>
        </w:rPr>
      </w:pPr>
      <w:bookmarkStart w:id="1977" w:name="_Toc178345113"/>
      <w:bookmarkStart w:id="1978" w:name="_Toc179556115"/>
      <w:bookmarkStart w:id="1979" w:name="_Toc189550428"/>
      <w:bookmarkStart w:id="1980" w:name="_Hlk104882855"/>
      <w:r w:rsidRPr="00FA3FE1">
        <w:rPr>
          <w:b/>
        </w:rPr>
        <w:t>Рекомендации по ремонту Средств измерения или Оборудования</w:t>
      </w:r>
      <w:r w:rsidR="00FA3FE1">
        <w:rPr>
          <w:b/>
        </w:rPr>
        <w:t xml:space="preserve"> </w:t>
      </w:r>
      <w:r w:rsidRPr="00FA3FE1">
        <w:rPr>
          <w:b/>
        </w:rPr>
        <w:t>на заводе-изготовителе</w:t>
      </w:r>
      <w:bookmarkEnd w:id="1977"/>
      <w:bookmarkEnd w:id="1978"/>
      <w:bookmarkEnd w:id="1979"/>
      <w:bookmarkEnd w:id="1980"/>
    </w:p>
    <w:p w14:paraId="06A07208" w14:textId="77777777" w:rsidR="00CF6A4A" w:rsidRPr="00FA3FE1" w:rsidRDefault="00CF6A4A" w:rsidP="00FA3FE1">
      <w:pPr>
        <w:pStyle w:val="afffffc"/>
        <w:rPr>
          <w:lang w:eastAsia="ar-SA"/>
        </w:rPr>
      </w:pPr>
    </w:p>
    <w:p w14:paraId="54435D6B" w14:textId="77777777" w:rsidR="00746630" w:rsidRPr="00FA3FE1" w:rsidRDefault="00746630" w:rsidP="00C25C0E">
      <w:pPr>
        <w:pStyle w:val="af"/>
        <w:widowControl w:val="0"/>
        <w:numPr>
          <w:ilvl w:val="1"/>
          <w:numId w:val="43"/>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установить причину возникновения неисправности Средства измерения или Оборудования по рекламационным актам не представляется возможным, Подрядчик направляет </w:t>
      </w:r>
      <w:r w:rsidR="0070471C" w:rsidRPr="00FA3FE1">
        <w:rPr>
          <w:rFonts w:ascii="Times New Roman" w:hAnsi="Times New Roman"/>
          <w:sz w:val="28"/>
          <w:szCs w:val="28"/>
        </w:rPr>
        <w:t>Обществу</w:t>
      </w:r>
      <w:r w:rsidRPr="00FA3FE1">
        <w:rPr>
          <w:rFonts w:ascii="Times New Roman" w:hAnsi="Times New Roman"/>
          <w:sz w:val="28"/>
          <w:szCs w:val="28"/>
        </w:rPr>
        <w:t xml:space="preserve"> письменное уведомление с предложением направить неисправные Средства измерения или Оборудование для диагностики на завод-изготовитель в согласованные сторонами сроки. Если по результатам выполнения диагностики будет установлено, что случай гарантийный - Подрядчик должен компенсировать </w:t>
      </w:r>
      <w:r w:rsidR="0070471C" w:rsidRPr="00FA3FE1">
        <w:rPr>
          <w:rFonts w:ascii="Times New Roman" w:hAnsi="Times New Roman"/>
          <w:sz w:val="28"/>
          <w:szCs w:val="28"/>
        </w:rPr>
        <w:t>Обществу</w:t>
      </w:r>
      <w:r w:rsidRPr="00FA3FE1">
        <w:rPr>
          <w:rFonts w:ascii="Times New Roman" w:hAnsi="Times New Roman"/>
          <w:sz w:val="28"/>
          <w:szCs w:val="28"/>
        </w:rPr>
        <w:t xml:space="preserve"> фактические расходы по замене, демонтажу, отправке и ремонту неисправных Средств измерений или Оборудования.</w:t>
      </w:r>
    </w:p>
    <w:p w14:paraId="3763BAC6" w14:textId="77777777" w:rsidR="00746630" w:rsidRPr="00FA3FE1" w:rsidRDefault="00746630" w:rsidP="00C25C0E">
      <w:pPr>
        <w:pStyle w:val="af"/>
        <w:widowControl w:val="0"/>
        <w:numPr>
          <w:ilvl w:val="1"/>
          <w:numId w:val="43"/>
        </w:numPr>
        <w:tabs>
          <w:tab w:val="left" w:pos="567"/>
          <w:tab w:val="left" w:pos="1418"/>
        </w:tabs>
        <w:spacing w:after="0" w:line="240" w:lineRule="auto"/>
        <w:ind w:left="0" w:firstLine="709"/>
        <w:contextualSpacing w:val="0"/>
        <w:jc w:val="both"/>
        <w:rPr>
          <w:rFonts w:ascii="Times New Roman" w:hAnsi="Times New Roman"/>
          <w:sz w:val="28"/>
          <w:szCs w:val="28"/>
        </w:rPr>
      </w:pPr>
      <w:bookmarkStart w:id="1981" w:name="_Hlk104882837"/>
      <w:r w:rsidRPr="00FA3FE1">
        <w:rPr>
          <w:rFonts w:ascii="Times New Roman" w:hAnsi="Times New Roman"/>
          <w:sz w:val="28"/>
          <w:szCs w:val="28"/>
        </w:rPr>
        <w:t xml:space="preserve">Для отправки Средств измерения или Оборудования на завод-изготовитель </w:t>
      </w:r>
      <w:r w:rsidR="00ED3B14" w:rsidRPr="00FA3FE1">
        <w:rPr>
          <w:rFonts w:ascii="Times New Roman" w:hAnsi="Times New Roman"/>
          <w:sz w:val="28"/>
          <w:szCs w:val="28"/>
        </w:rPr>
        <w:t xml:space="preserve">Общество </w:t>
      </w:r>
      <w:r w:rsidRPr="00FA3FE1">
        <w:rPr>
          <w:rFonts w:ascii="Times New Roman" w:hAnsi="Times New Roman"/>
          <w:sz w:val="28"/>
          <w:szCs w:val="28"/>
        </w:rPr>
        <w:t>обеспечивает подготовку полного его комплекта.</w:t>
      </w:r>
      <w:bookmarkEnd w:id="1981"/>
    </w:p>
    <w:p w14:paraId="0800FCCC" w14:textId="71E482F6" w:rsidR="00746630" w:rsidRPr="00FA3FE1" w:rsidRDefault="00746630" w:rsidP="00C25C0E">
      <w:pPr>
        <w:pStyle w:val="af"/>
        <w:widowControl w:val="0"/>
        <w:numPr>
          <w:ilvl w:val="1"/>
          <w:numId w:val="43"/>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по результатам диагностики Средств измерений или Оборудования заводом-изготовителем случай признан гарантийным, то по согласованию с </w:t>
      </w:r>
      <w:r w:rsidR="00ED3B14" w:rsidRPr="00FA3FE1">
        <w:rPr>
          <w:rFonts w:ascii="Times New Roman" w:hAnsi="Times New Roman"/>
          <w:sz w:val="28"/>
          <w:szCs w:val="28"/>
        </w:rPr>
        <w:t>Обществом</w:t>
      </w:r>
      <w:r w:rsidRPr="00FA3FE1">
        <w:rPr>
          <w:rFonts w:ascii="Times New Roman" w:hAnsi="Times New Roman"/>
          <w:sz w:val="28"/>
          <w:szCs w:val="28"/>
        </w:rPr>
        <w:t xml:space="preserve"> Подрядчик за свой счет</w:t>
      </w:r>
      <w:r w:rsidR="00197203" w:rsidRPr="00FA3FE1">
        <w:rPr>
          <w:rFonts w:ascii="Times New Roman" w:hAnsi="Times New Roman"/>
          <w:sz w:val="28"/>
          <w:szCs w:val="28"/>
        </w:rPr>
        <w:t xml:space="preserve"> </w:t>
      </w:r>
      <w:r w:rsidRPr="00FA3FE1">
        <w:rPr>
          <w:rFonts w:ascii="Times New Roman" w:hAnsi="Times New Roman"/>
          <w:sz w:val="28"/>
          <w:szCs w:val="28"/>
        </w:rPr>
        <w:t>производит</w:t>
      </w:r>
      <w:r w:rsidR="00197203" w:rsidRPr="00FA3FE1">
        <w:rPr>
          <w:rFonts w:ascii="Times New Roman" w:hAnsi="Times New Roman"/>
          <w:sz w:val="28"/>
          <w:szCs w:val="28"/>
        </w:rPr>
        <w:t xml:space="preserve"> или</w:t>
      </w:r>
      <w:r w:rsidRPr="00FA3FE1">
        <w:rPr>
          <w:rFonts w:ascii="Times New Roman" w:hAnsi="Times New Roman"/>
          <w:sz w:val="28"/>
          <w:szCs w:val="28"/>
        </w:rPr>
        <w:t xml:space="preserve"> ремонт</w:t>
      </w:r>
      <w:r w:rsidR="00197203" w:rsidRPr="00FA3FE1">
        <w:rPr>
          <w:rFonts w:ascii="Times New Roman" w:hAnsi="Times New Roman"/>
          <w:sz w:val="28"/>
          <w:szCs w:val="28"/>
        </w:rPr>
        <w:t>,</w:t>
      </w:r>
      <w:r w:rsidRPr="00FA3FE1">
        <w:rPr>
          <w:rFonts w:ascii="Times New Roman" w:hAnsi="Times New Roman"/>
          <w:sz w:val="28"/>
          <w:szCs w:val="28"/>
        </w:rPr>
        <w:t xml:space="preserve"> или замену неисправных Средств измерения или Оборудования, а также их демонтаж, транспортировку до завода-изготовителя и обратно, монтаж и </w:t>
      </w:r>
      <w:r w:rsidR="00005167">
        <w:rPr>
          <w:rFonts w:ascii="Times New Roman" w:hAnsi="Times New Roman"/>
          <w:sz w:val="28"/>
          <w:szCs w:val="28"/>
        </w:rPr>
        <w:t>ПНР</w:t>
      </w:r>
      <w:r w:rsidRPr="00FA3FE1">
        <w:rPr>
          <w:rFonts w:ascii="Times New Roman" w:hAnsi="Times New Roman"/>
          <w:sz w:val="28"/>
          <w:szCs w:val="28"/>
        </w:rPr>
        <w:t xml:space="preserve">, или компенсирует </w:t>
      </w:r>
      <w:r w:rsidR="0070471C" w:rsidRPr="00FA3FE1">
        <w:rPr>
          <w:rFonts w:ascii="Times New Roman" w:hAnsi="Times New Roman"/>
          <w:sz w:val="28"/>
          <w:szCs w:val="28"/>
        </w:rPr>
        <w:t>Обществу</w:t>
      </w:r>
      <w:r w:rsidRPr="00FA3FE1">
        <w:rPr>
          <w:rFonts w:ascii="Times New Roman" w:hAnsi="Times New Roman"/>
          <w:sz w:val="28"/>
          <w:szCs w:val="28"/>
        </w:rPr>
        <w:t xml:space="preserve"> фактические расходы на ремонт или замену неисправных Средств измерения или Оборудования на заводе-изготовителе, а также на демонтаж неисправных Средств измерения или Оборудования, их </w:t>
      </w:r>
      <w:r w:rsidRPr="00FA3FE1">
        <w:rPr>
          <w:rFonts w:ascii="Times New Roman" w:hAnsi="Times New Roman"/>
          <w:sz w:val="28"/>
          <w:szCs w:val="28"/>
        </w:rPr>
        <w:lastRenderedPageBreak/>
        <w:t xml:space="preserve">транспортировку до завода-изготовителя и обратно, монтаж и </w:t>
      </w:r>
      <w:r w:rsidR="00005167">
        <w:rPr>
          <w:rFonts w:ascii="Times New Roman" w:hAnsi="Times New Roman"/>
          <w:sz w:val="28"/>
          <w:szCs w:val="28"/>
        </w:rPr>
        <w:t>ПНР</w:t>
      </w:r>
      <w:r w:rsidRPr="00FA3FE1">
        <w:rPr>
          <w:rFonts w:ascii="Times New Roman" w:hAnsi="Times New Roman"/>
          <w:sz w:val="28"/>
          <w:szCs w:val="28"/>
        </w:rPr>
        <w:t xml:space="preserve"> (в случае выполнения данных работ силами </w:t>
      </w:r>
      <w:r w:rsidR="0070471C" w:rsidRPr="00FA3FE1">
        <w:rPr>
          <w:rFonts w:ascii="Times New Roman" w:hAnsi="Times New Roman"/>
          <w:sz w:val="28"/>
          <w:szCs w:val="28"/>
        </w:rPr>
        <w:t>Общества</w:t>
      </w:r>
      <w:r w:rsidRPr="00FA3FE1">
        <w:rPr>
          <w:rFonts w:ascii="Times New Roman" w:hAnsi="Times New Roman"/>
          <w:sz w:val="28"/>
          <w:szCs w:val="28"/>
        </w:rPr>
        <w:t>).</w:t>
      </w:r>
    </w:p>
    <w:p w14:paraId="28EEE0CC" w14:textId="6681128C" w:rsidR="00746630" w:rsidRPr="00FA3FE1" w:rsidRDefault="00746630" w:rsidP="00C25C0E">
      <w:pPr>
        <w:pStyle w:val="af"/>
        <w:widowControl w:val="0"/>
        <w:numPr>
          <w:ilvl w:val="1"/>
          <w:numId w:val="43"/>
        </w:numPr>
        <w:tabs>
          <w:tab w:val="left" w:pos="567"/>
          <w:tab w:val="left" w:pos="1418"/>
        </w:tabs>
        <w:spacing w:after="0" w:line="240" w:lineRule="auto"/>
        <w:ind w:left="0" w:firstLine="709"/>
        <w:contextualSpacing w:val="0"/>
        <w:jc w:val="both"/>
        <w:rPr>
          <w:rFonts w:ascii="Times New Roman" w:hAnsi="Times New Roman"/>
          <w:sz w:val="28"/>
          <w:szCs w:val="28"/>
        </w:rPr>
      </w:pPr>
      <w:r w:rsidRPr="00FA3FE1">
        <w:rPr>
          <w:rFonts w:ascii="Times New Roman" w:hAnsi="Times New Roman"/>
          <w:sz w:val="28"/>
          <w:szCs w:val="28"/>
        </w:rPr>
        <w:t xml:space="preserve">Если по результатам диагностики заводом-изготовителем Средств измерения или Оборудования случай признан </w:t>
      </w:r>
      <w:proofErr w:type="spellStart"/>
      <w:r w:rsidRPr="00FA3FE1">
        <w:rPr>
          <w:rFonts w:ascii="Times New Roman" w:hAnsi="Times New Roman"/>
          <w:sz w:val="28"/>
          <w:szCs w:val="28"/>
        </w:rPr>
        <w:t>негарантийным</w:t>
      </w:r>
      <w:proofErr w:type="spellEnd"/>
      <w:r w:rsidRPr="00FA3FE1">
        <w:rPr>
          <w:rFonts w:ascii="Times New Roman" w:hAnsi="Times New Roman"/>
          <w:sz w:val="28"/>
          <w:szCs w:val="28"/>
        </w:rPr>
        <w:t xml:space="preserve">, то </w:t>
      </w:r>
      <w:r w:rsidR="00ED3B14" w:rsidRPr="00FA3FE1">
        <w:rPr>
          <w:rFonts w:ascii="Times New Roman" w:hAnsi="Times New Roman"/>
          <w:sz w:val="28"/>
          <w:szCs w:val="28"/>
        </w:rPr>
        <w:t xml:space="preserve">Общество </w:t>
      </w:r>
      <w:r w:rsidRPr="00FA3FE1">
        <w:rPr>
          <w:rFonts w:ascii="Times New Roman" w:hAnsi="Times New Roman"/>
          <w:sz w:val="28"/>
          <w:szCs w:val="28"/>
        </w:rPr>
        <w:t xml:space="preserve">компенсирует Подрядчику расходы на ремонт или замену неисправных Средств измерения или Оборудования, а также на их демонтаж, транспортировку до завода-изготовителя и обратно, монтаж и </w:t>
      </w:r>
      <w:r w:rsidR="00005167">
        <w:rPr>
          <w:rFonts w:ascii="Times New Roman" w:hAnsi="Times New Roman"/>
          <w:sz w:val="28"/>
          <w:szCs w:val="28"/>
        </w:rPr>
        <w:t>ПНР</w:t>
      </w:r>
      <w:r w:rsidRPr="00FA3FE1">
        <w:rPr>
          <w:rFonts w:ascii="Times New Roman" w:hAnsi="Times New Roman"/>
          <w:sz w:val="28"/>
          <w:szCs w:val="28"/>
        </w:rPr>
        <w:t xml:space="preserve"> (в случае выполнения по согласованию с </w:t>
      </w:r>
      <w:r w:rsidR="00ED3B14" w:rsidRPr="00FA3FE1">
        <w:rPr>
          <w:rFonts w:ascii="Times New Roman" w:hAnsi="Times New Roman"/>
          <w:sz w:val="28"/>
          <w:szCs w:val="28"/>
        </w:rPr>
        <w:t>Обществом</w:t>
      </w:r>
      <w:r w:rsidRPr="00FA3FE1">
        <w:rPr>
          <w:rFonts w:ascii="Times New Roman" w:hAnsi="Times New Roman"/>
          <w:sz w:val="28"/>
          <w:szCs w:val="28"/>
        </w:rPr>
        <w:t xml:space="preserve"> данных работ силами Подрядчика). </w:t>
      </w:r>
    </w:p>
    <w:p w14:paraId="6F32BEE9" w14:textId="77777777" w:rsidR="00FA3FE1" w:rsidRDefault="00FA3FE1" w:rsidP="00FA3FE1">
      <w:pPr>
        <w:pStyle w:val="afffffc"/>
      </w:pPr>
    </w:p>
    <w:p w14:paraId="08D2D175" w14:textId="77777777" w:rsidR="00174613" w:rsidRPr="00FA3FE1" w:rsidRDefault="00746630" w:rsidP="00FA3FE1">
      <w:pPr>
        <w:pStyle w:val="afffffc"/>
        <w:sectPr w:rsidR="00174613" w:rsidRPr="00FA3FE1" w:rsidSect="00B36C25">
          <w:headerReference w:type="first" r:id="rId24"/>
          <w:pgSz w:w="11906" w:h="16838" w:code="9"/>
          <w:pgMar w:top="1134" w:right="707" w:bottom="1134" w:left="1701" w:header="709" w:footer="709" w:gutter="0"/>
          <w:cols w:space="708"/>
          <w:docGrid w:linePitch="360"/>
        </w:sectPr>
      </w:pPr>
      <w:r w:rsidRPr="00FA3FE1">
        <w:t xml:space="preserve">По факту выполнения работ по устранению недостатков оборудования представителем Подрядчика оформляется проект акта удовлетворения рекламации (приложение 2 к настоящим Рекомендациям) и после утверждения </w:t>
      </w:r>
      <w:r w:rsidR="00ED3B14" w:rsidRPr="00FA3FE1">
        <w:t>Обществом</w:t>
      </w:r>
      <w:r w:rsidRPr="00FA3FE1">
        <w:t xml:space="preserve"> оформляется в двух экземплярах, имеющих равную юридическую силу, по одному для каждой стороны.</w:t>
      </w:r>
      <w:r w:rsidRPr="00FA3FE1">
        <w:br w:type="page"/>
      </w:r>
    </w:p>
    <w:p w14:paraId="1ABA1CB2" w14:textId="77777777" w:rsidR="00174613" w:rsidRPr="00FA3FE1" w:rsidRDefault="00174613" w:rsidP="0048225D">
      <w:pPr>
        <w:widowControl w:val="0"/>
        <w:spacing w:after="0" w:line="240" w:lineRule="auto"/>
        <w:ind w:firstLine="7371"/>
        <w:jc w:val="right"/>
        <w:rPr>
          <w:rFonts w:ascii="Times New Roman" w:hAnsi="Times New Roman"/>
          <w:sz w:val="28"/>
          <w:szCs w:val="28"/>
        </w:rPr>
      </w:pPr>
      <w:r w:rsidRPr="00FA3FE1">
        <w:rPr>
          <w:rFonts w:ascii="Times New Roman" w:hAnsi="Times New Roman"/>
          <w:sz w:val="28"/>
          <w:szCs w:val="28"/>
        </w:rPr>
        <w:lastRenderedPageBreak/>
        <w:t>Приложение 1</w:t>
      </w:r>
    </w:p>
    <w:p w14:paraId="70EB8C10" w14:textId="77777777" w:rsidR="00174613" w:rsidRPr="00FA3FE1" w:rsidRDefault="00174613" w:rsidP="0048225D">
      <w:pPr>
        <w:widowControl w:val="0"/>
        <w:spacing w:after="0" w:line="240" w:lineRule="auto"/>
        <w:ind w:firstLine="7371"/>
        <w:jc w:val="right"/>
        <w:rPr>
          <w:rFonts w:ascii="Times New Roman" w:hAnsi="Times New Roman"/>
          <w:b/>
          <w:sz w:val="28"/>
          <w:szCs w:val="28"/>
        </w:rPr>
      </w:pPr>
      <w:r w:rsidRPr="00FA3FE1">
        <w:rPr>
          <w:rFonts w:ascii="Times New Roman" w:hAnsi="Times New Roman"/>
          <w:sz w:val="28"/>
          <w:szCs w:val="28"/>
        </w:rPr>
        <w:t>к Рекомендациям</w:t>
      </w:r>
    </w:p>
    <w:tbl>
      <w:tblPr>
        <w:tblStyle w:val="ae"/>
        <w:tblW w:w="14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126"/>
        <w:gridCol w:w="6198"/>
      </w:tblGrid>
      <w:tr w:rsidR="00174613" w14:paraId="1EF10F21" w14:textId="77777777" w:rsidTr="00A422A4">
        <w:tc>
          <w:tcPr>
            <w:tcW w:w="6237" w:type="dxa"/>
          </w:tcPr>
          <w:p w14:paraId="176932E2" w14:textId="0D097724"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b/>
                <w:sz w:val="16"/>
                <w:szCs w:val="16"/>
              </w:rPr>
              <w:t xml:space="preserve">Организация - </w:t>
            </w:r>
            <w:r w:rsidR="00D1082E">
              <w:rPr>
                <w:rFonts w:ascii="Times New Roman" w:hAnsi="Times New Roman" w:cs="Times New Roman"/>
                <w:b/>
                <w:sz w:val="16"/>
                <w:szCs w:val="16"/>
              </w:rPr>
              <w:t xml:space="preserve">Заказчик </w:t>
            </w:r>
            <w:r>
              <w:rPr>
                <w:rFonts w:ascii="Times New Roman" w:hAnsi="Times New Roman" w:cs="Times New Roman"/>
                <w:b/>
                <w:sz w:val="16"/>
                <w:szCs w:val="16"/>
              </w:rPr>
              <w:t>_________________________________________</w:t>
            </w:r>
          </w:p>
          <w:p w14:paraId="39D1BF53" w14:textId="77777777" w:rsidR="00174613" w:rsidRDefault="00174613" w:rsidP="0048225D">
            <w:pPr>
              <w:pStyle w:val="af2"/>
              <w:widowControl w:val="0"/>
              <w:ind w:left="-142"/>
              <w:rPr>
                <w:rFonts w:ascii="Times New Roman" w:hAnsi="Times New Roman" w:cs="Times New Roman"/>
                <w:b/>
                <w:sz w:val="16"/>
                <w:szCs w:val="16"/>
              </w:rPr>
            </w:pPr>
            <w:r>
              <w:rPr>
                <w:rFonts w:ascii="Times New Roman" w:hAnsi="Times New Roman" w:cs="Times New Roman"/>
                <w:sz w:val="16"/>
                <w:szCs w:val="16"/>
              </w:rPr>
              <w:t xml:space="preserve">                                                                   (наименование организации)</w:t>
            </w:r>
          </w:p>
        </w:tc>
        <w:tc>
          <w:tcPr>
            <w:tcW w:w="2126" w:type="dxa"/>
          </w:tcPr>
          <w:p w14:paraId="3EA5A7F9" w14:textId="77777777" w:rsidR="00174613" w:rsidRDefault="00174613" w:rsidP="0048225D">
            <w:pPr>
              <w:widowControl w:val="0"/>
              <w:jc w:val="right"/>
              <w:rPr>
                <w:rFonts w:ascii="Times New Roman" w:hAnsi="Times New Roman"/>
                <w:b/>
                <w:sz w:val="16"/>
                <w:szCs w:val="16"/>
              </w:rPr>
            </w:pPr>
          </w:p>
        </w:tc>
        <w:tc>
          <w:tcPr>
            <w:tcW w:w="6198" w:type="dxa"/>
          </w:tcPr>
          <w:p w14:paraId="7429C69B" w14:textId="77777777"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b/>
                <w:sz w:val="16"/>
                <w:szCs w:val="16"/>
              </w:rPr>
              <w:t>Организация - Подрядчик ______________________________________________</w:t>
            </w:r>
          </w:p>
          <w:p w14:paraId="01B52FA2" w14:textId="77777777" w:rsidR="00174613" w:rsidRDefault="00174613" w:rsidP="0048225D">
            <w:pPr>
              <w:widowControl w:val="0"/>
              <w:rPr>
                <w:rFonts w:ascii="Times New Roman" w:hAnsi="Times New Roman"/>
                <w:b/>
                <w:sz w:val="16"/>
                <w:szCs w:val="16"/>
              </w:rPr>
            </w:pPr>
            <w:r>
              <w:rPr>
                <w:rFonts w:ascii="Times New Roman" w:hAnsi="Times New Roman"/>
                <w:sz w:val="16"/>
                <w:szCs w:val="16"/>
              </w:rPr>
              <w:t xml:space="preserve">                                                       (наименование организации или предпринимателя)</w:t>
            </w:r>
          </w:p>
        </w:tc>
      </w:tr>
      <w:tr w:rsidR="00174613" w14:paraId="65A9F670" w14:textId="77777777" w:rsidTr="00A422A4">
        <w:tc>
          <w:tcPr>
            <w:tcW w:w="6237" w:type="dxa"/>
          </w:tcPr>
          <w:p w14:paraId="20DE1E17" w14:textId="77777777" w:rsidR="00174613" w:rsidRDefault="00174613" w:rsidP="0048225D">
            <w:pPr>
              <w:pStyle w:val="af2"/>
              <w:widowControl w:val="0"/>
              <w:ind w:left="33"/>
              <w:rPr>
                <w:rFonts w:ascii="Times New Roman" w:hAnsi="Times New Roman" w:cs="Times New Roman"/>
                <w:b/>
                <w:sz w:val="16"/>
                <w:szCs w:val="16"/>
              </w:rPr>
            </w:pPr>
            <w:r>
              <w:rPr>
                <w:rFonts w:ascii="Times New Roman" w:hAnsi="Times New Roman" w:cs="Times New Roman"/>
                <w:b/>
                <w:sz w:val="16"/>
                <w:szCs w:val="16"/>
              </w:rPr>
              <w:t>_________________________________________________________________</w:t>
            </w:r>
          </w:p>
          <w:p w14:paraId="04350C36" w14:textId="77777777" w:rsidR="00174613" w:rsidRDefault="00174613" w:rsidP="0048225D">
            <w:pPr>
              <w:pStyle w:val="af2"/>
              <w:widowControl w:val="0"/>
              <w:ind w:left="-142"/>
              <w:rPr>
                <w:rFonts w:ascii="Times New Roman" w:hAnsi="Times New Roman" w:cs="Times New Roman"/>
                <w:b/>
                <w:sz w:val="16"/>
                <w:szCs w:val="16"/>
              </w:rPr>
            </w:pPr>
            <w:r>
              <w:rPr>
                <w:rFonts w:ascii="Times New Roman" w:hAnsi="Times New Roman" w:cs="Times New Roman"/>
                <w:sz w:val="16"/>
                <w:szCs w:val="16"/>
              </w:rPr>
              <w:t xml:space="preserve">                                        (структурное подразделение)</w:t>
            </w:r>
          </w:p>
        </w:tc>
        <w:tc>
          <w:tcPr>
            <w:tcW w:w="2126" w:type="dxa"/>
          </w:tcPr>
          <w:p w14:paraId="02221B69" w14:textId="77777777" w:rsidR="00174613" w:rsidRDefault="00174613" w:rsidP="0048225D">
            <w:pPr>
              <w:widowControl w:val="0"/>
              <w:jc w:val="right"/>
              <w:rPr>
                <w:rFonts w:ascii="Times New Roman" w:hAnsi="Times New Roman"/>
                <w:b/>
                <w:sz w:val="16"/>
                <w:szCs w:val="16"/>
              </w:rPr>
            </w:pPr>
          </w:p>
        </w:tc>
        <w:tc>
          <w:tcPr>
            <w:tcW w:w="6198" w:type="dxa"/>
          </w:tcPr>
          <w:p w14:paraId="71822990" w14:textId="77777777"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b/>
                <w:sz w:val="16"/>
                <w:szCs w:val="16"/>
              </w:rPr>
              <w:t>Адрес: __________________________________________________________</w:t>
            </w:r>
          </w:p>
          <w:p w14:paraId="29816FC7" w14:textId="77777777" w:rsidR="00174613" w:rsidRDefault="00174613" w:rsidP="0048225D">
            <w:pPr>
              <w:widowControl w:val="0"/>
              <w:rPr>
                <w:rFonts w:ascii="Times New Roman" w:hAnsi="Times New Roman"/>
                <w:b/>
                <w:sz w:val="16"/>
                <w:szCs w:val="16"/>
              </w:rPr>
            </w:pPr>
            <w:r>
              <w:rPr>
                <w:rFonts w:ascii="Times New Roman" w:hAnsi="Times New Roman"/>
                <w:sz w:val="16"/>
                <w:szCs w:val="16"/>
              </w:rPr>
              <w:t xml:space="preserve">                                      (адрес организации или предпринимателя)</w:t>
            </w:r>
          </w:p>
        </w:tc>
      </w:tr>
      <w:tr w:rsidR="00174613" w14:paraId="17FB80A7" w14:textId="77777777" w:rsidTr="00A422A4">
        <w:tc>
          <w:tcPr>
            <w:tcW w:w="6237" w:type="dxa"/>
          </w:tcPr>
          <w:p w14:paraId="44601C06" w14:textId="77777777"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b/>
                <w:sz w:val="16"/>
                <w:szCs w:val="16"/>
              </w:rPr>
              <w:t>Адрес: __________________________________________________________</w:t>
            </w:r>
          </w:p>
          <w:p w14:paraId="361FFD41" w14:textId="77777777" w:rsidR="00174613" w:rsidRDefault="00174613" w:rsidP="0048225D">
            <w:pPr>
              <w:pStyle w:val="af2"/>
              <w:widowControl w:val="0"/>
              <w:ind w:left="-142"/>
              <w:rPr>
                <w:rFonts w:ascii="Times New Roman" w:hAnsi="Times New Roman" w:cs="Times New Roman"/>
                <w:b/>
                <w:sz w:val="16"/>
                <w:szCs w:val="16"/>
              </w:rPr>
            </w:pPr>
            <w:r>
              <w:rPr>
                <w:rFonts w:ascii="Times New Roman" w:hAnsi="Times New Roman" w:cs="Times New Roman"/>
                <w:sz w:val="16"/>
                <w:szCs w:val="16"/>
              </w:rPr>
              <w:t xml:space="preserve">                                       (адрес структурного подразделения)</w:t>
            </w:r>
          </w:p>
        </w:tc>
        <w:tc>
          <w:tcPr>
            <w:tcW w:w="2126" w:type="dxa"/>
          </w:tcPr>
          <w:p w14:paraId="04436FBF" w14:textId="77777777" w:rsidR="00174613" w:rsidRDefault="00174613" w:rsidP="0048225D">
            <w:pPr>
              <w:widowControl w:val="0"/>
              <w:jc w:val="right"/>
              <w:rPr>
                <w:rFonts w:ascii="Times New Roman" w:hAnsi="Times New Roman"/>
                <w:b/>
                <w:sz w:val="16"/>
                <w:szCs w:val="16"/>
              </w:rPr>
            </w:pPr>
          </w:p>
        </w:tc>
        <w:tc>
          <w:tcPr>
            <w:tcW w:w="6198" w:type="dxa"/>
          </w:tcPr>
          <w:p w14:paraId="2A22B0A7" w14:textId="77777777" w:rsidR="00174613" w:rsidRDefault="00174613" w:rsidP="0048225D">
            <w:pPr>
              <w:pStyle w:val="af2"/>
              <w:widowControl w:val="0"/>
              <w:ind w:left="40"/>
              <w:rPr>
                <w:rFonts w:ascii="Times New Roman" w:hAnsi="Times New Roman" w:cs="Times New Roman"/>
                <w:b/>
                <w:sz w:val="16"/>
                <w:szCs w:val="16"/>
              </w:rPr>
            </w:pPr>
            <w:r>
              <w:rPr>
                <w:rFonts w:ascii="Times New Roman" w:hAnsi="Times New Roman" w:cs="Times New Roman"/>
                <w:b/>
                <w:sz w:val="16"/>
                <w:szCs w:val="16"/>
              </w:rPr>
              <w:t>Контакты: _______________________________________________________________</w:t>
            </w:r>
          </w:p>
          <w:p w14:paraId="0FDFCE56" w14:textId="77777777" w:rsidR="00174613" w:rsidRDefault="00174613" w:rsidP="0048225D">
            <w:pPr>
              <w:widowControl w:val="0"/>
              <w:rPr>
                <w:rFonts w:ascii="Times New Roman" w:hAnsi="Times New Roman"/>
                <w:b/>
                <w:sz w:val="16"/>
                <w:szCs w:val="16"/>
              </w:rPr>
            </w:pPr>
            <w:r>
              <w:rPr>
                <w:rFonts w:ascii="Times New Roman" w:hAnsi="Times New Roman"/>
                <w:sz w:val="16"/>
                <w:szCs w:val="16"/>
              </w:rPr>
              <w:t xml:space="preserve">                                                          (контактные данные: телефон, эл. почта)</w:t>
            </w:r>
          </w:p>
        </w:tc>
      </w:tr>
      <w:tr w:rsidR="00174613" w14:paraId="0C484077" w14:textId="77777777" w:rsidTr="00A422A4">
        <w:trPr>
          <w:trHeight w:val="288"/>
        </w:trPr>
        <w:tc>
          <w:tcPr>
            <w:tcW w:w="6237" w:type="dxa"/>
          </w:tcPr>
          <w:p w14:paraId="26833E1E" w14:textId="77777777"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b/>
                <w:sz w:val="16"/>
                <w:szCs w:val="16"/>
              </w:rPr>
              <w:t>Контакты ответственного: _________________________________________________</w:t>
            </w:r>
          </w:p>
          <w:p w14:paraId="13F2C843" w14:textId="77777777" w:rsidR="00174613" w:rsidRDefault="00174613" w:rsidP="0048225D">
            <w:pPr>
              <w:pStyle w:val="af2"/>
              <w:widowControl w:val="0"/>
              <w:rPr>
                <w:rFonts w:ascii="Times New Roman" w:hAnsi="Times New Roman" w:cs="Times New Roman"/>
                <w:b/>
                <w:sz w:val="16"/>
                <w:szCs w:val="16"/>
              </w:rPr>
            </w:pPr>
            <w:r>
              <w:rPr>
                <w:rFonts w:ascii="Times New Roman" w:hAnsi="Times New Roman" w:cs="Times New Roman"/>
                <w:sz w:val="16"/>
                <w:szCs w:val="16"/>
              </w:rPr>
              <w:t xml:space="preserve">                                                    (ФИО, контактные данные ответственного сотрудника)</w:t>
            </w:r>
          </w:p>
        </w:tc>
        <w:tc>
          <w:tcPr>
            <w:tcW w:w="2126" w:type="dxa"/>
          </w:tcPr>
          <w:p w14:paraId="63F97121" w14:textId="77777777" w:rsidR="00174613" w:rsidRDefault="00174613" w:rsidP="0048225D">
            <w:pPr>
              <w:widowControl w:val="0"/>
              <w:jc w:val="right"/>
              <w:rPr>
                <w:rFonts w:ascii="Times New Roman" w:hAnsi="Times New Roman"/>
                <w:b/>
                <w:sz w:val="16"/>
                <w:szCs w:val="16"/>
              </w:rPr>
            </w:pPr>
          </w:p>
        </w:tc>
        <w:tc>
          <w:tcPr>
            <w:tcW w:w="6198" w:type="dxa"/>
          </w:tcPr>
          <w:p w14:paraId="7375E111" w14:textId="77777777" w:rsidR="00174613" w:rsidRDefault="00174613" w:rsidP="0048225D">
            <w:pPr>
              <w:pStyle w:val="af2"/>
              <w:widowControl w:val="0"/>
              <w:ind w:left="40"/>
              <w:rPr>
                <w:rFonts w:ascii="Times New Roman" w:hAnsi="Times New Roman" w:cs="Times New Roman"/>
                <w:b/>
                <w:sz w:val="16"/>
                <w:szCs w:val="16"/>
              </w:rPr>
            </w:pPr>
          </w:p>
        </w:tc>
      </w:tr>
    </w:tbl>
    <w:p w14:paraId="4ADDCF4D" w14:textId="77777777" w:rsidR="00174613" w:rsidRDefault="00174613" w:rsidP="0048225D">
      <w:pPr>
        <w:pStyle w:val="af2"/>
        <w:widowControl w:val="0"/>
        <w:ind w:left="-142"/>
        <w:rPr>
          <w:rFonts w:ascii="Times New Roman" w:hAnsi="Times New Roman" w:cs="Times New Roman"/>
          <w:sz w:val="16"/>
          <w:szCs w:val="16"/>
        </w:rPr>
      </w:pPr>
    </w:p>
    <w:p w14:paraId="3A668E0C" w14:textId="77777777" w:rsidR="00174613" w:rsidRDefault="00174613" w:rsidP="0048225D">
      <w:pPr>
        <w:pStyle w:val="af2"/>
        <w:widowControl w:val="0"/>
        <w:ind w:left="-142"/>
        <w:rPr>
          <w:rFonts w:ascii="Times New Roman" w:hAnsi="Times New Roman" w:cs="Times New Roman"/>
          <w:sz w:val="16"/>
          <w:szCs w:val="16"/>
        </w:rPr>
      </w:pPr>
    </w:p>
    <w:p w14:paraId="0B642A5E" w14:textId="77777777" w:rsidR="00174613" w:rsidRPr="00CA174B" w:rsidRDefault="00174613" w:rsidP="0048225D">
      <w:pPr>
        <w:widowControl w:val="0"/>
        <w:spacing w:after="0" w:line="240" w:lineRule="auto"/>
        <w:jc w:val="center"/>
        <w:rPr>
          <w:rFonts w:ascii="Times New Roman" w:hAnsi="Times New Roman"/>
          <w:sz w:val="16"/>
          <w:szCs w:val="16"/>
        </w:rPr>
      </w:pPr>
      <w:r w:rsidRPr="00F04ABB">
        <w:rPr>
          <w:rFonts w:ascii="Times New Roman" w:hAnsi="Times New Roman"/>
          <w:sz w:val="16"/>
          <w:szCs w:val="16"/>
        </w:rPr>
        <w:t>РЕКЛАМАЦИОННЫЙ АКТ</w:t>
      </w:r>
      <w:r w:rsidRPr="00CA174B">
        <w:rPr>
          <w:rFonts w:ascii="Times New Roman" w:hAnsi="Times New Roman"/>
          <w:sz w:val="16"/>
          <w:szCs w:val="16"/>
        </w:rPr>
        <w:t xml:space="preserve"> N ____ от _______</w:t>
      </w:r>
      <w:r w:rsidR="00203267" w:rsidRPr="00CA174B">
        <w:rPr>
          <w:rFonts w:ascii="Times New Roman" w:hAnsi="Times New Roman"/>
          <w:sz w:val="16"/>
          <w:szCs w:val="16"/>
        </w:rPr>
        <w:t>_ по</w:t>
      </w:r>
      <w:r w:rsidRPr="00CA174B">
        <w:rPr>
          <w:rFonts w:ascii="Times New Roman" w:hAnsi="Times New Roman"/>
          <w:sz w:val="16"/>
          <w:szCs w:val="16"/>
        </w:rPr>
        <w:t xml:space="preserve"> Договору _</w:t>
      </w:r>
      <w:proofErr w:type="gramStart"/>
      <w:r w:rsidRPr="00CA174B">
        <w:rPr>
          <w:rFonts w:ascii="Times New Roman" w:hAnsi="Times New Roman"/>
          <w:sz w:val="16"/>
          <w:szCs w:val="16"/>
        </w:rPr>
        <w:t>_</w:t>
      </w:r>
      <w:r w:rsidRPr="00CA174B">
        <w:rPr>
          <w:rFonts w:ascii="Times New Roman" w:hAnsi="Times New Roman"/>
          <w:sz w:val="16"/>
          <w:szCs w:val="16"/>
          <w:u w:val="single"/>
        </w:rPr>
        <w:t>(</w:t>
      </w:r>
      <w:proofErr w:type="gramEnd"/>
      <w:r w:rsidRPr="00CA174B">
        <w:rPr>
          <w:rFonts w:ascii="Times New Roman" w:hAnsi="Times New Roman"/>
          <w:sz w:val="16"/>
          <w:szCs w:val="16"/>
          <w:u w:val="single"/>
        </w:rPr>
        <w:t>подряд, поставка)</w:t>
      </w:r>
      <w:r w:rsidRPr="00CA174B">
        <w:rPr>
          <w:rFonts w:ascii="Times New Roman" w:hAnsi="Times New Roman"/>
          <w:sz w:val="16"/>
          <w:szCs w:val="16"/>
        </w:rPr>
        <w:t>__ от ________ № _______</w:t>
      </w:r>
    </w:p>
    <w:tbl>
      <w:tblPr>
        <w:tblStyle w:val="ae"/>
        <w:tblW w:w="15183" w:type="dxa"/>
        <w:tblInd w:w="-147" w:type="dxa"/>
        <w:tblLayout w:type="fixed"/>
        <w:tblLook w:val="04A0" w:firstRow="1" w:lastRow="0" w:firstColumn="1" w:lastColumn="0" w:noHBand="0" w:noVBand="1"/>
      </w:tblPr>
      <w:tblGrid>
        <w:gridCol w:w="435"/>
        <w:gridCol w:w="1261"/>
        <w:gridCol w:w="1140"/>
        <w:gridCol w:w="1215"/>
        <w:gridCol w:w="1194"/>
        <w:gridCol w:w="1258"/>
        <w:gridCol w:w="1307"/>
        <w:gridCol w:w="1118"/>
        <w:gridCol w:w="1146"/>
        <w:gridCol w:w="3251"/>
        <w:gridCol w:w="1858"/>
      </w:tblGrid>
      <w:tr w:rsidR="00174613" w14:paraId="230F2E5D" w14:textId="77777777" w:rsidTr="00A422A4">
        <w:trPr>
          <w:trHeight w:val="346"/>
        </w:trPr>
        <w:tc>
          <w:tcPr>
            <w:tcW w:w="435" w:type="dxa"/>
            <w:vMerge w:val="restart"/>
            <w:tcBorders>
              <w:bottom w:val="single" w:sz="4" w:space="0" w:color="auto"/>
            </w:tcBorders>
            <w:vAlign w:val="center"/>
          </w:tcPr>
          <w:p w14:paraId="1CBA20FB"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 п/п</w:t>
            </w:r>
          </w:p>
        </w:tc>
        <w:tc>
          <w:tcPr>
            <w:tcW w:w="2401" w:type="dxa"/>
            <w:gridSpan w:val="2"/>
            <w:tcBorders>
              <w:bottom w:val="single" w:sz="4" w:space="0" w:color="auto"/>
            </w:tcBorders>
            <w:vAlign w:val="center"/>
          </w:tcPr>
          <w:p w14:paraId="2B9005F1"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Оборудование (товар, изделие)</w:t>
            </w:r>
          </w:p>
        </w:tc>
        <w:tc>
          <w:tcPr>
            <w:tcW w:w="1215" w:type="dxa"/>
            <w:vMerge w:val="restart"/>
            <w:tcBorders>
              <w:bottom w:val="single" w:sz="4" w:space="0" w:color="auto"/>
            </w:tcBorders>
            <w:vAlign w:val="center"/>
          </w:tcPr>
          <w:p w14:paraId="4F40B056"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Наименование поставщика/ подрядчика/ изготовителя</w:t>
            </w:r>
          </w:p>
        </w:tc>
        <w:tc>
          <w:tcPr>
            <w:tcW w:w="1194" w:type="dxa"/>
            <w:vMerge w:val="restart"/>
            <w:tcBorders>
              <w:bottom w:val="single" w:sz="4" w:space="0" w:color="auto"/>
            </w:tcBorders>
            <w:vAlign w:val="center"/>
          </w:tcPr>
          <w:p w14:paraId="7FB9BF83"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Дата изготовления (поставки/ установки*)</w:t>
            </w:r>
          </w:p>
        </w:tc>
        <w:tc>
          <w:tcPr>
            <w:tcW w:w="1258" w:type="dxa"/>
            <w:vMerge w:val="restart"/>
            <w:tcBorders>
              <w:bottom w:val="single" w:sz="4" w:space="0" w:color="auto"/>
            </w:tcBorders>
            <w:vAlign w:val="center"/>
          </w:tcPr>
          <w:p w14:paraId="13F4F07D"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Номер и дата акта приема-передачи**/ приемки в эксплуатацию оборудования (товара)***</w:t>
            </w:r>
          </w:p>
        </w:tc>
        <w:tc>
          <w:tcPr>
            <w:tcW w:w="1307" w:type="dxa"/>
            <w:vMerge w:val="restart"/>
            <w:tcBorders>
              <w:bottom w:val="single" w:sz="4" w:space="0" w:color="auto"/>
            </w:tcBorders>
            <w:vAlign w:val="center"/>
          </w:tcPr>
          <w:p w14:paraId="36BAB477"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Гарантийный срок (хранения, эксплуатации, годности и т.п.) согласно договора/ тех. документации</w:t>
            </w:r>
          </w:p>
        </w:tc>
        <w:tc>
          <w:tcPr>
            <w:tcW w:w="1118" w:type="dxa"/>
            <w:vMerge w:val="restart"/>
            <w:tcBorders>
              <w:bottom w:val="single" w:sz="4" w:space="0" w:color="auto"/>
            </w:tcBorders>
            <w:vAlign w:val="center"/>
          </w:tcPr>
          <w:p w14:paraId="33AA16E4"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Дата появления недостатков</w:t>
            </w:r>
          </w:p>
        </w:tc>
        <w:tc>
          <w:tcPr>
            <w:tcW w:w="1146" w:type="dxa"/>
            <w:vMerge w:val="restart"/>
            <w:vAlign w:val="center"/>
          </w:tcPr>
          <w:p w14:paraId="1F3D049E"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Место (адрес) установки и GPS-метка места**** установки</w:t>
            </w:r>
          </w:p>
        </w:tc>
        <w:tc>
          <w:tcPr>
            <w:tcW w:w="3251" w:type="dxa"/>
            <w:vMerge w:val="restart"/>
            <w:vAlign w:val="center"/>
          </w:tcPr>
          <w:p w14:paraId="02E6E86F"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Описание обнаруженных недостатков</w:t>
            </w:r>
          </w:p>
          <w:p w14:paraId="6F6FA54A" w14:textId="77777777" w:rsidR="00174613" w:rsidRPr="00CA174B" w:rsidRDefault="00174613" w:rsidP="0048225D">
            <w:pPr>
              <w:widowControl w:val="0"/>
              <w:rPr>
                <w:rFonts w:ascii="Times New Roman" w:hAnsi="Times New Roman"/>
                <w:sz w:val="16"/>
                <w:szCs w:val="16"/>
              </w:rPr>
            </w:pPr>
            <w:r w:rsidRPr="00CA174B">
              <w:rPr>
                <w:rFonts w:ascii="Times New Roman" w:hAnsi="Times New Roman"/>
                <w:sz w:val="16"/>
                <w:szCs w:val="16"/>
              </w:rPr>
              <w:t xml:space="preserve">(1. Осмотр внешнего вида; </w:t>
            </w:r>
            <w:r w:rsidRPr="00CA174B">
              <w:rPr>
                <w:rFonts w:ascii="Times New Roman" w:hAnsi="Times New Roman"/>
                <w:sz w:val="16"/>
                <w:szCs w:val="16"/>
              </w:rPr>
              <w:br/>
              <w:t xml:space="preserve"> 2. Проверка работоспособности;</w:t>
            </w:r>
            <w:r w:rsidRPr="00CA174B">
              <w:rPr>
                <w:rFonts w:ascii="Times New Roman" w:hAnsi="Times New Roman"/>
                <w:sz w:val="16"/>
                <w:szCs w:val="16"/>
              </w:rPr>
              <w:br/>
              <w:t xml:space="preserve"> 3. Наименование дефекта, неисправности;</w:t>
            </w:r>
            <w:r w:rsidRPr="00CA174B">
              <w:rPr>
                <w:rFonts w:ascii="Times New Roman" w:hAnsi="Times New Roman"/>
                <w:sz w:val="16"/>
                <w:szCs w:val="16"/>
              </w:rPr>
              <w:br/>
              <w:t xml:space="preserve"> 4. Характерные признаки дефекта,  </w:t>
            </w:r>
          </w:p>
          <w:p w14:paraId="29250637" w14:textId="77777777" w:rsidR="00174613" w:rsidRPr="00CA174B" w:rsidRDefault="00174613" w:rsidP="0048225D">
            <w:pPr>
              <w:widowControl w:val="0"/>
              <w:rPr>
                <w:rFonts w:ascii="Times New Roman" w:hAnsi="Times New Roman"/>
                <w:sz w:val="16"/>
                <w:szCs w:val="16"/>
              </w:rPr>
            </w:pPr>
            <w:r w:rsidRPr="00CA174B">
              <w:rPr>
                <w:rFonts w:ascii="Times New Roman" w:hAnsi="Times New Roman"/>
                <w:sz w:val="16"/>
                <w:szCs w:val="16"/>
              </w:rPr>
              <w:t xml:space="preserve">     неисправности;</w:t>
            </w:r>
          </w:p>
          <w:p w14:paraId="0C6C3FFB" w14:textId="77777777" w:rsidR="00174613" w:rsidRPr="00CA174B" w:rsidRDefault="00174613" w:rsidP="0048225D">
            <w:pPr>
              <w:widowControl w:val="0"/>
              <w:rPr>
                <w:rFonts w:ascii="Times New Roman" w:hAnsi="Times New Roman"/>
                <w:sz w:val="16"/>
                <w:szCs w:val="16"/>
              </w:rPr>
            </w:pPr>
            <w:r w:rsidRPr="00CA174B">
              <w:rPr>
                <w:rFonts w:ascii="Times New Roman" w:hAnsi="Times New Roman"/>
                <w:sz w:val="16"/>
                <w:szCs w:val="16"/>
              </w:rPr>
              <w:t xml:space="preserve"> 5. Дополнительная информация.)</w:t>
            </w:r>
          </w:p>
        </w:tc>
        <w:tc>
          <w:tcPr>
            <w:tcW w:w="1858" w:type="dxa"/>
            <w:vMerge w:val="restart"/>
            <w:vAlign w:val="center"/>
          </w:tcPr>
          <w:p w14:paraId="2FDF250D"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 xml:space="preserve">Причина </w:t>
            </w:r>
          </w:p>
          <w:p w14:paraId="1E9D254A" w14:textId="77777777" w:rsidR="00174613" w:rsidRPr="00CA174B" w:rsidRDefault="00174613" w:rsidP="0048225D">
            <w:pPr>
              <w:widowControl w:val="0"/>
              <w:jc w:val="center"/>
              <w:rPr>
                <w:rFonts w:ascii="Times New Roman" w:hAnsi="Times New Roman"/>
                <w:sz w:val="16"/>
                <w:szCs w:val="16"/>
              </w:rPr>
            </w:pPr>
            <w:r w:rsidRPr="00CA174B">
              <w:rPr>
                <w:rFonts w:ascii="Times New Roman" w:hAnsi="Times New Roman"/>
                <w:sz w:val="16"/>
                <w:szCs w:val="16"/>
              </w:rPr>
              <w:t xml:space="preserve">возникновения недостатков </w:t>
            </w:r>
          </w:p>
          <w:p w14:paraId="0DAC38E4" w14:textId="77777777" w:rsidR="00174613" w:rsidRDefault="00174613" w:rsidP="0048225D">
            <w:pPr>
              <w:widowControl w:val="0"/>
              <w:jc w:val="center"/>
              <w:rPr>
                <w:rFonts w:ascii="Times New Roman" w:hAnsi="Times New Roman"/>
                <w:sz w:val="16"/>
                <w:szCs w:val="16"/>
              </w:rPr>
            </w:pPr>
            <w:r w:rsidRPr="00CA174B">
              <w:rPr>
                <w:rFonts w:ascii="Times New Roman" w:hAnsi="Times New Roman"/>
                <w:sz w:val="16"/>
                <w:szCs w:val="16"/>
              </w:rPr>
              <w:t>(достоверная/вероятная/ неустановленная (требуется экспертиза)</w:t>
            </w:r>
          </w:p>
        </w:tc>
      </w:tr>
      <w:tr w:rsidR="00174613" w14:paraId="25B4FEAC" w14:textId="77777777" w:rsidTr="00A422A4">
        <w:trPr>
          <w:trHeight w:val="1069"/>
        </w:trPr>
        <w:tc>
          <w:tcPr>
            <w:tcW w:w="435" w:type="dxa"/>
            <w:vMerge/>
            <w:vAlign w:val="center"/>
          </w:tcPr>
          <w:p w14:paraId="18726DB8" w14:textId="77777777" w:rsidR="00174613" w:rsidRDefault="00174613" w:rsidP="0048225D">
            <w:pPr>
              <w:widowControl w:val="0"/>
              <w:jc w:val="center"/>
              <w:rPr>
                <w:rFonts w:ascii="Times New Roman" w:hAnsi="Times New Roman"/>
                <w:sz w:val="16"/>
                <w:szCs w:val="16"/>
              </w:rPr>
            </w:pPr>
          </w:p>
        </w:tc>
        <w:tc>
          <w:tcPr>
            <w:tcW w:w="1261" w:type="dxa"/>
            <w:vAlign w:val="center"/>
          </w:tcPr>
          <w:p w14:paraId="78E7EDB4"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Наименование (тип, марка)</w:t>
            </w:r>
          </w:p>
        </w:tc>
        <w:tc>
          <w:tcPr>
            <w:tcW w:w="1140" w:type="dxa"/>
            <w:vAlign w:val="center"/>
          </w:tcPr>
          <w:p w14:paraId="749705A1"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Заводской номер/ номер паспорта или иной признак</w:t>
            </w:r>
          </w:p>
        </w:tc>
        <w:tc>
          <w:tcPr>
            <w:tcW w:w="1215" w:type="dxa"/>
            <w:vMerge/>
            <w:vAlign w:val="center"/>
          </w:tcPr>
          <w:p w14:paraId="60BFD96A" w14:textId="77777777" w:rsidR="00174613" w:rsidRDefault="00174613" w:rsidP="0048225D">
            <w:pPr>
              <w:widowControl w:val="0"/>
              <w:jc w:val="center"/>
              <w:rPr>
                <w:rFonts w:ascii="Times New Roman" w:hAnsi="Times New Roman"/>
                <w:sz w:val="16"/>
                <w:szCs w:val="16"/>
              </w:rPr>
            </w:pPr>
          </w:p>
        </w:tc>
        <w:tc>
          <w:tcPr>
            <w:tcW w:w="1194" w:type="dxa"/>
            <w:vMerge/>
            <w:vAlign w:val="center"/>
          </w:tcPr>
          <w:p w14:paraId="3B048EF3" w14:textId="77777777" w:rsidR="00174613" w:rsidRDefault="00174613" w:rsidP="0048225D">
            <w:pPr>
              <w:widowControl w:val="0"/>
              <w:jc w:val="center"/>
              <w:rPr>
                <w:rFonts w:ascii="Times New Roman" w:hAnsi="Times New Roman"/>
                <w:sz w:val="16"/>
                <w:szCs w:val="16"/>
              </w:rPr>
            </w:pPr>
          </w:p>
        </w:tc>
        <w:tc>
          <w:tcPr>
            <w:tcW w:w="1258" w:type="dxa"/>
            <w:vMerge/>
            <w:vAlign w:val="center"/>
          </w:tcPr>
          <w:p w14:paraId="38ECD925" w14:textId="77777777" w:rsidR="00174613" w:rsidRDefault="00174613" w:rsidP="0048225D">
            <w:pPr>
              <w:widowControl w:val="0"/>
              <w:jc w:val="center"/>
              <w:rPr>
                <w:rFonts w:ascii="Times New Roman" w:hAnsi="Times New Roman"/>
                <w:sz w:val="16"/>
                <w:szCs w:val="16"/>
              </w:rPr>
            </w:pPr>
          </w:p>
        </w:tc>
        <w:tc>
          <w:tcPr>
            <w:tcW w:w="1307" w:type="dxa"/>
            <w:vMerge/>
            <w:vAlign w:val="center"/>
          </w:tcPr>
          <w:p w14:paraId="71532440" w14:textId="77777777" w:rsidR="00174613" w:rsidRDefault="00174613" w:rsidP="0048225D">
            <w:pPr>
              <w:widowControl w:val="0"/>
              <w:jc w:val="center"/>
              <w:rPr>
                <w:rFonts w:ascii="Times New Roman" w:hAnsi="Times New Roman"/>
                <w:sz w:val="16"/>
                <w:szCs w:val="16"/>
              </w:rPr>
            </w:pPr>
          </w:p>
        </w:tc>
        <w:tc>
          <w:tcPr>
            <w:tcW w:w="1118" w:type="dxa"/>
            <w:vMerge/>
            <w:vAlign w:val="center"/>
          </w:tcPr>
          <w:p w14:paraId="1DA293DA" w14:textId="77777777" w:rsidR="00174613" w:rsidRDefault="00174613" w:rsidP="0048225D">
            <w:pPr>
              <w:widowControl w:val="0"/>
              <w:jc w:val="center"/>
              <w:rPr>
                <w:rFonts w:ascii="Times New Roman" w:hAnsi="Times New Roman"/>
                <w:sz w:val="16"/>
                <w:szCs w:val="16"/>
              </w:rPr>
            </w:pPr>
          </w:p>
        </w:tc>
        <w:tc>
          <w:tcPr>
            <w:tcW w:w="1146" w:type="dxa"/>
            <w:vMerge/>
          </w:tcPr>
          <w:p w14:paraId="010EDB8E" w14:textId="77777777" w:rsidR="00174613" w:rsidRDefault="00174613" w:rsidP="0048225D">
            <w:pPr>
              <w:widowControl w:val="0"/>
              <w:jc w:val="center"/>
              <w:rPr>
                <w:rFonts w:ascii="Times New Roman" w:hAnsi="Times New Roman"/>
                <w:sz w:val="16"/>
                <w:szCs w:val="16"/>
              </w:rPr>
            </w:pPr>
          </w:p>
        </w:tc>
        <w:tc>
          <w:tcPr>
            <w:tcW w:w="3251" w:type="dxa"/>
            <w:vMerge/>
          </w:tcPr>
          <w:p w14:paraId="32098365" w14:textId="77777777" w:rsidR="00174613" w:rsidRDefault="00174613" w:rsidP="0048225D">
            <w:pPr>
              <w:widowControl w:val="0"/>
              <w:jc w:val="center"/>
              <w:rPr>
                <w:rFonts w:ascii="Times New Roman" w:hAnsi="Times New Roman"/>
                <w:sz w:val="16"/>
                <w:szCs w:val="16"/>
              </w:rPr>
            </w:pPr>
          </w:p>
        </w:tc>
        <w:tc>
          <w:tcPr>
            <w:tcW w:w="1858" w:type="dxa"/>
            <w:vMerge/>
          </w:tcPr>
          <w:p w14:paraId="320284FF" w14:textId="77777777" w:rsidR="00174613" w:rsidRDefault="00174613" w:rsidP="0048225D">
            <w:pPr>
              <w:widowControl w:val="0"/>
              <w:jc w:val="center"/>
              <w:rPr>
                <w:rFonts w:ascii="Times New Roman" w:hAnsi="Times New Roman"/>
                <w:sz w:val="16"/>
                <w:szCs w:val="16"/>
              </w:rPr>
            </w:pPr>
          </w:p>
        </w:tc>
      </w:tr>
      <w:tr w:rsidR="00174613" w14:paraId="73E3D2AA" w14:textId="77777777" w:rsidTr="00A422A4">
        <w:tc>
          <w:tcPr>
            <w:tcW w:w="435" w:type="dxa"/>
            <w:vMerge/>
          </w:tcPr>
          <w:p w14:paraId="2B9AC804" w14:textId="77777777" w:rsidR="00174613" w:rsidRDefault="00174613" w:rsidP="0048225D">
            <w:pPr>
              <w:widowControl w:val="0"/>
              <w:jc w:val="center"/>
              <w:rPr>
                <w:rFonts w:ascii="Times New Roman" w:hAnsi="Times New Roman"/>
                <w:sz w:val="16"/>
                <w:szCs w:val="16"/>
              </w:rPr>
            </w:pPr>
          </w:p>
        </w:tc>
        <w:tc>
          <w:tcPr>
            <w:tcW w:w="1261" w:type="dxa"/>
          </w:tcPr>
          <w:p w14:paraId="6BF81422"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1</w:t>
            </w:r>
          </w:p>
        </w:tc>
        <w:tc>
          <w:tcPr>
            <w:tcW w:w="1140" w:type="dxa"/>
          </w:tcPr>
          <w:p w14:paraId="27295A45"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2</w:t>
            </w:r>
          </w:p>
        </w:tc>
        <w:tc>
          <w:tcPr>
            <w:tcW w:w="1215" w:type="dxa"/>
          </w:tcPr>
          <w:p w14:paraId="7878D950"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3</w:t>
            </w:r>
          </w:p>
        </w:tc>
        <w:tc>
          <w:tcPr>
            <w:tcW w:w="1194" w:type="dxa"/>
          </w:tcPr>
          <w:p w14:paraId="4F35C082"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4</w:t>
            </w:r>
          </w:p>
        </w:tc>
        <w:tc>
          <w:tcPr>
            <w:tcW w:w="1258" w:type="dxa"/>
          </w:tcPr>
          <w:p w14:paraId="5C270B2C"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5</w:t>
            </w:r>
          </w:p>
        </w:tc>
        <w:tc>
          <w:tcPr>
            <w:tcW w:w="1307" w:type="dxa"/>
          </w:tcPr>
          <w:p w14:paraId="60E48FEB"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6</w:t>
            </w:r>
          </w:p>
        </w:tc>
        <w:tc>
          <w:tcPr>
            <w:tcW w:w="1118" w:type="dxa"/>
          </w:tcPr>
          <w:p w14:paraId="3B720AA8"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7</w:t>
            </w:r>
          </w:p>
        </w:tc>
        <w:tc>
          <w:tcPr>
            <w:tcW w:w="1146" w:type="dxa"/>
          </w:tcPr>
          <w:p w14:paraId="210F922B"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8</w:t>
            </w:r>
          </w:p>
        </w:tc>
        <w:tc>
          <w:tcPr>
            <w:tcW w:w="3251" w:type="dxa"/>
          </w:tcPr>
          <w:p w14:paraId="6D674BDE"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9</w:t>
            </w:r>
          </w:p>
        </w:tc>
        <w:tc>
          <w:tcPr>
            <w:tcW w:w="1858" w:type="dxa"/>
          </w:tcPr>
          <w:p w14:paraId="2ED67218"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10</w:t>
            </w:r>
          </w:p>
        </w:tc>
      </w:tr>
      <w:tr w:rsidR="00174613" w14:paraId="056AAA26" w14:textId="77777777" w:rsidTr="00A422A4">
        <w:tc>
          <w:tcPr>
            <w:tcW w:w="435" w:type="dxa"/>
          </w:tcPr>
          <w:p w14:paraId="0615BCB2"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1</w:t>
            </w:r>
          </w:p>
        </w:tc>
        <w:tc>
          <w:tcPr>
            <w:tcW w:w="1261" w:type="dxa"/>
            <w:vAlign w:val="center"/>
          </w:tcPr>
          <w:p w14:paraId="0AF4B2BD" w14:textId="77777777" w:rsidR="00174613" w:rsidRDefault="00174613" w:rsidP="0048225D">
            <w:pPr>
              <w:widowControl w:val="0"/>
              <w:rPr>
                <w:rFonts w:ascii="Times New Roman" w:hAnsi="Times New Roman"/>
                <w:sz w:val="16"/>
                <w:szCs w:val="16"/>
              </w:rPr>
            </w:pPr>
          </w:p>
        </w:tc>
        <w:tc>
          <w:tcPr>
            <w:tcW w:w="1140" w:type="dxa"/>
            <w:vAlign w:val="center"/>
          </w:tcPr>
          <w:p w14:paraId="6879A75E" w14:textId="77777777" w:rsidR="00174613" w:rsidRDefault="00174613" w:rsidP="0048225D">
            <w:pPr>
              <w:widowControl w:val="0"/>
              <w:jc w:val="center"/>
              <w:rPr>
                <w:rFonts w:ascii="Times New Roman" w:hAnsi="Times New Roman"/>
                <w:sz w:val="16"/>
                <w:szCs w:val="16"/>
              </w:rPr>
            </w:pPr>
          </w:p>
        </w:tc>
        <w:tc>
          <w:tcPr>
            <w:tcW w:w="1215" w:type="dxa"/>
            <w:vAlign w:val="center"/>
          </w:tcPr>
          <w:p w14:paraId="1E16AF85" w14:textId="77777777" w:rsidR="00174613" w:rsidRDefault="00174613" w:rsidP="0048225D">
            <w:pPr>
              <w:widowControl w:val="0"/>
              <w:jc w:val="center"/>
              <w:rPr>
                <w:rFonts w:ascii="Times New Roman" w:hAnsi="Times New Roman"/>
                <w:sz w:val="16"/>
                <w:szCs w:val="16"/>
              </w:rPr>
            </w:pPr>
          </w:p>
        </w:tc>
        <w:tc>
          <w:tcPr>
            <w:tcW w:w="1194" w:type="dxa"/>
            <w:vAlign w:val="center"/>
          </w:tcPr>
          <w:p w14:paraId="67584A25" w14:textId="77777777" w:rsidR="00174613" w:rsidRDefault="00174613" w:rsidP="0048225D">
            <w:pPr>
              <w:widowControl w:val="0"/>
              <w:jc w:val="center"/>
              <w:rPr>
                <w:rFonts w:ascii="Times New Roman" w:hAnsi="Times New Roman"/>
                <w:sz w:val="16"/>
                <w:szCs w:val="16"/>
              </w:rPr>
            </w:pPr>
          </w:p>
        </w:tc>
        <w:tc>
          <w:tcPr>
            <w:tcW w:w="1258" w:type="dxa"/>
            <w:vAlign w:val="center"/>
          </w:tcPr>
          <w:p w14:paraId="41215C8F" w14:textId="77777777" w:rsidR="00174613" w:rsidRDefault="00174613" w:rsidP="0048225D">
            <w:pPr>
              <w:widowControl w:val="0"/>
              <w:jc w:val="center"/>
              <w:rPr>
                <w:rFonts w:ascii="Times New Roman" w:hAnsi="Times New Roman"/>
                <w:sz w:val="16"/>
                <w:szCs w:val="16"/>
              </w:rPr>
            </w:pPr>
          </w:p>
        </w:tc>
        <w:tc>
          <w:tcPr>
            <w:tcW w:w="1307" w:type="dxa"/>
            <w:vAlign w:val="center"/>
          </w:tcPr>
          <w:p w14:paraId="37E8C21A" w14:textId="77777777" w:rsidR="00174613" w:rsidRDefault="00174613" w:rsidP="0048225D">
            <w:pPr>
              <w:widowControl w:val="0"/>
              <w:jc w:val="center"/>
              <w:rPr>
                <w:rFonts w:ascii="Times New Roman" w:hAnsi="Times New Roman"/>
                <w:sz w:val="16"/>
                <w:szCs w:val="16"/>
              </w:rPr>
            </w:pPr>
          </w:p>
        </w:tc>
        <w:tc>
          <w:tcPr>
            <w:tcW w:w="1118" w:type="dxa"/>
            <w:vAlign w:val="center"/>
          </w:tcPr>
          <w:p w14:paraId="776B255A" w14:textId="77777777" w:rsidR="00174613" w:rsidRDefault="00174613" w:rsidP="0048225D">
            <w:pPr>
              <w:widowControl w:val="0"/>
              <w:jc w:val="center"/>
              <w:rPr>
                <w:rFonts w:ascii="Times New Roman" w:hAnsi="Times New Roman"/>
                <w:sz w:val="16"/>
                <w:szCs w:val="16"/>
              </w:rPr>
            </w:pPr>
          </w:p>
        </w:tc>
        <w:tc>
          <w:tcPr>
            <w:tcW w:w="1146" w:type="dxa"/>
          </w:tcPr>
          <w:p w14:paraId="6484D997" w14:textId="77777777" w:rsidR="00174613" w:rsidRDefault="00174613" w:rsidP="0048225D">
            <w:pPr>
              <w:widowControl w:val="0"/>
              <w:jc w:val="center"/>
              <w:rPr>
                <w:rFonts w:ascii="Times New Roman" w:hAnsi="Times New Roman"/>
                <w:sz w:val="16"/>
                <w:szCs w:val="16"/>
              </w:rPr>
            </w:pPr>
          </w:p>
        </w:tc>
        <w:tc>
          <w:tcPr>
            <w:tcW w:w="3251" w:type="dxa"/>
          </w:tcPr>
          <w:p w14:paraId="579C6546" w14:textId="77777777" w:rsidR="00174613" w:rsidRDefault="00174613" w:rsidP="0048225D">
            <w:pPr>
              <w:widowControl w:val="0"/>
              <w:rPr>
                <w:rFonts w:ascii="Times New Roman" w:hAnsi="Times New Roman"/>
                <w:sz w:val="16"/>
                <w:szCs w:val="16"/>
              </w:rPr>
            </w:pPr>
          </w:p>
        </w:tc>
        <w:tc>
          <w:tcPr>
            <w:tcW w:w="1858" w:type="dxa"/>
          </w:tcPr>
          <w:p w14:paraId="25E60C18" w14:textId="77777777" w:rsidR="00174613" w:rsidRDefault="00174613" w:rsidP="0048225D">
            <w:pPr>
              <w:widowControl w:val="0"/>
              <w:jc w:val="center"/>
              <w:rPr>
                <w:rFonts w:ascii="Times New Roman" w:hAnsi="Times New Roman"/>
                <w:sz w:val="16"/>
                <w:szCs w:val="16"/>
              </w:rPr>
            </w:pPr>
          </w:p>
        </w:tc>
      </w:tr>
      <w:tr w:rsidR="00174613" w14:paraId="5E4028F7" w14:textId="77777777" w:rsidTr="00A422A4">
        <w:tc>
          <w:tcPr>
            <w:tcW w:w="435" w:type="dxa"/>
          </w:tcPr>
          <w:p w14:paraId="680E1479"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2</w:t>
            </w:r>
          </w:p>
        </w:tc>
        <w:tc>
          <w:tcPr>
            <w:tcW w:w="1261" w:type="dxa"/>
            <w:vAlign w:val="center"/>
          </w:tcPr>
          <w:p w14:paraId="7F344749" w14:textId="77777777" w:rsidR="00174613" w:rsidRDefault="00174613" w:rsidP="0048225D">
            <w:pPr>
              <w:widowControl w:val="0"/>
              <w:rPr>
                <w:rFonts w:ascii="Times New Roman" w:hAnsi="Times New Roman"/>
                <w:sz w:val="16"/>
                <w:szCs w:val="16"/>
              </w:rPr>
            </w:pPr>
          </w:p>
        </w:tc>
        <w:tc>
          <w:tcPr>
            <w:tcW w:w="1140" w:type="dxa"/>
            <w:vAlign w:val="center"/>
          </w:tcPr>
          <w:p w14:paraId="139FB9DA" w14:textId="77777777" w:rsidR="00174613" w:rsidRDefault="00174613" w:rsidP="0048225D">
            <w:pPr>
              <w:widowControl w:val="0"/>
              <w:jc w:val="center"/>
              <w:rPr>
                <w:rFonts w:ascii="Times New Roman" w:hAnsi="Times New Roman"/>
                <w:sz w:val="16"/>
                <w:szCs w:val="16"/>
              </w:rPr>
            </w:pPr>
          </w:p>
        </w:tc>
        <w:tc>
          <w:tcPr>
            <w:tcW w:w="1215" w:type="dxa"/>
            <w:vAlign w:val="center"/>
          </w:tcPr>
          <w:p w14:paraId="71A99D42" w14:textId="77777777" w:rsidR="00174613" w:rsidRDefault="00174613" w:rsidP="0048225D">
            <w:pPr>
              <w:widowControl w:val="0"/>
              <w:jc w:val="center"/>
              <w:rPr>
                <w:rFonts w:ascii="Times New Roman" w:hAnsi="Times New Roman"/>
                <w:sz w:val="16"/>
                <w:szCs w:val="16"/>
              </w:rPr>
            </w:pPr>
          </w:p>
        </w:tc>
        <w:tc>
          <w:tcPr>
            <w:tcW w:w="1194" w:type="dxa"/>
            <w:vAlign w:val="center"/>
          </w:tcPr>
          <w:p w14:paraId="1302EE9B" w14:textId="77777777" w:rsidR="00174613" w:rsidRDefault="00174613" w:rsidP="0048225D">
            <w:pPr>
              <w:widowControl w:val="0"/>
              <w:jc w:val="center"/>
              <w:rPr>
                <w:rFonts w:ascii="Times New Roman" w:hAnsi="Times New Roman"/>
                <w:sz w:val="16"/>
                <w:szCs w:val="16"/>
              </w:rPr>
            </w:pPr>
          </w:p>
        </w:tc>
        <w:tc>
          <w:tcPr>
            <w:tcW w:w="1258" w:type="dxa"/>
            <w:vAlign w:val="center"/>
          </w:tcPr>
          <w:p w14:paraId="72886D13" w14:textId="77777777" w:rsidR="00174613" w:rsidRDefault="00174613" w:rsidP="0048225D">
            <w:pPr>
              <w:widowControl w:val="0"/>
              <w:jc w:val="center"/>
              <w:rPr>
                <w:rFonts w:ascii="Times New Roman" w:hAnsi="Times New Roman"/>
                <w:sz w:val="16"/>
                <w:szCs w:val="16"/>
              </w:rPr>
            </w:pPr>
          </w:p>
        </w:tc>
        <w:tc>
          <w:tcPr>
            <w:tcW w:w="1307" w:type="dxa"/>
            <w:vAlign w:val="center"/>
          </w:tcPr>
          <w:p w14:paraId="76CD57A7" w14:textId="77777777" w:rsidR="00174613" w:rsidRDefault="00174613" w:rsidP="0048225D">
            <w:pPr>
              <w:widowControl w:val="0"/>
              <w:jc w:val="center"/>
              <w:rPr>
                <w:rFonts w:ascii="Times New Roman" w:hAnsi="Times New Roman"/>
                <w:sz w:val="16"/>
                <w:szCs w:val="16"/>
              </w:rPr>
            </w:pPr>
          </w:p>
        </w:tc>
        <w:tc>
          <w:tcPr>
            <w:tcW w:w="1118" w:type="dxa"/>
            <w:vAlign w:val="center"/>
          </w:tcPr>
          <w:p w14:paraId="3EA89548" w14:textId="77777777" w:rsidR="00174613" w:rsidRDefault="00174613" w:rsidP="0048225D">
            <w:pPr>
              <w:widowControl w:val="0"/>
              <w:jc w:val="center"/>
              <w:rPr>
                <w:rFonts w:ascii="Times New Roman" w:hAnsi="Times New Roman"/>
                <w:sz w:val="16"/>
                <w:szCs w:val="16"/>
              </w:rPr>
            </w:pPr>
          </w:p>
        </w:tc>
        <w:tc>
          <w:tcPr>
            <w:tcW w:w="1146" w:type="dxa"/>
          </w:tcPr>
          <w:p w14:paraId="6473CF7C" w14:textId="77777777" w:rsidR="00174613" w:rsidRDefault="00174613" w:rsidP="0048225D">
            <w:pPr>
              <w:widowControl w:val="0"/>
              <w:jc w:val="center"/>
              <w:rPr>
                <w:rFonts w:ascii="Times New Roman" w:hAnsi="Times New Roman"/>
                <w:sz w:val="16"/>
                <w:szCs w:val="16"/>
              </w:rPr>
            </w:pPr>
          </w:p>
        </w:tc>
        <w:tc>
          <w:tcPr>
            <w:tcW w:w="3251" w:type="dxa"/>
          </w:tcPr>
          <w:p w14:paraId="49EBAA34" w14:textId="77777777" w:rsidR="00174613" w:rsidRDefault="00174613" w:rsidP="0048225D">
            <w:pPr>
              <w:widowControl w:val="0"/>
              <w:rPr>
                <w:rFonts w:ascii="Times New Roman" w:hAnsi="Times New Roman"/>
                <w:sz w:val="16"/>
                <w:szCs w:val="16"/>
              </w:rPr>
            </w:pPr>
          </w:p>
        </w:tc>
        <w:tc>
          <w:tcPr>
            <w:tcW w:w="1858" w:type="dxa"/>
          </w:tcPr>
          <w:p w14:paraId="70ED64C7" w14:textId="77777777" w:rsidR="00174613" w:rsidRDefault="00174613" w:rsidP="0048225D">
            <w:pPr>
              <w:widowControl w:val="0"/>
              <w:jc w:val="center"/>
              <w:rPr>
                <w:rFonts w:ascii="Times New Roman" w:hAnsi="Times New Roman"/>
                <w:sz w:val="16"/>
                <w:szCs w:val="16"/>
              </w:rPr>
            </w:pPr>
          </w:p>
        </w:tc>
      </w:tr>
      <w:tr w:rsidR="00174613" w14:paraId="6D6DCC2C" w14:textId="77777777" w:rsidTr="00A422A4">
        <w:tc>
          <w:tcPr>
            <w:tcW w:w="435" w:type="dxa"/>
          </w:tcPr>
          <w:p w14:paraId="5E70838A"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w:t>
            </w:r>
          </w:p>
        </w:tc>
        <w:tc>
          <w:tcPr>
            <w:tcW w:w="1261" w:type="dxa"/>
            <w:vAlign w:val="center"/>
          </w:tcPr>
          <w:p w14:paraId="1D732FFC" w14:textId="77777777" w:rsidR="00174613" w:rsidRDefault="00174613" w:rsidP="0048225D">
            <w:pPr>
              <w:widowControl w:val="0"/>
              <w:rPr>
                <w:rFonts w:ascii="Times New Roman" w:hAnsi="Times New Roman"/>
                <w:sz w:val="16"/>
                <w:szCs w:val="16"/>
              </w:rPr>
            </w:pPr>
          </w:p>
        </w:tc>
        <w:tc>
          <w:tcPr>
            <w:tcW w:w="1140" w:type="dxa"/>
            <w:vAlign w:val="center"/>
          </w:tcPr>
          <w:p w14:paraId="67048AC5" w14:textId="77777777" w:rsidR="00174613" w:rsidRDefault="00174613" w:rsidP="0048225D">
            <w:pPr>
              <w:widowControl w:val="0"/>
              <w:jc w:val="center"/>
              <w:rPr>
                <w:rFonts w:ascii="Times New Roman" w:hAnsi="Times New Roman"/>
                <w:sz w:val="16"/>
                <w:szCs w:val="16"/>
              </w:rPr>
            </w:pPr>
          </w:p>
        </w:tc>
        <w:tc>
          <w:tcPr>
            <w:tcW w:w="1215" w:type="dxa"/>
            <w:vAlign w:val="center"/>
          </w:tcPr>
          <w:p w14:paraId="344C988F" w14:textId="77777777" w:rsidR="00174613" w:rsidRDefault="00174613" w:rsidP="0048225D">
            <w:pPr>
              <w:widowControl w:val="0"/>
              <w:jc w:val="center"/>
              <w:rPr>
                <w:rFonts w:ascii="Times New Roman" w:hAnsi="Times New Roman"/>
                <w:sz w:val="16"/>
                <w:szCs w:val="16"/>
              </w:rPr>
            </w:pPr>
          </w:p>
        </w:tc>
        <w:tc>
          <w:tcPr>
            <w:tcW w:w="1194" w:type="dxa"/>
            <w:vAlign w:val="center"/>
          </w:tcPr>
          <w:p w14:paraId="79857C7D" w14:textId="77777777" w:rsidR="00174613" w:rsidRDefault="00174613" w:rsidP="0048225D">
            <w:pPr>
              <w:widowControl w:val="0"/>
              <w:jc w:val="center"/>
              <w:rPr>
                <w:rFonts w:ascii="Times New Roman" w:hAnsi="Times New Roman"/>
                <w:sz w:val="16"/>
                <w:szCs w:val="16"/>
              </w:rPr>
            </w:pPr>
          </w:p>
        </w:tc>
        <w:tc>
          <w:tcPr>
            <w:tcW w:w="1258" w:type="dxa"/>
            <w:vAlign w:val="center"/>
          </w:tcPr>
          <w:p w14:paraId="1105BFC0" w14:textId="77777777" w:rsidR="00174613" w:rsidRDefault="00174613" w:rsidP="0048225D">
            <w:pPr>
              <w:widowControl w:val="0"/>
              <w:jc w:val="center"/>
              <w:rPr>
                <w:rFonts w:ascii="Times New Roman" w:hAnsi="Times New Roman"/>
                <w:sz w:val="16"/>
                <w:szCs w:val="16"/>
              </w:rPr>
            </w:pPr>
          </w:p>
        </w:tc>
        <w:tc>
          <w:tcPr>
            <w:tcW w:w="1307" w:type="dxa"/>
            <w:vAlign w:val="center"/>
          </w:tcPr>
          <w:p w14:paraId="2499D170" w14:textId="77777777" w:rsidR="00174613" w:rsidRDefault="00174613" w:rsidP="0048225D">
            <w:pPr>
              <w:widowControl w:val="0"/>
              <w:jc w:val="center"/>
              <w:rPr>
                <w:rFonts w:ascii="Times New Roman" w:hAnsi="Times New Roman"/>
                <w:sz w:val="16"/>
                <w:szCs w:val="16"/>
              </w:rPr>
            </w:pPr>
          </w:p>
        </w:tc>
        <w:tc>
          <w:tcPr>
            <w:tcW w:w="1118" w:type="dxa"/>
            <w:vAlign w:val="center"/>
          </w:tcPr>
          <w:p w14:paraId="3C04815E" w14:textId="77777777" w:rsidR="00174613" w:rsidRDefault="00174613" w:rsidP="0048225D">
            <w:pPr>
              <w:widowControl w:val="0"/>
              <w:jc w:val="center"/>
              <w:rPr>
                <w:rFonts w:ascii="Times New Roman" w:hAnsi="Times New Roman"/>
                <w:sz w:val="16"/>
                <w:szCs w:val="16"/>
              </w:rPr>
            </w:pPr>
          </w:p>
        </w:tc>
        <w:tc>
          <w:tcPr>
            <w:tcW w:w="1146" w:type="dxa"/>
          </w:tcPr>
          <w:p w14:paraId="13E3B829" w14:textId="77777777" w:rsidR="00174613" w:rsidRDefault="00174613" w:rsidP="0048225D">
            <w:pPr>
              <w:widowControl w:val="0"/>
              <w:jc w:val="center"/>
              <w:rPr>
                <w:rFonts w:ascii="Times New Roman" w:hAnsi="Times New Roman"/>
                <w:sz w:val="16"/>
                <w:szCs w:val="16"/>
              </w:rPr>
            </w:pPr>
          </w:p>
        </w:tc>
        <w:tc>
          <w:tcPr>
            <w:tcW w:w="3251" w:type="dxa"/>
          </w:tcPr>
          <w:p w14:paraId="221CBB89" w14:textId="77777777" w:rsidR="00174613" w:rsidRDefault="00174613" w:rsidP="0048225D">
            <w:pPr>
              <w:widowControl w:val="0"/>
              <w:rPr>
                <w:rFonts w:ascii="Times New Roman" w:hAnsi="Times New Roman"/>
                <w:sz w:val="16"/>
                <w:szCs w:val="16"/>
              </w:rPr>
            </w:pPr>
          </w:p>
        </w:tc>
        <w:tc>
          <w:tcPr>
            <w:tcW w:w="1858" w:type="dxa"/>
          </w:tcPr>
          <w:p w14:paraId="43534AEA" w14:textId="77777777" w:rsidR="00174613" w:rsidRDefault="00174613" w:rsidP="0048225D">
            <w:pPr>
              <w:widowControl w:val="0"/>
              <w:jc w:val="center"/>
              <w:rPr>
                <w:rFonts w:ascii="Times New Roman" w:hAnsi="Times New Roman"/>
                <w:sz w:val="16"/>
                <w:szCs w:val="16"/>
              </w:rPr>
            </w:pPr>
          </w:p>
        </w:tc>
      </w:tr>
    </w:tbl>
    <w:p w14:paraId="283E93AB" w14:textId="77777777" w:rsidR="00174613" w:rsidRDefault="00174613" w:rsidP="0048225D">
      <w:pPr>
        <w:pStyle w:val="af2"/>
        <w:widowControl w:val="0"/>
        <w:rPr>
          <w:rFonts w:ascii="Times New Roman" w:hAnsi="Times New Roman" w:cs="Times New Roman"/>
          <w:sz w:val="16"/>
          <w:szCs w:val="16"/>
        </w:rPr>
      </w:pPr>
      <w:r>
        <w:rPr>
          <w:rFonts w:ascii="Times New Roman" w:hAnsi="Times New Roman" w:cs="Times New Roman"/>
          <w:sz w:val="16"/>
          <w:szCs w:val="16"/>
        </w:rPr>
        <w:t>*  - в случае даты изготовления более 5 лет и при продлении гарантии)</w:t>
      </w:r>
    </w:p>
    <w:p w14:paraId="03B3DF51" w14:textId="77777777" w:rsidR="00174613" w:rsidRDefault="00174613" w:rsidP="0048225D">
      <w:pPr>
        <w:pStyle w:val="af2"/>
        <w:widowControl w:val="0"/>
        <w:rPr>
          <w:rFonts w:ascii="Times New Roman" w:hAnsi="Times New Roman" w:cs="Times New Roman"/>
          <w:sz w:val="16"/>
          <w:szCs w:val="16"/>
        </w:rPr>
      </w:pPr>
      <w:r>
        <w:rPr>
          <w:rFonts w:ascii="Times New Roman" w:hAnsi="Times New Roman" w:cs="Times New Roman"/>
          <w:sz w:val="16"/>
          <w:szCs w:val="16"/>
        </w:rPr>
        <w:t>** - заполняется в случае увеличенного срока гарантии по договору;</w:t>
      </w:r>
    </w:p>
    <w:p w14:paraId="268AD1E3" w14:textId="77777777" w:rsidR="00174613" w:rsidRDefault="00174613" w:rsidP="0048225D">
      <w:pPr>
        <w:pStyle w:val="af2"/>
        <w:widowControl w:val="0"/>
        <w:rPr>
          <w:rFonts w:ascii="Times New Roman" w:hAnsi="Times New Roman" w:cs="Times New Roman"/>
          <w:sz w:val="16"/>
          <w:szCs w:val="16"/>
        </w:rPr>
      </w:pPr>
      <w:r>
        <w:rPr>
          <w:rFonts w:ascii="Times New Roman" w:hAnsi="Times New Roman" w:cs="Times New Roman"/>
          <w:sz w:val="16"/>
          <w:szCs w:val="16"/>
        </w:rPr>
        <w:t>*** - при возможности;</w:t>
      </w:r>
    </w:p>
    <w:p w14:paraId="36A2B26E" w14:textId="77777777" w:rsidR="00174613" w:rsidRDefault="00174613" w:rsidP="0048225D">
      <w:pPr>
        <w:pStyle w:val="af2"/>
        <w:widowControl w:val="0"/>
        <w:rPr>
          <w:rFonts w:ascii="Times New Roman" w:hAnsi="Times New Roman" w:cs="Times New Roman"/>
          <w:sz w:val="16"/>
          <w:szCs w:val="16"/>
        </w:rPr>
      </w:pPr>
      <w:r>
        <w:rPr>
          <w:rFonts w:ascii="Times New Roman" w:hAnsi="Times New Roman" w:cs="Times New Roman"/>
          <w:sz w:val="16"/>
          <w:szCs w:val="16"/>
        </w:rPr>
        <w:t>**** - при наличии.</w:t>
      </w:r>
    </w:p>
    <w:p w14:paraId="1AA3EBF2" w14:textId="77777777" w:rsidR="00174613" w:rsidRDefault="00174613" w:rsidP="0048225D">
      <w:pPr>
        <w:pStyle w:val="af2"/>
        <w:widowControl w:val="0"/>
        <w:rPr>
          <w:rFonts w:ascii="Times New Roman" w:hAnsi="Times New Roman" w:cs="Times New Roman"/>
          <w:sz w:val="16"/>
          <w:szCs w:val="16"/>
        </w:rPr>
      </w:pPr>
    </w:p>
    <w:p w14:paraId="1D9F6F6B" w14:textId="77777777" w:rsidR="00174613" w:rsidRDefault="00174613" w:rsidP="0048225D">
      <w:pPr>
        <w:pStyle w:val="af2"/>
        <w:widowControl w:val="0"/>
        <w:rPr>
          <w:rFonts w:ascii="Times New Roman" w:hAnsi="Times New Roman" w:cs="Times New Roman"/>
          <w:sz w:val="18"/>
          <w:szCs w:val="18"/>
        </w:rPr>
      </w:pPr>
      <w:r>
        <w:rPr>
          <w:rFonts w:ascii="Times New Roman" w:hAnsi="Times New Roman" w:cs="Times New Roman"/>
          <w:sz w:val="18"/>
          <w:szCs w:val="18"/>
        </w:rPr>
        <w:t>№ и дата Протокола (при наличии) монтажа, наладки, испытания или другого документа, с помощью которого зафиксирован дефект или неисправность_______________________________</w:t>
      </w:r>
    </w:p>
    <w:p w14:paraId="088220CF" w14:textId="77777777" w:rsidR="00174613" w:rsidRDefault="00174613" w:rsidP="0048225D">
      <w:pPr>
        <w:pStyle w:val="af2"/>
        <w:widowControl w:val="0"/>
        <w:rPr>
          <w:rFonts w:ascii="Times New Roman" w:hAnsi="Times New Roman" w:cs="Times New Roman"/>
          <w:sz w:val="18"/>
          <w:szCs w:val="18"/>
        </w:rPr>
      </w:pPr>
    </w:p>
    <w:p w14:paraId="03315CE0" w14:textId="77777777" w:rsidR="00174613" w:rsidRDefault="00174613" w:rsidP="0048225D">
      <w:pPr>
        <w:pStyle w:val="af2"/>
        <w:widowControl w:val="0"/>
        <w:rPr>
          <w:rFonts w:ascii="Times New Roman" w:hAnsi="Times New Roman" w:cs="Times New Roman"/>
          <w:sz w:val="18"/>
          <w:szCs w:val="18"/>
        </w:rPr>
      </w:pPr>
      <w:r>
        <w:rPr>
          <w:rFonts w:ascii="Times New Roman" w:hAnsi="Times New Roman" w:cs="Times New Roman"/>
          <w:sz w:val="18"/>
          <w:szCs w:val="18"/>
        </w:rPr>
        <w:t xml:space="preserve">Требования </w:t>
      </w:r>
      <w:r w:rsidR="0070471C">
        <w:rPr>
          <w:rFonts w:ascii="Times New Roman" w:hAnsi="Times New Roman" w:cs="Times New Roman"/>
          <w:sz w:val="18"/>
          <w:szCs w:val="18"/>
        </w:rPr>
        <w:t>Общества</w:t>
      </w:r>
      <w:r>
        <w:rPr>
          <w:rFonts w:ascii="Times New Roman" w:hAnsi="Times New Roman" w:cs="Times New Roman"/>
          <w:sz w:val="18"/>
          <w:szCs w:val="18"/>
        </w:rPr>
        <w:t xml:space="preserve"> по каждому № п/п и необходимые сроки исполнения: ________________________________________________________________________________________________      </w:t>
      </w:r>
      <w:r>
        <w:rPr>
          <w:rFonts w:ascii="Times New Roman" w:hAnsi="Times New Roman" w:cs="Times New Roman"/>
          <w:sz w:val="18"/>
          <w:szCs w:val="18"/>
        </w:rPr>
        <w:br/>
        <w:t xml:space="preserve">                                                                                                                                     (замена, уменьшение цены, безвозмездное устранение недостатков, возврат уплаченной за товар суммы и т.д.)</w:t>
      </w:r>
    </w:p>
    <w:p w14:paraId="17C4AF48" w14:textId="77777777" w:rsidR="00174613" w:rsidRDefault="00174613" w:rsidP="0048225D">
      <w:pPr>
        <w:widowControl w:val="0"/>
        <w:spacing w:after="0" w:line="240" w:lineRule="auto"/>
        <w:jc w:val="both"/>
        <w:rPr>
          <w:rFonts w:ascii="Times New Roman" w:hAnsi="Times New Roman"/>
          <w:sz w:val="16"/>
          <w:szCs w:val="16"/>
        </w:rPr>
      </w:pPr>
      <w:r>
        <w:rPr>
          <w:rFonts w:ascii="Times New Roman" w:hAnsi="Times New Roman"/>
          <w:sz w:val="16"/>
          <w:szCs w:val="16"/>
        </w:rPr>
        <w:t xml:space="preserve">    Приложения:</w:t>
      </w:r>
    </w:p>
    <w:p w14:paraId="6F850F95"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Документы, подтверждающие дефекты выполненных работ.</w:t>
      </w:r>
    </w:p>
    <w:p w14:paraId="5EB3C156"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Копия товарной накладной (акта приема-передачи товара) (при наличии).</w:t>
      </w:r>
    </w:p>
    <w:p w14:paraId="310CE3F9"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Копия гарантийного талона (при наличии).</w:t>
      </w:r>
    </w:p>
    <w:p w14:paraId="5692983B"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Копия документа, подтверждающего оплату (при наличии).</w:t>
      </w:r>
    </w:p>
    <w:p w14:paraId="50E6E1EE"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Доверенность представителя от «___» ____________ _____ г. N ______ (если рекламационный акт подписан представителем).</w:t>
      </w:r>
    </w:p>
    <w:p w14:paraId="447640C7" w14:textId="77777777" w:rsidR="00174613" w:rsidRDefault="00174613" w:rsidP="00C25C0E">
      <w:pPr>
        <w:pStyle w:val="af"/>
        <w:widowControl w:val="0"/>
        <w:numPr>
          <w:ilvl w:val="0"/>
          <w:numId w:val="45"/>
        </w:numPr>
        <w:tabs>
          <w:tab w:val="left" w:pos="426"/>
        </w:tabs>
        <w:spacing w:after="0" w:line="240" w:lineRule="auto"/>
        <w:jc w:val="both"/>
        <w:rPr>
          <w:rFonts w:ascii="Times New Roman" w:hAnsi="Times New Roman"/>
          <w:sz w:val="16"/>
          <w:szCs w:val="16"/>
        </w:rPr>
      </w:pPr>
      <w:r>
        <w:rPr>
          <w:rFonts w:ascii="Times New Roman" w:hAnsi="Times New Roman"/>
          <w:sz w:val="16"/>
          <w:szCs w:val="16"/>
        </w:rPr>
        <w:t>Иные доказательства, на которых сторона, предъявляющая рекламационный акт, основывает свои требования с привязкой к № п/п (фото, видео материалы и т.д.).</w:t>
      </w:r>
    </w:p>
    <w:p w14:paraId="079FD98E" w14:textId="5EBB0770" w:rsidR="00174613" w:rsidRDefault="00174613" w:rsidP="0048225D">
      <w:pPr>
        <w:pStyle w:val="af2"/>
        <w:widowControl w:val="0"/>
        <w:jc w:val="both"/>
        <w:rPr>
          <w:rFonts w:ascii="Times New Roman" w:hAnsi="Times New Roman" w:cs="Times New Roman"/>
          <w:b/>
          <w:sz w:val="18"/>
          <w:szCs w:val="18"/>
        </w:rPr>
      </w:pPr>
      <w:r>
        <w:rPr>
          <w:rFonts w:ascii="Times New Roman" w:hAnsi="Times New Roman" w:cs="Times New Roman"/>
          <w:b/>
          <w:sz w:val="18"/>
          <w:szCs w:val="18"/>
        </w:rPr>
        <w:t xml:space="preserve"> Представитель организации - </w:t>
      </w:r>
      <w:r w:rsidR="00D1082E">
        <w:rPr>
          <w:rFonts w:ascii="Times New Roman" w:hAnsi="Times New Roman" w:cs="Times New Roman"/>
          <w:b/>
          <w:sz w:val="18"/>
          <w:szCs w:val="18"/>
        </w:rPr>
        <w:t xml:space="preserve">Заказчика </w:t>
      </w:r>
    </w:p>
    <w:p w14:paraId="1A69C619" w14:textId="77777777" w:rsidR="00174613" w:rsidRDefault="00174613" w:rsidP="00B36C25">
      <w:pPr>
        <w:pStyle w:val="af2"/>
        <w:widowControl w:val="0"/>
        <w:tabs>
          <w:tab w:val="left" w:pos="13082"/>
        </w:tabs>
        <w:jc w:val="both"/>
        <w:rPr>
          <w:rFonts w:ascii="Times New Roman" w:hAnsi="Times New Roman" w:cs="Times New Roman"/>
          <w:b/>
          <w:sz w:val="16"/>
          <w:szCs w:val="16"/>
        </w:rPr>
      </w:pPr>
      <w:r>
        <w:rPr>
          <w:rFonts w:ascii="Times New Roman" w:hAnsi="Times New Roman" w:cs="Times New Roman"/>
          <w:b/>
          <w:sz w:val="18"/>
          <w:szCs w:val="18"/>
        </w:rPr>
        <w:t xml:space="preserve">                                                                                 </w:t>
      </w:r>
      <w:r>
        <w:rPr>
          <w:rFonts w:ascii="Times New Roman" w:hAnsi="Times New Roman" w:cs="Times New Roman"/>
          <w:b/>
          <w:sz w:val="16"/>
          <w:szCs w:val="16"/>
        </w:rPr>
        <w:t>______________________________ / ________________ / _________________________________</w:t>
      </w:r>
      <w:r w:rsidR="00B36C25">
        <w:rPr>
          <w:rFonts w:ascii="Times New Roman" w:hAnsi="Times New Roman" w:cs="Times New Roman"/>
          <w:b/>
          <w:sz w:val="16"/>
          <w:szCs w:val="16"/>
        </w:rPr>
        <w:tab/>
      </w:r>
    </w:p>
    <w:p w14:paraId="66E178AF" w14:textId="77777777" w:rsidR="00174613" w:rsidRDefault="00174613" w:rsidP="0048225D">
      <w:pPr>
        <w:widowControl w:val="0"/>
        <w:spacing w:after="0" w:line="240" w:lineRule="auto"/>
        <w:jc w:val="both"/>
        <w:rPr>
          <w:rFonts w:ascii="Times New Roman" w:hAnsi="Times New Roman"/>
          <w:sz w:val="16"/>
          <w:szCs w:val="16"/>
        </w:rPr>
      </w:pPr>
      <w:r>
        <w:rPr>
          <w:rFonts w:ascii="Times New Roman" w:hAnsi="Times New Roman"/>
          <w:sz w:val="16"/>
          <w:szCs w:val="16"/>
        </w:rPr>
        <w:t xml:space="preserve">                                                                                                              (</w:t>
      </w:r>
      <w:proofErr w:type="gramStart"/>
      <w:r w:rsidR="00203267">
        <w:rPr>
          <w:rFonts w:ascii="Times New Roman" w:hAnsi="Times New Roman"/>
          <w:sz w:val="16"/>
          <w:szCs w:val="16"/>
        </w:rPr>
        <w:t xml:space="preserve">должность)  </w:t>
      </w:r>
      <w:r>
        <w:rPr>
          <w:rFonts w:ascii="Times New Roman" w:hAnsi="Times New Roman"/>
          <w:sz w:val="16"/>
          <w:szCs w:val="16"/>
        </w:rPr>
        <w:t xml:space="preserve"> </w:t>
      </w:r>
      <w:proofErr w:type="gramEnd"/>
      <w:r>
        <w:rPr>
          <w:rFonts w:ascii="Times New Roman" w:hAnsi="Times New Roman"/>
          <w:sz w:val="16"/>
          <w:szCs w:val="16"/>
        </w:rPr>
        <w:t xml:space="preserve">                          (подпись)                         (расшифровка подписи)</w:t>
      </w:r>
    </w:p>
    <w:p w14:paraId="72DFB5FA" w14:textId="77777777" w:rsidR="00174613" w:rsidRPr="00174613" w:rsidRDefault="00174613" w:rsidP="00FA3FE1">
      <w:pPr>
        <w:widowControl w:val="0"/>
        <w:spacing w:after="0" w:line="240" w:lineRule="auto"/>
        <w:jc w:val="both"/>
      </w:pPr>
      <w:r>
        <w:rPr>
          <w:rFonts w:ascii="Times New Roman" w:hAnsi="Times New Roman"/>
          <w:b/>
          <w:sz w:val="19"/>
          <w:szCs w:val="19"/>
        </w:rPr>
        <w:t xml:space="preserve">                                                                              </w:t>
      </w:r>
      <w:r>
        <w:rPr>
          <w:rFonts w:ascii="Times New Roman" w:hAnsi="Times New Roman"/>
          <w:sz w:val="18"/>
          <w:szCs w:val="18"/>
        </w:rPr>
        <w:t>«___</w:t>
      </w:r>
      <w:proofErr w:type="gramStart"/>
      <w:r>
        <w:rPr>
          <w:rFonts w:ascii="Times New Roman" w:hAnsi="Times New Roman"/>
          <w:sz w:val="18"/>
          <w:szCs w:val="18"/>
        </w:rPr>
        <w:t>_»_</w:t>
      </w:r>
      <w:proofErr w:type="gramEnd"/>
      <w:r>
        <w:rPr>
          <w:rFonts w:ascii="Times New Roman" w:hAnsi="Times New Roman"/>
          <w:sz w:val="18"/>
          <w:szCs w:val="18"/>
        </w:rPr>
        <w:t>____________ ______ г.</w:t>
      </w:r>
    </w:p>
    <w:p w14:paraId="0B5520F3" w14:textId="77777777" w:rsidR="00174613" w:rsidRDefault="00174613" w:rsidP="0048225D">
      <w:pPr>
        <w:widowControl w:val="0"/>
        <w:sectPr w:rsidR="00174613" w:rsidSect="00B36C25">
          <w:headerReference w:type="first" r:id="rId25"/>
          <w:pgSz w:w="16838" w:h="11906" w:orient="landscape"/>
          <w:pgMar w:top="1701" w:right="1134" w:bottom="709" w:left="1134" w:header="709" w:footer="709" w:gutter="0"/>
          <w:cols w:space="708"/>
          <w:docGrid w:linePitch="360"/>
        </w:sectPr>
      </w:pPr>
    </w:p>
    <w:p w14:paraId="5BDDB7C2" w14:textId="77777777" w:rsidR="00174613" w:rsidRPr="00FA3FE1" w:rsidRDefault="00174613" w:rsidP="0048225D">
      <w:pPr>
        <w:widowControl w:val="0"/>
        <w:spacing w:after="0" w:line="240" w:lineRule="auto"/>
        <w:ind w:firstLine="7371"/>
        <w:jc w:val="right"/>
        <w:rPr>
          <w:rFonts w:ascii="Times New Roman" w:hAnsi="Times New Roman"/>
          <w:sz w:val="28"/>
          <w:szCs w:val="28"/>
        </w:rPr>
      </w:pPr>
      <w:r w:rsidRPr="00FA3FE1">
        <w:rPr>
          <w:rFonts w:ascii="Times New Roman" w:hAnsi="Times New Roman"/>
          <w:sz w:val="28"/>
          <w:szCs w:val="28"/>
        </w:rPr>
        <w:lastRenderedPageBreak/>
        <w:t xml:space="preserve">Приложение 2 </w:t>
      </w:r>
    </w:p>
    <w:p w14:paraId="63DF7121" w14:textId="77777777" w:rsidR="00174613" w:rsidRPr="00FA3FE1" w:rsidRDefault="00174613" w:rsidP="0048225D">
      <w:pPr>
        <w:widowControl w:val="0"/>
        <w:spacing w:after="0" w:line="240" w:lineRule="auto"/>
        <w:ind w:firstLine="7371"/>
        <w:jc w:val="right"/>
        <w:rPr>
          <w:rFonts w:ascii="Times New Roman" w:hAnsi="Times New Roman"/>
          <w:sz w:val="28"/>
          <w:szCs w:val="28"/>
        </w:rPr>
      </w:pPr>
      <w:r w:rsidRPr="00FA3FE1">
        <w:rPr>
          <w:rFonts w:ascii="Times New Roman" w:hAnsi="Times New Roman"/>
          <w:sz w:val="28"/>
          <w:szCs w:val="28"/>
        </w:rPr>
        <w:t>к Рекомендациям</w:t>
      </w:r>
    </w:p>
    <w:tbl>
      <w:tblPr>
        <w:tblW w:w="9494" w:type="dxa"/>
        <w:tblCellMar>
          <w:left w:w="70" w:type="dxa"/>
          <w:right w:w="70" w:type="dxa"/>
        </w:tblCellMar>
        <w:tblLook w:val="0000" w:firstRow="0" w:lastRow="0" w:firstColumn="0" w:lastColumn="0" w:noHBand="0" w:noVBand="0"/>
      </w:tblPr>
      <w:tblGrid>
        <w:gridCol w:w="4166"/>
        <w:gridCol w:w="424"/>
        <w:gridCol w:w="4904"/>
      </w:tblGrid>
      <w:tr w:rsidR="00174613" w14:paraId="24DA71E0" w14:textId="77777777" w:rsidTr="004C29D0">
        <w:trPr>
          <w:trHeight w:val="1762"/>
        </w:trPr>
        <w:tc>
          <w:tcPr>
            <w:tcW w:w="4166" w:type="dxa"/>
          </w:tcPr>
          <w:p w14:paraId="0E03EF29" w14:textId="77777777" w:rsidR="00174613" w:rsidRDefault="00174613" w:rsidP="0048225D">
            <w:pPr>
              <w:widowControl w:val="0"/>
              <w:spacing w:after="0" w:line="240" w:lineRule="auto"/>
              <w:jc w:val="both"/>
              <w:rPr>
                <w:rFonts w:ascii="Times New Roman" w:eastAsia="Times New Roman" w:hAnsi="Times New Roman"/>
                <w:bCs/>
                <w:sz w:val="26"/>
                <w:szCs w:val="26"/>
                <w:lang w:eastAsia="ru-RU"/>
              </w:rPr>
            </w:pPr>
          </w:p>
        </w:tc>
        <w:tc>
          <w:tcPr>
            <w:tcW w:w="424" w:type="dxa"/>
          </w:tcPr>
          <w:p w14:paraId="47FAA826" w14:textId="77777777" w:rsidR="00174613" w:rsidRDefault="00174613" w:rsidP="0048225D">
            <w:pPr>
              <w:widowControl w:val="0"/>
              <w:spacing w:after="0" w:line="240" w:lineRule="auto"/>
              <w:jc w:val="both"/>
              <w:rPr>
                <w:rFonts w:ascii="Times New Roman" w:eastAsia="Times New Roman" w:hAnsi="Times New Roman"/>
                <w:sz w:val="26"/>
                <w:szCs w:val="26"/>
                <w:lang w:eastAsia="ru-RU"/>
              </w:rPr>
            </w:pPr>
          </w:p>
        </w:tc>
        <w:tc>
          <w:tcPr>
            <w:tcW w:w="4904" w:type="dxa"/>
          </w:tcPr>
          <w:p w14:paraId="761192BE" w14:textId="77777777" w:rsidR="00174613" w:rsidRDefault="00174613" w:rsidP="0048225D">
            <w:pPr>
              <w:widowControl w:val="0"/>
              <w:spacing w:after="0" w:line="240" w:lineRule="auto"/>
              <w:ind w:left="1564"/>
              <w:rPr>
                <w:rFonts w:ascii="Times New Roman" w:eastAsia="Times New Roman" w:hAnsi="Times New Roman"/>
                <w:b/>
                <w:sz w:val="16"/>
                <w:szCs w:val="16"/>
                <w:lang w:eastAsia="ru-RU"/>
              </w:rPr>
            </w:pPr>
          </w:p>
          <w:p w14:paraId="1B37742B" w14:textId="77777777" w:rsidR="00174613" w:rsidRDefault="00174613" w:rsidP="0048225D">
            <w:pPr>
              <w:widowControl w:val="0"/>
              <w:spacing w:after="0" w:line="240" w:lineRule="auto"/>
              <w:ind w:left="1564"/>
              <w:rPr>
                <w:rFonts w:ascii="Times New Roman" w:eastAsia="Times New Roman" w:hAnsi="Times New Roman"/>
                <w:b/>
                <w:sz w:val="16"/>
                <w:szCs w:val="16"/>
                <w:lang w:eastAsia="ru-RU"/>
              </w:rPr>
            </w:pPr>
            <w:r>
              <w:rPr>
                <w:rFonts w:ascii="Times New Roman" w:eastAsia="Times New Roman" w:hAnsi="Times New Roman"/>
                <w:b/>
                <w:sz w:val="16"/>
                <w:szCs w:val="16"/>
                <w:lang w:eastAsia="ru-RU"/>
              </w:rPr>
              <w:t>УТВЕРЖДАЮ</w:t>
            </w:r>
          </w:p>
          <w:p w14:paraId="397053E3" w14:textId="77777777" w:rsidR="00174613" w:rsidRDefault="00174613" w:rsidP="0048225D">
            <w:pPr>
              <w:widowControl w:val="0"/>
              <w:spacing w:after="0" w:line="240" w:lineRule="auto"/>
              <w:ind w:left="1564"/>
              <w:rPr>
                <w:rFonts w:ascii="Times New Roman" w:eastAsia="Times New Roman" w:hAnsi="Times New Roman"/>
                <w:sz w:val="16"/>
                <w:szCs w:val="16"/>
                <w:lang w:eastAsia="ru-RU"/>
              </w:rPr>
            </w:pPr>
            <w:r>
              <w:rPr>
                <w:rFonts w:ascii="Times New Roman" w:eastAsia="Times New Roman" w:hAnsi="Times New Roman"/>
                <w:sz w:val="16"/>
                <w:szCs w:val="16"/>
                <w:lang w:eastAsia="ru-RU"/>
              </w:rPr>
              <w:t>________________________________________</w:t>
            </w:r>
          </w:p>
          <w:p w14:paraId="254F0322" w14:textId="77777777" w:rsidR="00174613" w:rsidRDefault="00174613" w:rsidP="0048225D">
            <w:pPr>
              <w:widowControl w:val="0"/>
              <w:spacing w:after="0" w:line="240" w:lineRule="auto"/>
              <w:ind w:left="1564"/>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   (должность, организация, подразделение)</w:t>
            </w:r>
          </w:p>
          <w:p w14:paraId="6337F6C2" w14:textId="77777777" w:rsidR="00174613" w:rsidRDefault="00174613" w:rsidP="0048225D">
            <w:pPr>
              <w:widowControl w:val="0"/>
              <w:spacing w:after="0" w:line="240" w:lineRule="auto"/>
              <w:ind w:left="1564"/>
              <w:rPr>
                <w:rFonts w:ascii="Times New Roman" w:eastAsia="Times New Roman" w:hAnsi="Times New Roman"/>
                <w:sz w:val="16"/>
                <w:szCs w:val="16"/>
                <w:lang w:eastAsia="ru-RU"/>
              </w:rPr>
            </w:pPr>
            <w:r>
              <w:rPr>
                <w:rFonts w:ascii="Times New Roman" w:eastAsia="Times New Roman" w:hAnsi="Times New Roman"/>
                <w:sz w:val="16"/>
                <w:szCs w:val="16"/>
                <w:lang w:eastAsia="ru-RU"/>
              </w:rPr>
              <w:t>________________________________________</w:t>
            </w:r>
          </w:p>
          <w:p w14:paraId="75024E49" w14:textId="77777777" w:rsidR="00174613" w:rsidRDefault="00174613" w:rsidP="0048225D">
            <w:pPr>
              <w:widowControl w:val="0"/>
              <w:spacing w:after="0" w:line="240" w:lineRule="auto"/>
              <w:ind w:left="1564"/>
              <w:rPr>
                <w:rFonts w:ascii="Times New Roman" w:eastAsia="Times New Roman" w:hAnsi="Times New Roman"/>
                <w:sz w:val="16"/>
                <w:szCs w:val="16"/>
                <w:lang w:eastAsia="ru-RU"/>
              </w:rPr>
            </w:pPr>
            <w:r>
              <w:rPr>
                <w:rFonts w:ascii="Times New Roman" w:eastAsia="Times New Roman" w:hAnsi="Times New Roman"/>
                <w:sz w:val="16"/>
                <w:szCs w:val="16"/>
                <w:lang w:eastAsia="ru-RU"/>
              </w:rPr>
              <w:t xml:space="preserve">    (подпись, инициалы, фамилия)</w:t>
            </w:r>
          </w:p>
          <w:p w14:paraId="7482303E" w14:textId="77777777" w:rsidR="00174613" w:rsidRDefault="00174613" w:rsidP="0048225D">
            <w:pPr>
              <w:widowControl w:val="0"/>
              <w:spacing w:after="0" w:line="240" w:lineRule="auto"/>
              <w:ind w:left="1564"/>
              <w:rPr>
                <w:rFonts w:ascii="Times New Roman" w:eastAsia="Times New Roman" w:hAnsi="Times New Roman"/>
                <w:sz w:val="16"/>
                <w:szCs w:val="16"/>
                <w:lang w:eastAsia="ru-RU"/>
              </w:rPr>
            </w:pPr>
          </w:p>
          <w:p w14:paraId="41819FC0" w14:textId="77777777" w:rsidR="00174613" w:rsidRDefault="00174613" w:rsidP="0048225D">
            <w:pPr>
              <w:widowControl w:val="0"/>
              <w:spacing w:after="0" w:line="240" w:lineRule="auto"/>
              <w:ind w:left="1564"/>
              <w:rPr>
                <w:rFonts w:ascii="Times New Roman" w:eastAsia="Times New Roman" w:hAnsi="Times New Roman"/>
                <w:sz w:val="28"/>
                <w:szCs w:val="28"/>
                <w:lang w:eastAsia="ru-RU"/>
              </w:rPr>
            </w:pPr>
            <w:r>
              <w:rPr>
                <w:rFonts w:ascii="Times New Roman" w:eastAsia="Times New Roman" w:hAnsi="Times New Roman"/>
                <w:sz w:val="16"/>
                <w:szCs w:val="16"/>
                <w:lang w:eastAsia="ru-RU"/>
              </w:rPr>
              <w:t>« ___ » ____________ 202</w:t>
            </w:r>
            <w:r>
              <w:rPr>
                <w:rFonts w:ascii="Times New Roman" w:eastAsia="Times New Roman" w:hAnsi="Times New Roman"/>
                <w:sz w:val="16"/>
                <w:szCs w:val="16"/>
                <w:lang w:val="en-US" w:eastAsia="ru-RU"/>
              </w:rPr>
              <w:t>_</w:t>
            </w:r>
            <w:r>
              <w:rPr>
                <w:rFonts w:ascii="Times New Roman" w:eastAsia="Times New Roman" w:hAnsi="Times New Roman"/>
                <w:sz w:val="16"/>
                <w:szCs w:val="16"/>
                <w:lang w:eastAsia="ru-RU"/>
              </w:rPr>
              <w:t xml:space="preserve"> г.</w:t>
            </w:r>
          </w:p>
        </w:tc>
      </w:tr>
    </w:tbl>
    <w:p w14:paraId="6B4F7224" w14:textId="77777777" w:rsidR="00174613" w:rsidRDefault="00174613" w:rsidP="0048225D">
      <w:pPr>
        <w:widowControl w:val="0"/>
        <w:spacing w:after="0" w:line="240" w:lineRule="auto"/>
        <w:jc w:val="center"/>
        <w:rPr>
          <w:rFonts w:ascii="Times New Roman" w:hAnsi="Times New Roman"/>
          <w:b/>
          <w:bCs/>
          <w:sz w:val="21"/>
          <w:szCs w:val="21"/>
        </w:rPr>
      </w:pPr>
      <w:r w:rsidRPr="00F04ABB">
        <w:rPr>
          <w:rFonts w:ascii="Times New Roman" w:hAnsi="Times New Roman"/>
          <w:b/>
          <w:bCs/>
          <w:sz w:val="21"/>
          <w:szCs w:val="21"/>
        </w:rPr>
        <w:t>Акт удовлетворения</w:t>
      </w:r>
      <w:r w:rsidRPr="00CA174B">
        <w:rPr>
          <w:rFonts w:ascii="Times New Roman" w:hAnsi="Times New Roman"/>
          <w:b/>
          <w:bCs/>
          <w:sz w:val="21"/>
          <w:szCs w:val="21"/>
        </w:rPr>
        <w:t xml:space="preserve"> рекламации</w:t>
      </w:r>
      <w:r>
        <w:rPr>
          <w:rFonts w:ascii="Times New Roman" w:hAnsi="Times New Roman"/>
          <w:b/>
          <w:bCs/>
          <w:sz w:val="21"/>
          <w:szCs w:val="21"/>
        </w:rPr>
        <w:t xml:space="preserve"> № _____</w:t>
      </w:r>
    </w:p>
    <w:p w14:paraId="61DAD220" w14:textId="77777777" w:rsidR="00174613" w:rsidRDefault="00174613" w:rsidP="0048225D">
      <w:pPr>
        <w:widowControl w:val="0"/>
        <w:spacing w:after="0" w:line="240" w:lineRule="auto"/>
        <w:jc w:val="center"/>
        <w:rPr>
          <w:rFonts w:ascii="Times New Roman" w:hAnsi="Times New Roman"/>
          <w:b/>
          <w:bCs/>
          <w:sz w:val="21"/>
          <w:szCs w:val="21"/>
        </w:rPr>
      </w:pPr>
      <w:r>
        <w:rPr>
          <w:rFonts w:ascii="Times New Roman" w:hAnsi="Times New Roman"/>
          <w:b/>
          <w:bCs/>
          <w:sz w:val="21"/>
          <w:szCs w:val="21"/>
        </w:rPr>
        <w:t xml:space="preserve">от «___» _________ 202_года </w:t>
      </w:r>
    </w:p>
    <w:p w14:paraId="22BC09FE" w14:textId="77777777" w:rsidR="00174613" w:rsidRDefault="00174613" w:rsidP="0048225D">
      <w:pPr>
        <w:widowControl w:val="0"/>
        <w:spacing w:after="0" w:line="240" w:lineRule="auto"/>
        <w:jc w:val="center"/>
        <w:rPr>
          <w:rFonts w:ascii="Times New Roman" w:hAnsi="Times New Roman"/>
          <w:b/>
          <w:bCs/>
          <w:sz w:val="21"/>
          <w:szCs w:val="21"/>
        </w:rPr>
      </w:pPr>
      <w:r>
        <w:rPr>
          <w:rFonts w:ascii="Times New Roman" w:hAnsi="Times New Roman"/>
          <w:b/>
          <w:bCs/>
          <w:sz w:val="21"/>
          <w:szCs w:val="21"/>
        </w:rPr>
        <w:t xml:space="preserve">по Договору </w:t>
      </w:r>
      <w:proofErr w:type="gramStart"/>
      <w:r>
        <w:rPr>
          <w:rFonts w:ascii="Times New Roman" w:hAnsi="Times New Roman"/>
          <w:b/>
          <w:bCs/>
          <w:sz w:val="21"/>
          <w:szCs w:val="21"/>
        </w:rPr>
        <w:t>_</w:t>
      </w:r>
      <w:r>
        <w:rPr>
          <w:rFonts w:ascii="Times New Roman" w:hAnsi="Times New Roman"/>
          <w:b/>
          <w:bCs/>
          <w:sz w:val="21"/>
          <w:szCs w:val="21"/>
          <w:u w:val="single"/>
        </w:rPr>
        <w:t>(</w:t>
      </w:r>
      <w:proofErr w:type="gramEnd"/>
      <w:r>
        <w:rPr>
          <w:rFonts w:ascii="Times New Roman" w:hAnsi="Times New Roman"/>
          <w:b/>
          <w:bCs/>
          <w:sz w:val="21"/>
          <w:szCs w:val="21"/>
          <w:u w:val="single"/>
        </w:rPr>
        <w:t>подряд, поставка)</w:t>
      </w:r>
      <w:r>
        <w:rPr>
          <w:rFonts w:ascii="Times New Roman" w:hAnsi="Times New Roman"/>
          <w:b/>
          <w:bCs/>
          <w:sz w:val="21"/>
          <w:szCs w:val="21"/>
        </w:rPr>
        <w:t>_ от</w:t>
      </w:r>
      <w:r>
        <w:rPr>
          <w:rFonts w:ascii="Times New Roman" w:hAnsi="Times New Roman"/>
          <w:b/>
          <w:sz w:val="21"/>
          <w:szCs w:val="21"/>
        </w:rPr>
        <w:t xml:space="preserve"> ________ № _______</w:t>
      </w:r>
    </w:p>
    <w:p w14:paraId="22D80C20" w14:textId="77777777" w:rsidR="00174613" w:rsidRDefault="00174613" w:rsidP="0048225D">
      <w:pPr>
        <w:widowControl w:val="0"/>
        <w:spacing w:after="0" w:line="240" w:lineRule="auto"/>
        <w:jc w:val="both"/>
        <w:rPr>
          <w:rFonts w:ascii="Times New Roman" w:hAnsi="Times New Roman"/>
          <w:bCs/>
          <w:sz w:val="19"/>
          <w:szCs w:val="19"/>
        </w:rPr>
      </w:pPr>
      <w:r>
        <w:rPr>
          <w:rFonts w:ascii="Times New Roman" w:hAnsi="Times New Roman"/>
          <w:bCs/>
          <w:sz w:val="19"/>
          <w:szCs w:val="19"/>
        </w:rPr>
        <w:t>Об удовлетворении рекламации на оборудование (товар, изделия) в соответствии с рекламационным актом от «___» _________ 202 _ года №___ (далее - Акт), предъявленному Подрядчику («______________») недостатки устранены в следующем объеме:</w:t>
      </w:r>
    </w:p>
    <w:p w14:paraId="5555D99A" w14:textId="5DD3D502"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Заменены (устранены) </w:t>
      </w:r>
      <w:r w:rsidR="00D1082E">
        <w:rPr>
          <w:rFonts w:ascii="Times New Roman" w:hAnsi="Times New Roman"/>
          <w:bCs/>
          <w:sz w:val="19"/>
          <w:szCs w:val="19"/>
        </w:rPr>
        <w:t xml:space="preserve">Заказчиком </w:t>
      </w:r>
      <w:r>
        <w:rPr>
          <w:rFonts w:ascii="Times New Roman" w:hAnsi="Times New Roman"/>
          <w:bCs/>
          <w:sz w:val="19"/>
          <w:szCs w:val="19"/>
        </w:rPr>
        <w:t xml:space="preserve">по </w:t>
      </w:r>
      <w:r>
        <w:rPr>
          <w:rFonts w:ascii="Times New Roman" w:hAnsi="Times New Roman"/>
          <w:b/>
          <w:bCs/>
          <w:sz w:val="19"/>
          <w:szCs w:val="19"/>
        </w:rPr>
        <w:t>гарантийным</w:t>
      </w:r>
      <w:r>
        <w:rPr>
          <w:rFonts w:ascii="Times New Roman" w:hAnsi="Times New Roman"/>
          <w:bCs/>
          <w:sz w:val="19"/>
          <w:szCs w:val="19"/>
        </w:rPr>
        <w:t xml:space="preserve"> случаям позиции оборудования (товары, изделия) из рекламационного акта в следующем объеме:</w:t>
      </w:r>
    </w:p>
    <w:tbl>
      <w:tblPr>
        <w:tblStyle w:val="ae"/>
        <w:tblW w:w="9633" w:type="dxa"/>
        <w:tblInd w:w="-5" w:type="dxa"/>
        <w:tblLook w:val="04A0" w:firstRow="1" w:lastRow="0" w:firstColumn="1" w:lastColumn="0" w:noHBand="0" w:noVBand="1"/>
      </w:tblPr>
      <w:tblGrid>
        <w:gridCol w:w="555"/>
        <w:gridCol w:w="1217"/>
        <w:gridCol w:w="950"/>
        <w:gridCol w:w="834"/>
        <w:gridCol w:w="1046"/>
        <w:gridCol w:w="882"/>
        <w:gridCol w:w="1351"/>
        <w:gridCol w:w="1387"/>
        <w:gridCol w:w="1411"/>
      </w:tblGrid>
      <w:tr w:rsidR="00174613" w14:paraId="449C959A" w14:textId="77777777" w:rsidTr="00A422A4">
        <w:trPr>
          <w:trHeight w:val="717"/>
        </w:trPr>
        <w:tc>
          <w:tcPr>
            <w:tcW w:w="563" w:type="dxa"/>
            <w:vAlign w:val="center"/>
          </w:tcPr>
          <w:p w14:paraId="5989C8B4"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p w14:paraId="15E5807A"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п/п</w:t>
            </w:r>
          </w:p>
          <w:p w14:paraId="207E8F0E"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в Акте</w:t>
            </w:r>
          </w:p>
        </w:tc>
        <w:tc>
          <w:tcPr>
            <w:tcW w:w="1220" w:type="dxa"/>
            <w:vAlign w:val="center"/>
          </w:tcPr>
          <w:p w14:paraId="3242D18C"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Наименование оборудования (тип, марка)</w:t>
            </w:r>
          </w:p>
        </w:tc>
        <w:tc>
          <w:tcPr>
            <w:tcW w:w="999" w:type="dxa"/>
            <w:vAlign w:val="center"/>
          </w:tcPr>
          <w:p w14:paraId="486DA9F2"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Заводской номер/ номер паспорта или иной признак</w:t>
            </w:r>
          </w:p>
        </w:tc>
        <w:tc>
          <w:tcPr>
            <w:tcW w:w="841" w:type="dxa"/>
            <w:vAlign w:val="center"/>
          </w:tcPr>
          <w:p w14:paraId="321D8AB2"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выпуска/  поверки</w:t>
            </w:r>
          </w:p>
        </w:tc>
        <w:tc>
          <w:tcPr>
            <w:tcW w:w="1046" w:type="dxa"/>
            <w:vAlign w:val="center"/>
          </w:tcPr>
          <w:p w14:paraId="325EAA14"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Дата выполнения</w:t>
            </w:r>
          </w:p>
          <w:p w14:paraId="74AF8BD1"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замены</w:t>
            </w:r>
          </w:p>
        </w:tc>
        <w:tc>
          <w:tcPr>
            <w:tcW w:w="882" w:type="dxa"/>
            <w:vAlign w:val="center"/>
          </w:tcPr>
          <w:p w14:paraId="0D93C6DE"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Источник для замены*</w:t>
            </w:r>
          </w:p>
        </w:tc>
        <w:tc>
          <w:tcPr>
            <w:tcW w:w="1017" w:type="dxa"/>
            <w:vAlign w:val="center"/>
          </w:tcPr>
          <w:p w14:paraId="7940E286"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Гарантийный срок согласно договору / тех. документации**</w:t>
            </w:r>
          </w:p>
          <w:p w14:paraId="493F3181"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w:t>
            </w:r>
            <w:proofErr w:type="spellStart"/>
            <w:r>
              <w:rPr>
                <w:rFonts w:ascii="Times New Roman" w:hAnsi="Times New Roman"/>
                <w:sz w:val="16"/>
                <w:szCs w:val="16"/>
              </w:rPr>
              <w:t>дд.мм.гг</w:t>
            </w:r>
            <w:proofErr w:type="spellEnd"/>
            <w:r>
              <w:rPr>
                <w:rFonts w:ascii="Times New Roman" w:hAnsi="Times New Roman"/>
                <w:sz w:val="16"/>
                <w:szCs w:val="16"/>
              </w:rPr>
              <w:t>)</w:t>
            </w:r>
          </w:p>
        </w:tc>
        <w:tc>
          <w:tcPr>
            <w:tcW w:w="1659" w:type="dxa"/>
            <w:vAlign w:val="center"/>
          </w:tcPr>
          <w:p w14:paraId="185B0166"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Наименование и объем выполненных работ***</w:t>
            </w:r>
          </w:p>
        </w:tc>
        <w:tc>
          <w:tcPr>
            <w:tcW w:w="1406" w:type="dxa"/>
            <w:vAlign w:val="center"/>
          </w:tcPr>
          <w:p w14:paraId="7651703B"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 xml:space="preserve">Стоимость </w:t>
            </w:r>
          </w:p>
          <w:p w14:paraId="2D4B80E5"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работ и оборудования***</w:t>
            </w:r>
          </w:p>
        </w:tc>
      </w:tr>
      <w:tr w:rsidR="00174613" w14:paraId="26CA19AC" w14:textId="77777777" w:rsidTr="00A422A4">
        <w:trPr>
          <w:trHeight w:val="283"/>
        </w:trPr>
        <w:tc>
          <w:tcPr>
            <w:tcW w:w="563" w:type="dxa"/>
            <w:vAlign w:val="center"/>
          </w:tcPr>
          <w:p w14:paraId="46240891"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tc>
        <w:tc>
          <w:tcPr>
            <w:tcW w:w="1220" w:type="dxa"/>
            <w:vAlign w:val="center"/>
          </w:tcPr>
          <w:p w14:paraId="6F69716C" w14:textId="77777777" w:rsidR="00174613" w:rsidRDefault="00174613" w:rsidP="0048225D">
            <w:pPr>
              <w:widowControl w:val="0"/>
              <w:ind w:left="142"/>
              <w:jc w:val="center"/>
              <w:rPr>
                <w:rFonts w:ascii="Times New Roman" w:hAnsi="Times New Roman"/>
                <w:bCs/>
                <w:sz w:val="16"/>
                <w:szCs w:val="16"/>
              </w:rPr>
            </w:pPr>
          </w:p>
        </w:tc>
        <w:tc>
          <w:tcPr>
            <w:tcW w:w="999" w:type="dxa"/>
            <w:vAlign w:val="center"/>
          </w:tcPr>
          <w:p w14:paraId="3B3138C4" w14:textId="77777777" w:rsidR="00174613" w:rsidRDefault="00174613" w:rsidP="0048225D">
            <w:pPr>
              <w:widowControl w:val="0"/>
              <w:ind w:left="142"/>
              <w:jc w:val="center"/>
              <w:rPr>
                <w:rFonts w:ascii="Times New Roman" w:hAnsi="Times New Roman"/>
                <w:bCs/>
                <w:sz w:val="16"/>
                <w:szCs w:val="16"/>
              </w:rPr>
            </w:pPr>
          </w:p>
        </w:tc>
        <w:tc>
          <w:tcPr>
            <w:tcW w:w="841" w:type="dxa"/>
          </w:tcPr>
          <w:p w14:paraId="6A5B8CD8" w14:textId="77777777" w:rsidR="00174613" w:rsidRDefault="00174613" w:rsidP="0048225D">
            <w:pPr>
              <w:widowControl w:val="0"/>
              <w:ind w:left="142"/>
              <w:jc w:val="center"/>
              <w:rPr>
                <w:rFonts w:ascii="Times New Roman" w:hAnsi="Times New Roman"/>
                <w:bCs/>
                <w:sz w:val="16"/>
                <w:szCs w:val="16"/>
              </w:rPr>
            </w:pPr>
          </w:p>
        </w:tc>
        <w:tc>
          <w:tcPr>
            <w:tcW w:w="1046" w:type="dxa"/>
          </w:tcPr>
          <w:p w14:paraId="55372BE9" w14:textId="77777777" w:rsidR="00174613" w:rsidRDefault="00174613" w:rsidP="0048225D">
            <w:pPr>
              <w:widowControl w:val="0"/>
              <w:ind w:left="142"/>
              <w:jc w:val="center"/>
              <w:rPr>
                <w:rFonts w:ascii="Times New Roman" w:hAnsi="Times New Roman"/>
                <w:bCs/>
                <w:sz w:val="16"/>
                <w:szCs w:val="16"/>
              </w:rPr>
            </w:pPr>
          </w:p>
        </w:tc>
        <w:tc>
          <w:tcPr>
            <w:tcW w:w="882" w:type="dxa"/>
            <w:vAlign w:val="center"/>
          </w:tcPr>
          <w:p w14:paraId="409C63A2" w14:textId="77777777" w:rsidR="00174613" w:rsidRDefault="00174613" w:rsidP="0048225D">
            <w:pPr>
              <w:widowControl w:val="0"/>
              <w:ind w:left="142"/>
              <w:jc w:val="center"/>
              <w:rPr>
                <w:rFonts w:ascii="Times New Roman" w:hAnsi="Times New Roman"/>
                <w:bCs/>
                <w:sz w:val="16"/>
                <w:szCs w:val="16"/>
              </w:rPr>
            </w:pPr>
          </w:p>
        </w:tc>
        <w:tc>
          <w:tcPr>
            <w:tcW w:w="1017" w:type="dxa"/>
          </w:tcPr>
          <w:p w14:paraId="4AA71D76" w14:textId="77777777" w:rsidR="00174613" w:rsidRDefault="00174613" w:rsidP="0048225D">
            <w:pPr>
              <w:widowControl w:val="0"/>
              <w:ind w:left="142"/>
              <w:jc w:val="center"/>
              <w:rPr>
                <w:rFonts w:ascii="Times New Roman" w:hAnsi="Times New Roman"/>
                <w:bCs/>
                <w:sz w:val="16"/>
                <w:szCs w:val="16"/>
              </w:rPr>
            </w:pPr>
          </w:p>
        </w:tc>
        <w:tc>
          <w:tcPr>
            <w:tcW w:w="1659" w:type="dxa"/>
            <w:vAlign w:val="center"/>
          </w:tcPr>
          <w:p w14:paraId="08220905" w14:textId="77777777" w:rsidR="00174613" w:rsidRDefault="00174613" w:rsidP="0048225D">
            <w:pPr>
              <w:widowControl w:val="0"/>
              <w:ind w:left="142"/>
              <w:jc w:val="center"/>
              <w:rPr>
                <w:rFonts w:ascii="Times New Roman" w:hAnsi="Times New Roman"/>
                <w:bCs/>
                <w:sz w:val="16"/>
                <w:szCs w:val="16"/>
              </w:rPr>
            </w:pPr>
          </w:p>
        </w:tc>
        <w:tc>
          <w:tcPr>
            <w:tcW w:w="1406" w:type="dxa"/>
            <w:vAlign w:val="center"/>
          </w:tcPr>
          <w:p w14:paraId="1CC0AD6E" w14:textId="77777777" w:rsidR="00174613" w:rsidRDefault="00174613" w:rsidP="0048225D">
            <w:pPr>
              <w:widowControl w:val="0"/>
              <w:ind w:left="142"/>
              <w:jc w:val="center"/>
              <w:rPr>
                <w:rFonts w:ascii="Times New Roman" w:hAnsi="Times New Roman"/>
                <w:bCs/>
                <w:sz w:val="16"/>
                <w:szCs w:val="16"/>
              </w:rPr>
            </w:pPr>
          </w:p>
        </w:tc>
      </w:tr>
      <w:tr w:rsidR="00174613" w14:paraId="3C25BAA4" w14:textId="77777777" w:rsidTr="00A422A4">
        <w:trPr>
          <w:trHeight w:val="270"/>
        </w:trPr>
        <w:tc>
          <w:tcPr>
            <w:tcW w:w="563" w:type="dxa"/>
            <w:vAlign w:val="center"/>
          </w:tcPr>
          <w:p w14:paraId="3247A49E" w14:textId="77777777" w:rsidR="00174613" w:rsidRDefault="00174613" w:rsidP="0048225D">
            <w:pPr>
              <w:widowControl w:val="0"/>
              <w:contextualSpacing/>
              <w:jc w:val="center"/>
              <w:rPr>
                <w:rFonts w:ascii="Times New Roman" w:hAnsi="Times New Roman"/>
                <w:bCs/>
                <w:sz w:val="16"/>
                <w:szCs w:val="16"/>
              </w:rPr>
            </w:pPr>
            <w:r>
              <w:rPr>
                <w:rFonts w:ascii="Times New Roman" w:hAnsi="Times New Roman"/>
                <w:bCs/>
                <w:sz w:val="16"/>
                <w:szCs w:val="16"/>
              </w:rPr>
              <w:t>…</w:t>
            </w:r>
          </w:p>
        </w:tc>
        <w:tc>
          <w:tcPr>
            <w:tcW w:w="1220" w:type="dxa"/>
            <w:vAlign w:val="center"/>
          </w:tcPr>
          <w:p w14:paraId="0182FFAB" w14:textId="77777777" w:rsidR="00174613" w:rsidRDefault="00174613" w:rsidP="0048225D">
            <w:pPr>
              <w:widowControl w:val="0"/>
              <w:contextualSpacing/>
              <w:jc w:val="center"/>
              <w:rPr>
                <w:rFonts w:ascii="Times New Roman" w:hAnsi="Times New Roman"/>
                <w:bCs/>
                <w:sz w:val="16"/>
                <w:szCs w:val="16"/>
              </w:rPr>
            </w:pPr>
          </w:p>
        </w:tc>
        <w:tc>
          <w:tcPr>
            <w:tcW w:w="999" w:type="dxa"/>
            <w:vAlign w:val="center"/>
          </w:tcPr>
          <w:p w14:paraId="1996F46D" w14:textId="77777777" w:rsidR="00174613" w:rsidRDefault="00174613" w:rsidP="0048225D">
            <w:pPr>
              <w:widowControl w:val="0"/>
              <w:contextualSpacing/>
              <w:jc w:val="center"/>
              <w:rPr>
                <w:rFonts w:ascii="Times New Roman" w:hAnsi="Times New Roman"/>
                <w:bCs/>
                <w:sz w:val="16"/>
                <w:szCs w:val="16"/>
              </w:rPr>
            </w:pPr>
          </w:p>
        </w:tc>
        <w:tc>
          <w:tcPr>
            <w:tcW w:w="841" w:type="dxa"/>
          </w:tcPr>
          <w:p w14:paraId="4F2BC101" w14:textId="77777777" w:rsidR="00174613" w:rsidRDefault="00174613" w:rsidP="0048225D">
            <w:pPr>
              <w:widowControl w:val="0"/>
              <w:ind w:left="720"/>
              <w:contextualSpacing/>
              <w:jc w:val="center"/>
              <w:rPr>
                <w:rFonts w:ascii="Times New Roman" w:hAnsi="Times New Roman"/>
                <w:bCs/>
                <w:sz w:val="16"/>
                <w:szCs w:val="16"/>
              </w:rPr>
            </w:pPr>
          </w:p>
        </w:tc>
        <w:tc>
          <w:tcPr>
            <w:tcW w:w="1046" w:type="dxa"/>
          </w:tcPr>
          <w:p w14:paraId="5C982CAC" w14:textId="77777777" w:rsidR="00174613" w:rsidRDefault="00174613" w:rsidP="0048225D">
            <w:pPr>
              <w:widowControl w:val="0"/>
              <w:ind w:left="720"/>
              <w:contextualSpacing/>
              <w:jc w:val="center"/>
              <w:rPr>
                <w:rFonts w:ascii="Times New Roman" w:hAnsi="Times New Roman"/>
                <w:bCs/>
                <w:sz w:val="16"/>
                <w:szCs w:val="16"/>
              </w:rPr>
            </w:pPr>
          </w:p>
        </w:tc>
        <w:tc>
          <w:tcPr>
            <w:tcW w:w="882" w:type="dxa"/>
            <w:vAlign w:val="center"/>
          </w:tcPr>
          <w:p w14:paraId="54F6BAD1" w14:textId="77777777" w:rsidR="00174613" w:rsidRDefault="00174613" w:rsidP="0048225D">
            <w:pPr>
              <w:widowControl w:val="0"/>
              <w:ind w:left="720"/>
              <w:contextualSpacing/>
              <w:jc w:val="center"/>
              <w:rPr>
                <w:rFonts w:ascii="Times New Roman" w:hAnsi="Times New Roman"/>
                <w:bCs/>
                <w:sz w:val="16"/>
                <w:szCs w:val="16"/>
              </w:rPr>
            </w:pPr>
          </w:p>
        </w:tc>
        <w:tc>
          <w:tcPr>
            <w:tcW w:w="1017" w:type="dxa"/>
          </w:tcPr>
          <w:p w14:paraId="1869D931" w14:textId="77777777" w:rsidR="00174613" w:rsidRDefault="00174613" w:rsidP="0048225D">
            <w:pPr>
              <w:widowControl w:val="0"/>
              <w:contextualSpacing/>
              <w:jc w:val="center"/>
              <w:rPr>
                <w:rFonts w:ascii="Times New Roman" w:hAnsi="Times New Roman"/>
                <w:bCs/>
                <w:sz w:val="16"/>
                <w:szCs w:val="16"/>
              </w:rPr>
            </w:pPr>
          </w:p>
        </w:tc>
        <w:tc>
          <w:tcPr>
            <w:tcW w:w="1659" w:type="dxa"/>
            <w:vAlign w:val="center"/>
          </w:tcPr>
          <w:p w14:paraId="2FBDEA8B" w14:textId="77777777" w:rsidR="00174613" w:rsidRDefault="00174613" w:rsidP="0048225D">
            <w:pPr>
              <w:widowControl w:val="0"/>
              <w:contextualSpacing/>
              <w:jc w:val="center"/>
              <w:rPr>
                <w:rFonts w:ascii="Times New Roman" w:hAnsi="Times New Roman"/>
                <w:bCs/>
                <w:sz w:val="16"/>
                <w:szCs w:val="16"/>
              </w:rPr>
            </w:pPr>
          </w:p>
        </w:tc>
        <w:tc>
          <w:tcPr>
            <w:tcW w:w="1406" w:type="dxa"/>
            <w:vAlign w:val="center"/>
          </w:tcPr>
          <w:p w14:paraId="23DBA3C0" w14:textId="77777777" w:rsidR="00174613" w:rsidRDefault="00174613" w:rsidP="0048225D">
            <w:pPr>
              <w:widowControl w:val="0"/>
              <w:contextualSpacing/>
              <w:jc w:val="center"/>
              <w:rPr>
                <w:rFonts w:ascii="Times New Roman" w:hAnsi="Times New Roman"/>
                <w:bCs/>
                <w:sz w:val="16"/>
                <w:szCs w:val="16"/>
              </w:rPr>
            </w:pPr>
          </w:p>
        </w:tc>
      </w:tr>
      <w:tr w:rsidR="00174613" w14:paraId="2FB0F47B" w14:textId="77777777" w:rsidTr="00A422A4">
        <w:trPr>
          <w:trHeight w:val="283"/>
        </w:trPr>
        <w:tc>
          <w:tcPr>
            <w:tcW w:w="563" w:type="dxa"/>
            <w:vAlign w:val="center"/>
          </w:tcPr>
          <w:p w14:paraId="0E7600C5" w14:textId="77777777" w:rsidR="00174613" w:rsidRDefault="00174613" w:rsidP="0048225D">
            <w:pPr>
              <w:widowControl w:val="0"/>
              <w:contextualSpacing/>
              <w:jc w:val="center"/>
              <w:rPr>
                <w:rFonts w:ascii="Times New Roman" w:hAnsi="Times New Roman"/>
                <w:bCs/>
              </w:rPr>
            </w:pPr>
            <w:r>
              <w:rPr>
                <w:rFonts w:ascii="Times New Roman" w:hAnsi="Times New Roman"/>
                <w:bCs/>
              </w:rPr>
              <w:t>…</w:t>
            </w:r>
          </w:p>
        </w:tc>
        <w:tc>
          <w:tcPr>
            <w:tcW w:w="1220" w:type="dxa"/>
            <w:vAlign w:val="center"/>
          </w:tcPr>
          <w:p w14:paraId="60083B37" w14:textId="77777777" w:rsidR="00174613" w:rsidRDefault="00174613" w:rsidP="0048225D">
            <w:pPr>
              <w:widowControl w:val="0"/>
              <w:contextualSpacing/>
              <w:jc w:val="center"/>
              <w:rPr>
                <w:rFonts w:ascii="Times New Roman" w:hAnsi="Times New Roman"/>
                <w:bCs/>
              </w:rPr>
            </w:pPr>
          </w:p>
        </w:tc>
        <w:tc>
          <w:tcPr>
            <w:tcW w:w="999" w:type="dxa"/>
            <w:vAlign w:val="center"/>
          </w:tcPr>
          <w:p w14:paraId="36D488EB" w14:textId="77777777" w:rsidR="00174613" w:rsidRDefault="00174613" w:rsidP="0048225D">
            <w:pPr>
              <w:widowControl w:val="0"/>
              <w:contextualSpacing/>
              <w:jc w:val="center"/>
              <w:rPr>
                <w:rFonts w:ascii="Times New Roman" w:hAnsi="Times New Roman"/>
                <w:bCs/>
              </w:rPr>
            </w:pPr>
          </w:p>
        </w:tc>
        <w:tc>
          <w:tcPr>
            <w:tcW w:w="841" w:type="dxa"/>
          </w:tcPr>
          <w:p w14:paraId="12957458" w14:textId="77777777" w:rsidR="00174613" w:rsidRDefault="00174613" w:rsidP="0048225D">
            <w:pPr>
              <w:widowControl w:val="0"/>
              <w:contextualSpacing/>
              <w:jc w:val="center"/>
              <w:rPr>
                <w:rFonts w:ascii="Times New Roman" w:hAnsi="Times New Roman"/>
                <w:bCs/>
              </w:rPr>
            </w:pPr>
          </w:p>
        </w:tc>
        <w:tc>
          <w:tcPr>
            <w:tcW w:w="1046" w:type="dxa"/>
          </w:tcPr>
          <w:p w14:paraId="0A9D06B3" w14:textId="77777777" w:rsidR="00174613" w:rsidRDefault="00174613" w:rsidP="0048225D">
            <w:pPr>
              <w:widowControl w:val="0"/>
              <w:contextualSpacing/>
              <w:jc w:val="center"/>
              <w:rPr>
                <w:rFonts w:ascii="Times New Roman" w:hAnsi="Times New Roman"/>
                <w:bCs/>
              </w:rPr>
            </w:pPr>
          </w:p>
        </w:tc>
        <w:tc>
          <w:tcPr>
            <w:tcW w:w="882" w:type="dxa"/>
            <w:vAlign w:val="center"/>
          </w:tcPr>
          <w:p w14:paraId="4516B361" w14:textId="77777777" w:rsidR="00174613" w:rsidRDefault="00174613" w:rsidP="0048225D">
            <w:pPr>
              <w:widowControl w:val="0"/>
              <w:contextualSpacing/>
              <w:jc w:val="center"/>
              <w:rPr>
                <w:rFonts w:ascii="Times New Roman" w:hAnsi="Times New Roman"/>
                <w:bCs/>
              </w:rPr>
            </w:pPr>
          </w:p>
        </w:tc>
        <w:tc>
          <w:tcPr>
            <w:tcW w:w="1017" w:type="dxa"/>
          </w:tcPr>
          <w:p w14:paraId="12EC6C7A" w14:textId="77777777" w:rsidR="00174613" w:rsidRDefault="00174613" w:rsidP="0048225D">
            <w:pPr>
              <w:widowControl w:val="0"/>
              <w:contextualSpacing/>
              <w:jc w:val="center"/>
              <w:rPr>
                <w:rFonts w:ascii="Times New Roman" w:hAnsi="Times New Roman"/>
                <w:bCs/>
              </w:rPr>
            </w:pPr>
          </w:p>
        </w:tc>
        <w:tc>
          <w:tcPr>
            <w:tcW w:w="1659" w:type="dxa"/>
            <w:vAlign w:val="center"/>
          </w:tcPr>
          <w:p w14:paraId="130A4ECD" w14:textId="77777777" w:rsidR="00174613" w:rsidRDefault="00174613" w:rsidP="0048225D">
            <w:pPr>
              <w:widowControl w:val="0"/>
              <w:contextualSpacing/>
              <w:jc w:val="center"/>
              <w:rPr>
                <w:rFonts w:ascii="Times New Roman" w:hAnsi="Times New Roman"/>
                <w:bCs/>
              </w:rPr>
            </w:pPr>
          </w:p>
        </w:tc>
        <w:tc>
          <w:tcPr>
            <w:tcW w:w="1406" w:type="dxa"/>
            <w:vAlign w:val="center"/>
          </w:tcPr>
          <w:p w14:paraId="0D7DD715" w14:textId="77777777" w:rsidR="00174613" w:rsidRDefault="00174613" w:rsidP="0048225D">
            <w:pPr>
              <w:widowControl w:val="0"/>
              <w:contextualSpacing/>
              <w:jc w:val="center"/>
              <w:rPr>
                <w:rFonts w:ascii="Times New Roman" w:hAnsi="Times New Roman"/>
                <w:bCs/>
              </w:rPr>
            </w:pPr>
          </w:p>
        </w:tc>
      </w:tr>
    </w:tbl>
    <w:p w14:paraId="329FE0D6" w14:textId="77777777" w:rsidR="00174613" w:rsidRDefault="00174613" w:rsidP="0048225D">
      <w:pPr>
        <w:pStyle w:val="af2"/>
        <w:widowControl w:val="0"/>
        <w:ind w:firstLine="284"/>
        <w:rPr>
          <w:rFonts w:ascii="Times New Roman" w:hAnsi="Times New Roman" w:cs="Times New Roman"/>
          <w:sz w:val="16"/>
          <w:szCs w:val="16"/>
        </w:rPr>
      </w:pPr>
      <w:r>
        <w:rPr>
          <w:rFonts w:ascii="Times New Roman" w:hAnsi="Times New Roman" w:cs="Times New Roman"/>
          <w:sz w:val="16"/>
          <w:szCs w:val="16"/>
        </w:rPr>
        <w:t>*  - ЗИП (обменный фонд) по Договору или собственный запас</w:t>
      </w:r>
    </w:p>
    <w:p w14:paraId="3A813687" w14:textId="77777777" w:rsidR="00174613" w:rsidRDefault="00174613" w:rsidP="0048225D">
      <w:pPr>
        <w:pStyle w:val="af2"/>
        <w:widowControl w:val="0"/>
        <w:ind w:firstLine="284"/>
        <w:rPr>
          <w:rFonts w:ascii="Times New Roman" w:hAnsi="Times New Roman" w:cs="Times New Roman"/>
          <w:sz w:val="16"/>
          <w:szCs w:val="16"/>
        </w:rPr>
      </w:pPr>
      <w:r>
        <w:rPr>
          <w:rFonts w:ascii="Times New Roman" w:hAnsi="Times New Roman" w:cs="Times New Roman"/>
          <w:sz w:val="16"/>
          <w:szCs w:val="16"/>
        </w:rPr>
        <w:t>** - заполняется для ЗИП (обменного фонда) по Договору</w:t>
      </w:r>
    </w:p>
    <w:p w14:paraId="0A15A925" w14:textId="77777777" w:rsidR="00174613" w:rsidRDefault="00174613" w:rsidP="0048225D">
      <w:pPr>
        <w:pStyle w:val="af2"/>
        <w:widowControl w:val="0"/>
        <w:ind w:firstLine="284"/>
        <w:rPr>
          <w:rFonts w:ascii="Times New Roman" w:hAnsi="Times New Roman" w:cs="Times New Roman"/>
          <w:sz w:val="16"/>
          <w:szCs w:val="16"/>
        </w:rPr>
      </w:pPr>
      <w:r>
        <w:rPr>
          <w:rFonts w:ascii="Times New Roman" w:hAnsi="Times New Roman" w:cs="Times New Roman"/>
          <w:sz w:val="16"/>
          <w:szCs w:val="16"/>
        </w:rPr>
        <w:t>*** - отдельно указывается привлечение независимых экспертов и создание коллегиальной комиссии.</w:t>
      </w:r>
    </w:p>
    <w:p w14:paraId="7C06AA95" w14:textId="763BE399"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Заменены (устранены) </w:t>
      </w:r>
      <w:r w:rsidR="00D1082E">
        <w:rPr>
          <w:rFonts w:ascii="Times New Roman" w:hAnsi="Times New Roman"/>
          <w:bCs/>
          <w:sz w:val="19"/>
          <w:szCs w:val="19"/>
        </w:rPr>
        <w:t xml:space="preserve">Заказчиком </w:t>
      </w:r>
      <w:r>
        <w:rPr>
          <w:rFonts w:ascii="Times New Roman" w:hAnsi="Times New Roman"/>
          <w:bCs/>
          <w:sz w:val="19"/>
          <w:szCs w:val="19"/>
        </w:rPr>
        <w:t xml:space="preserve">по </w:t>
      </w:r>
      <w:proofErr w:type="spellStart"/>
      <w:r>
        <w:rPr>
          <w:rFonts w:ascii="Times New Roman" w:hAnsi="Times New Roman"/>
          <w:b/>
          <w:bCs/>
          <w:sz w:val="19"/>
          <w:szCs w:val="19"/>
        </w:rPr>
        <w:t>негарантийным</w:t>
      </w:r>
      <w:proofErr w:type="spellEnd"/>
      <w:r>
        <w:rPr>
          <w:rFonts w:ascii="Times New Roman" w:hAnsi="Times New Roman"/>
          <w:bCs/>
          <w:sz w:val="19"/>
          <w:szCs w:val="19"/>
        </w:rPr>
        <w:t xml:space="preserve"> случаям позиции оборудования (товары, изделия) из рекламационного акта в следующем объеме:</w:t>
      </w:r>
    </w:p>
    <w:tbl>
      <w:tblPr>
        <w:tblStyle w:val="ae"/>
        <w:tblW w:w="9628" w:type="dxa"/>
        <w:tblInd w:w="-5" w:type="dxa"/>
        <w:tblLook w:val="04A0" w:firstRow="1" w:lastRow="0" w:firstColumn="1" w:lastColumn="0" w:noHBand="0" w:noVBand="1"/>
      </w:tblPr>
      <w:tblGrid>
        <w:gridCol w:w="551"/>
        <w:gridCol w:w="1215"/>
        <w:gridCol w:w="919"/>
        <w:gridCol w:w="829"/>
        <w:gridCol w:w="1046"/>
        <w:gridCol w:w="882"/>
        <w:gridCol w:w="1351"/>
        <w:gridCol w:w="1429"/>
        <w:gridCol w:w="1406"/>
      </w:tblGrid>
      <w:tr w:rsidR="00174613" w14:paraId="3D267F27" w14:textId="77777777" w:rsidTr="00A422A4">
        <w:trPr>
          <w:trHeight w:val="717"/>
        </w:trPr>
        <w:tc>
          <w:tcPr>
            <w:tcW w:w="551" w:type="dxa"/>
            <w:vAlign w:val="center"/>
          </w:tcPr>
          <w:p w14:paraId="26CB1489"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p w14:paraId="57DF8FBA"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п/п</w:t>
            </w:r>
          </w:p>
          <w:p w14:paraId="3699C91C"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в Акте</w:t>
            </w:r>
          </w:p>
        </w:tc>
        <w:tc>
          <w:tcPr>
            <w:tcW w:w="1215" w:type="dxa"/>
            <w:vAlign w:val="center"/>
          </w:tcPr>
          <w:p w14:paraId="44C4F849"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Наименование оборудования (тип, марка)</w:t>
            </w:r>
          </w:p>
        </w:tc>
        <w:tc>
          <w:tcPr>
            <w:tcW w:w="919" w:type="dxa"/>
            <w:vAlign w:val="center"/>
          </w:tcPr>
          <w:p w14:paraId="5375DC70"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Заводской номер/ номер паспорта или иной признак</w:t>
            </w:r>
          </w:p>
        </w:tc>
        <w:tc>
          <w:tcPr>
            <w:tcW w:w="829" w:type="dxa"/>
            <w:vAlign w:val="center"/>
          </w:tcPr>
          <w:p w14:paraId="6B969F4F"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выпуска/  поверки</w:t>
            </w:r>
          </w:p>
        </w:tc>
        <w:tc>
          <w:tcPr>
            <w:tcW w:w="1046" w:type="dxa"/>
            <w:vAlign w:val="center"/>
          </w:tcPr>
          <w:p w14:paraId="0C6A85C0"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Дата выполнения</w:t>
            </w:r>
          </w:p>
          <w:p w14:paraId="6D99C787"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замены</w:t>
            </w:r>
          </w:p>
        </w:tc>
        <w:tc>
          <w:tcPr>
            <w:tcW w:w="882" w:type="dxa"/>
            <w:vAlign w:val="center"/>
          </w:tcPr>
          <w:p w14:paraId="3F886966"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Источник для замены*</w:t>
            </w:r>
          </w:p>
        </w:tc>
        <w:tc>
          <w:tcPr>
            <w:tcW w:w="1351" w:type="dxa"/>
            <w:vAlign w:val="center"/>
          </w:tcPr>
          <w:p w14:paraId="6F40427F"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Гарантийный срок согласно договору / тех. документации**</w:t>
            </w:r>
          </w:p>
          <w:p w14:paraId="0F43F72E"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w:t>
            </w:r>
            <w:proofErr w:type="spellStart"/>
            <w:r>
              <w:rPr>
                <w:rFonts w:ascii="Times New Roman" w:hAnsi="Times New Roman"/>
                <w:sz w:val="16"/>
                <w:szCs w:val="16"/>
              </w:rPr>
              <w:t>дд.мм.гг</w:t>
            </w:r>
            <w:proofErr w:type="spellEnd"/>
            <w:r>
              <w:rPr>
                <w:rFonts w:ascii="Times New Roman" w:hAnsi="Times New Roman"/>
                <w:sz w:val="16"/>
                <w:szCs w:val="16"/>
              </w:rPr>
              <w:t>)</w:t>
            </w:r>
          </w:p>
        </w:tc>
        <w:tc>
          <w:tcPr>
            <w:tcW w:w="1429" w:type="dxa"/>
            <w:vAlign w:val="center"/>
          </w:tcPr>
          <w:p w14:paraId="3D6E48B2"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Наименование и объем выполненных работ</w:t>
            </w:r>
          </w:p>
        </w:tc>
        <w:tc>
          <w:tcPr>
            <w:tcW w:w="1406" w:type="dxa"/>
            <w:vAlign w:val="center"/>
          </w:tcPr>
          <w:p w14:paraId="4AE7BC37"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 xml:space="preserve">Стоимость </w:t>
            </w:r>
          </w:p>
          <w:p w14:paraId="372C64DF"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оборудования**</w:t>
            </w:r>
          </w:p>
        </w:tc>
      </w:tr>
      <w:tr w:rsidR="00174613" w14:paraId="2632A925" w14:textId="77777777" w:rsidTr="00A422A4">
        <w:trPr>
          <w:trHeight w:val="283"/>
        </w:trPr>
        <w:tc>
          <w:tcPr>
            <w:tcW w:w="551" w:type="dxa"/>
            <w:vAlign w:val="center"/>
          </w:tcPr>
          <w:p w14:paraId="08E8C13B"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tc>
        <w:tc>
          <w:tcPr>
            <w:tcW w:w="1215" w:type="dxa"/>
            <w:vAlign w:val="center"/>
          </w:tcPr>
          <w:p w14:paraId="6449A18A" w14:textId="77777777" w:rsidR="00174613" w:rsidRDefault="00174613" w:rsidP="0048225D">
            <w:pPr>
              <w:widowControl w:val="0"/>
              <w:ind w:left="142"/>
              <w:jc w:val="center"/>
              <w:rPr>
                <w:rFonts w:ascii="Times New Roman" w:hAnsi="Times New Roman"/>
                <w:bCs/>
                <w:sz w:val="16"/>
                <w:szCs w:val="16"/>
              </w:rPr>
            </w:pPr>
          </w:p>
        </w:tc>
        <w:tc>
          <w:tcPr>
            <w:tcW w:w="919" w:type="dxa"/>
            <w:vAlign w:val="center"/>
          </w:tcPr>
          <w:p w14:paraId="77C7124E" w14:textId="77777777" w:rsidR="00174613" w:rsidRDefault="00174613" w:rsidP="0048225D">
            <w:pPr>
              <w:widowControl w:val="0"/>
              <w:ind w:left="142"/>
              <w:jc w:val="center"/>
              <w:rPr>
                <w:rFonts w:ascii="Times New Roman" w:hAnsi="Times New Roman"/>
                <w:bCs/>
                <w:sz w:val="16"/>
                <w:szCs w:val="16"/>
              </w:rPr>
            </w:pPr>
          </w:p>
        </w:tc>
        <w:tc>
          <w:tcPr>
            <w:tcW w:w="829" w:type="dxa"/>
          </w:tcPr>
          <w:p w14:paraId="2B163F1C" w14:textId="77777777" w:rsidR="00174613" w:rsidRDefault="00174613" w:rsidP="0048225D">
            <w:pPr>
              <w:widowControl w:val="0"/>
              <w:ind w:left="142"/>
              <w:jc w:val="center"/>
              <w:rPr>
                <w:rFonts w:ascii="Times New Roman" w:hAnsi="Times New Roman"/>
                <w:bCs/>
                <w:sz w:val="16"/>
                <w:szCs w:val="16"/>
              </w:rPr>
            </w:pPr>
          </w:p>
        </w:tc>
        <w:tc>
          <w:tcPr>
            <w:tcW w:w="1046" w:type="dxa"/>
          </w:tcPr>
          <w:p w14:paraId="0F7FE9EB" w14:textId="77777777" w:rsidR="00174613" w:rsidRDefault="00174613" w:rsidP="0048225D">
            <w:pPr>
              <w:widowControl w:val="0"/>
              <w:ind w:left="142"/>
              <w:jc w:val="center"/>
              <w:rPr>
                <w:rFonts w:ascii="Times New Roman" w:hAnsi="Times New Roman"/>
                <w:bCs/>
                <w:sz w:val="16"/>
                <w:szCs w:val="16"/>
              </w:rPr>
            </w:pPr>
          </w:p>
        </w:tc>
        <w:tc>
          <w:tcPr>
            <w:tcW w:w="882" w:type="dxa"/>
            <w:vAlign w:val="center"/>
          </w:tcPr>
          <w:p w14:paraId="393DA08E" w14:textId="77777777" w:rsidR="00174613" w:rsidRDefault="00174613" w:rsidP="0048225D">
            <w:pPr>
              <w:widowControl w:val="0"/>
              <w:ind w:left="142"/>
              <w:jc w:val="center"/>
              <w:rPr>
                <w:rFonts w:ascii="Times New Roman" w:hAnsi="Times New Roman"/>
                <w:bCs/>
                <w:sz w:val="16"/>
                <w:szCs w:val="16"/>
              </w:rPr>
            </w:pPr>
          </w:p>
        </w:tc>
        <w:tc>
          <w:tcPr>
            <w:tcW w:w="1351" w:type="dxa"/>
          </w:tcPr>
          <w:p w14:paraId="0C454CAB" w14:textId="77777777" w:rsidR="00174613" w:rsidRDefault="00174613" w:rsidP="0048225D">
            <w:pPr>
              <w:widowControl w:val="0"/>
              <w:ind w:left="142"/>
              <w:jc w:val="center"/>
              <w:rPr>
                <w:rFonts w:ascii="Times New Roman" w:hAnsi="Times New Roman"/>
                <w:bCs/>
                <w:sz w:val="16"/>
                <w:szCs w:val="16"/>
              </w:rPr>
            </w:pPr>
          </w:p>
        </w:tc>
        <w:tc>
          <w:tcPr>
            <w:tcW w:w="1429" w:type="dxa"/>
            <w:vAlign w:val="center"/>
          </w:tcPr>
          <w:p w14:paraId="599AF0DF" w14:textId="77777777" w:rsidR="00174613" w:rsidRDefault="00174613" w:rsidP="0048225D">
            <w:pPr>
              <w:widowControl w:val="0"/>
              <w:ind w:left="142"/>
              <w:jc w:val="center"/>
              <w:rPr>
                <w:rFonts w:ascii="Times New Roman" w:hAnsi="Times New Roman"/>
                <w:bCs/>
                <w:sz w:val="16"/>
                <w:szCs w:val="16"/>
              </w:rPr>
            </w:pPr>
          </w:p>
        </w:tc>
        <w:tc>
          <w:tcPr>
            <w:tcW w:w="1406" w:type="dxa"/>
            <w:vAlign w:val="center"/>
          </w:tcPr>
          <w:p w14:paraId="2817700F" w14:textId="77777777" w:rsidR="00174613" w:rsidRDefault="00174613" w:rsidP="0048225D">
            <w:pPr>
              <w:widowControl w:val="0"/>
              <w:ind w:left="142"/>
              <w:jc w:val="center"/>
              <w:rPr>
                <w:rFonts w:ascii="Times New Roman" w:hAnsi="Times New Roman"/>
                <w:bCs/>
                <w:sz w:val="16"/>
                <w:szCs w:val="16"/>
              </w:rPr>
            </w:pPr>
          </w:p>
        </w:tc>
      </w:tr>
      <w:tr w:rsidR="00174613" w14:paraId="45AE93F2" w14:textId="77777777" w:rsidTr="00A422A4">
        <w:trPr>
          <w:trHeight w:val="270"/>
        </w:trPr>
        <w:tc>
          <w:tcPr>
            <w:tcW w:w="551" w:type="dxa"/>
            <w:vAlign w:val="center"/>
          </w:tcPr>
          <w:p w14:paraId="008FC50A" w14:textId="77777777" w:rsidR="00174613" w:rsidRDefault="00174613" w:rsidP="0048225D">
            <w:pPr>
              <w:widowControl w:val="0"/>
              <w:contextualSpacing/>
              <w:jc w:val="center"/>
              <w:rPr>
                <w:rFonts w:ascii="Times New Roman" w:hAnsi="Times New Roman"/>
                <w:bCs/>
                <w:sz w:val="16"/>
                <w:szCs w:val="16"/>
              </w:rPr>
            </w:pPr>
            <w:r>
              <w:rPr>
                <w:rFonts w:ascii="Times New Roman" w:hAnsi="Times New Roman"/>
                <w:bCs/>
                <w:sz w:val="16"/>
                <w:szCs w:val="16"/>
              </w:rPr>
              <w:t>…</w:t>
            </w:r>
          </w:p>
        </w:tc>
        <w:tc>
          <w:tcPr>
            <w:tcW w:w="1215" w:type="dxa"/>
            <w:vAlign w:val="center"/>
          </w:tcPr>
          <w:p w14:paraId="2686C6E2" w14:textId="77777777" w:rsidR="00174613" w:rsidRDefault="00174613" w:rsidP="0048225D">
            <w:pPr>
              <w:widowControl w:val="0"/>
              <w:contextualSpacing/>
              <w:jc w:val="center"/>
              <w:rPr>
                <w:rFonts w:ascii="Times New Roman" w:hAnsi="Times New Roman"/>
                <w:bCs/>
                <w:sz w:val="16"/>
                <w:szCs w:val="16"/>
              </w:rPr>
            </w:pPr>
          </w:p>
        </w:tc>
        <w:tc>
          <w:tcPr>
            <w:tcW w:w="919" w:type="dxa"/>
            <w:vAlign w:val="center"/>
          </w:tcPr>
          <w:p w14:paraId="1B889310" w14:textId="77777777" w:rsidR="00174613" w:rsidRDefault="00174613" w:rsidP="0048225D">
            <w:pPr>
              <w:widowControl w:val="0"/>
              <w:contextualSpacing/>
              <w:jc w:val="center"/>
              <w:rPr>
                <w:rFonts w:ascii="Times New Roman" w:hAnsi="Times New Roman"/>
                <w:bCs/>
                <w:sz w:val="16"/>
                <w:szCs w:val="16"/>
              </w:rPr>
            </w:pPr>
          </w:p>
        </w:tc>
        <w:tc>
          <w:tcPr>
            <w:tcW w:w="829" w:type="dxa"/>
          </w:tcPr>
          <w:p w14:paraId="617E8C50" w14:textId="77777777" w:rsidR="00174613" w:rsidRDefault="00174613" w:rsidP="0048225D">
            <w:pPr>
              <w:widowControl w:val="0"/>
              <w:ind w:left="720"/>
              <w:contextualSpacing/>
              <w:jc w:val="center"/>
              <w:rPr>
                <w:rFonts w:ascii="Times New Roman" w:hAnsi="Times New Roman"/>
                <w:bCs/>
                <w:sz w:val="16"/>
                <w:szCs w:val="16"/>
              </w:rPr>
            </w:pPr>
          </w:p>
        </w:tc>
        <w:tc>
          <w:tcPr>
            <w:tcW w:w="1046" w:type="dxa"/>
          </w:tcPr>
          <w:p w14:paraId="4ED9C3CC" w14:textId="77777777" w:rsidR="00174613" w:rsidRDefault="00174613" w:rsidP="0048225D">
            <w:pPr>
              <w:widowControl w:val="0"/>
              <w:ind w:left="720"/>
              <w:contextualSpacing/>
              <w:jc w:val="center"/>
              <w:rPr>
                <w:rFonts w:ascii="Times New Roman" w:hAnsi="Times New Roman"/>
                <w:bCs/>
                <w:sz w:val="16"/>
                <w:szCs w:val="16"/>
              </w:rPr>
            </w:pPr>
          </w:p>
        </w:tc>
        <w:tc>
          <w:tcPr>
            <w:tcW w:w="882" w:type="dxa"/>
            <w:vAlign w:val="center"/>
          </w:tcPr>
          <w:p w14:paraId="13394C78" w14:textId="77777777" w:rsidR="00174613" w:rsidRDefault="00174613" w:rsidP="0048225D">
            <w:pPr>
              <w:widowControl w:val="0"/>
              <w:ind w:left="720"/>
              <w:contextualSpacing/>
              <w:jc w:val="center"/>
              <w:rPr>
                <w:rFonts w:ascii="Times New Roman" w:hAnsi="Times New Roman"/>
                <w:bCs/>
                <w:sz w:val="16"/>
                <w:szCs w:val="16"/>
              </w:rPr>
            </w:pPr>
          </w:p>
        </w:tc>
        <w:tc>
          <w:tcPr>
            <w:tcW w:w="1351" w:type="dxa"/>
          </w:tcPr>
          <w:p w14:paraId="18374587" w14:textId="77777777" w:rsidR="00174613" w:rsidRDefault="00174613" w:rsidP="0048225D">
            <w:pPr>
              <w:widowControl w:val="0"/>
              <w:contextualSpacing/>
              <w:jc w:val="center"/>
              <w:rPr>
                <w:rFonts w:ascii="Times New Roman" w:hAnsi="Times New Roman"/>
                <w:bCs/>
                <w:sz w:val="16"/>
                <w:szCs w:val="16"/>
              </w:rPr>
            </w:pPr>
          </w:p>
        </w:tc>
        <w:tc>
          <w:tcPr>
            <w:tcW w:w="1429" w:type="dxa"/>
            <w:vAlign w:val="center"/>
          </w:tcPr>
          <w:p w14:paraId="1B730CC9" w14:textId="77777777" w:rsidR="00174613" w:rsidRDefault="00174613" w:rsidP="0048225D">
            <w:pPr>
              <w:widowControl w:val="0"/>
              <w:contextualSpacing/>
              <w:jc w:val="center"/>
              <w:rPr>
                <w:rFonts w:ascii="Times New Roman" w:hAnsi="Times New Roman"/>
                <w:bCs/>
                <w:sz w:val="16"/>
                <w:szCs w:val="16"/>
              </w:rPr>
            </w:pPr>
          </w:p>
        </w:tc>
        <w:tc>
          <w:tcPr>
            <w:tcW w:w="1406" w:type="dxa"/>
            <w:vAlign w:val="center"/>
          </w:tcPr>
          <w:p w14:paraId="27BE2C19" w14:textId="77777777" w:rsidR="00174613" w:rsidRDefault="00174613" w:rsidP="0048225D">
            <w:pPr>
              <w:widowControl w:val="0"/>
              <w:contextualSpacing/>
              <w:jc w:val="center"/>
              <w:rPr>
                <w:rFonts w:ascii="Times New Roman" w:hAnsi="Times New Roman"/>
                <w:bCs/>
                <w:sz w:val="16"/>
                <w:szCs w:val="16"/>
              </w:rPr>
            </w:pPr>
          </w:p>
        </w:tc>
      </w:tr>
      <w:tr w:rsidR="00174613" w14:paraId="4CD6AAC4" w14:textId="77777777" w:rsidTr="00A422A4">
        <w:trPr>
          <w:trHeight w:val="283"/>
        </w:trPr>
        <w:tc>
          <w:tcPr>
            <w:tcW w:w="551" w:type="dxa"/>
            <w:vAlign w:val="center"/>
          </w:tcPr>
          <w:p w14:paraId="556E9516" w14:textId="77777777" w:rsidR="00174613" w:rsidRDefault="00174613" w:rsidP="0048225D">
            <w:pPr>
              <w:widowControl w:val="0"/>
              <w:contextualSpacing/>
              <w:jc w:val="center"/>
              <w:rPr>
                <w:rFonts w:ascii="Times New Roman" w:hAnsi="Times New Roman"/>
                <w:bCs/>
              </w:rPr>
            </w:pPr>
            <w:r>
              <w:rPr>
                <w:rFonts w:ascii="Times New Roman" w:hAnsi="Times New Roman"/>
                <w:bCs/>
              </w:rPr>
              <w:t>…</w:t>
            </w:r>
          </w:p>
        </w:tc>
        <w:tc>
          <w:tcPr>
            <w:tcW w:w="1215" w:type="dxa"/>
            <w:vAlign w:val="center"/>
          </w:tcPr>
          <w:p w14:paraId="0E5A5598" w14:textId="77777777" w:rsidR="00174613" w:rsidRDefault="00174613" w:rsidP="0048225D">
            <w:pPr>
              <w:widowControl w:val="0"/>
              <w:contextualSpacing/>
              <w:jc w:val="center"/>
              <w:rPr>
                <w:rFonts w:ascii="Times New Roman" w:hAnsi="Times New Roman"/>
                <w:bCs/>
              </w:rPr>
            </w:pPr>
          </w:p>
        </w:tc>
        <w:tc>
          <w:tcPr>
            <w:tcW w:w="919" w:type="dxa"/>
            <w:vAlign w:val="center"/>
          </w:tcPr>
          <w:p w14:paraId="3A927193" w14:textId="77777777" w:rsidR="00174613" w:rsidRDefault="00174613" w:rsidP="0048225D">
            <w:pPr>
              <w:widowControl w:val="0"/>
              <w:contextualSpacing/>
              <w:jc w:val="center"/>
              <w:rPr>
                <w:rFonts w:ascii="Times New Roman" w:hAnsi="Times New Roman"/>
                <w:bCs/>
              </w:rPr>
            </w:pPr>
          </w:p>
        </w:tc>
        <w:tc>
          <w:tcPr>
            <w:tcW w:w="829" w:type="dxa"/>
          </w:tcPr>
          <w:p w14:paraId="1F1BE793" w14:textId="77777777" w:rsidR="00174613" w:rsidRDefault="00174613" w:rsidP="0048225D">
            <w:pPr>
              <w:widowControl w:val="0"/>
              <w:contextualSpacing/>
              <w:jc w:val="center"/>
              <w:rPr>
                <w:rFonts w:ascii="Times New Roman" w:hAnsi="Times New Roman"/>
                <w:bCs/>
              </w:rPr>
            </w:pPr>
          </w:p>
        </w:tc>
        <w:tc>
          <w:tcPr>
            <w:tcW w:w="1046" w:type="dxa"/>
          </w:tcPr>
          <w:p w14:paraId="0C8FBDB5" w14:textId="77777777" w:rsidR="00174613" w:rsidRDefault="00174613" w:rsidP="0048225D">
            <w:pPr>
              <w:widowControl w:val="0"/>
              <w:contextualSpacing/>
              <w:jc w:val="center"/>
              <w:rPr>
                <w:rFonts w:ascii="Times New Roman" w:hAnsi="Times New Roman"/>
                <w:bCs/>
              </w:rPr>
            </w:pPr>
          </w:p>
        </w:tc>
        <w:tc>
          <w:tcPr>
            <w:tcW w:w="882" w:type="dxa"/>
            <w:vAlign w:val="center"/>
          </w:tcPr>
          <w:p w14:paraId="016D914A" w14:textId="77777777" w:rsidR="00174613" w:rsidRDefault="00174613" w:rsidP="0048225D">
            <w:pPr>
              <w:widowControl w:val="0"/>
              <w:contextualSpacing/>
              <w:jc w:val="center"/>
              <w:rPr>
                <w:rFonts w:ascii="Times New Roman" w:hAnsi="Times New Roman"/>
                <w:bCs/>
              </w:rPr>
            </w:pPr>
          </w:p>
        </w:tc>
        <w:tc>
          <w:tcPr>
            <w:tcW w:w="1351" w:type="dxa"/>
          </w:tcPr>
          <w:p w14:paraId="636B70C3" w14:textId="77777777" w:rsidR="00174613" w:rsidRDefault="00174613" w:rsidP="0048225D">
            <w:pPr>
              <w:widowControl w:val="0"/>
              <w:contextualSpacing/>
              <w:jc w:val="center"/>
              <w:rPr>
                <w:rFonts w:ascii="Times New Roman" w:hAnsi="Times New Roman"/>
                <w:bCs/>
              </w:rPr>
            </w:pPr>
          </w:p>
        </w:tc>
        <w:tc>
          <w:tcPr>
            <w:tcW w:w="1429" w:type="dxa"/>
            <w:vAlign w:val="center"/>
          </w:tcPr>
          <w:p w14:paraId="2BD1E17A" w14:textId="77777777" w:rsidR="00174613" w:rsidRDefault="00174613" w:rsidP="0048225D">
            <w:pPr>
              <w:widowControl w:val="0"/>
              <w:contextualSpacing/>
              <w:jc w:val="center"/>
              <w:rPr>
                <w:rFonts w:ascii="Times New Roman" w:hAnsi="Times New Roman"/>
                <w:bCs/>
              </w:rPr>
            </w:pPr>
          </w:p>
        </w:tc>
        <w:tc>
          <w:tcPr>
            <w:tcW w:w="1406" w:type="dxa"/>
            <w:vAlign w:val="center"/>
          </w:tcPr>
          <w:p w14:paraId="2DC3D532" w14:textId="77777777" w:rsidR="00174613" w:rsidRDefault="00174613" w:rsidP="0048225D">
            <w:pPr>
              <w:widowControl w:val="0"/>
              <w:contextualSpacing/>
              <w:jc w:val="center"/>
              <w:rPr>
                <w:rFonts w:ascii="Times New Roman" w:hAnsi="Times New Roman"/>
                <w:bCs/>
              </w:rPr>
            </w:pPr>
          </w:p>
        </w:tc>
      </w:tr>
    </w:tbl>
    <w:p w14:paraId="6262059B" w14:textId="77777777" w:rsidR="00174613" w:rsidRDefault="00174613" w:rsidP="0048225D">
      <w:pPr>
        <w:pStyle w:val="af2"/>
        <w:widowControl w:val="0"/>
        <w:ind w:firstLine="284"/>
        <w:rPr>
          <w:rFonts w:ascii="Times New Roman" w:hAnsi="Times New Roman" w:cs="Times New Roman"/>
          <w:sz w:val="16"/>
          <w:szCs w:val="16"/>
        </w:rPr>
      </w:pPr>
      <w:r>
        <w:rPr>
          <w:rFonts w:ascii="Times New Roman" w:hAnsi="Times New Roman" w:cs="Times New Roman"/>
          <w:sz w:val="16"/>
          <w:szCs w:val="16"/>
        </w:rPr>
        <w:t>*  - ЗИП (обменный фонд) по Договору или собственный запас</w:t>
      </w:r>
    </w:p>
    <w:p w14:paraId="657DF46E" w14:textId="77777777" w:rsidR="00174613" w:rsidRDefault="00174613" w:rsidP="0048225D">
      <w:pPr>
        <w:pStyle w:val="af2"/>
        <w:widowControl w:val="0"/>
        <w:ind w:firstLine="284"/>
        <w:rPr>
          <w:rFonts w:ascii="Times New Roman" w:hAnsi="Times New Roman" w:cs="Times New Roman"/>
          <w:sz w:val="16"/>
          <w:szCs w:val="16"/>
        </w:rPr>
      </w:pPr>
      <w:r>
        <w:rPr>
          <w:rFonts w:ascii="Times New Roman" w:hAnsi="Times New Roman" w:cs="Times New Roman"/>
          <w:sz w:val="16"/>
          <w:szCs w:val="16"/>
        </w:rPr>
        <w:t>** - заполняется для ЗИП (обменного фонда) по Договору</w:t>
      </w:r>
    </w:p>
    <w:p w14:paraId="2C171A18"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Заменены (устранены) Подрядчиком по </w:t>
      </w:r>
      <w:r>
        <w:rPr>
          <w:rFonts w:ascii="Times New Roman" w:hAnsi="Times New Roman"/>
          <w:b/>
          <w:bCs/>
          <w:sz w:val="19"/>
          <w:szCs w:val="19"/>
        </w:rPr>
        <w:t>гарантийным</w:t>
      </w:r>
      <w:r>
        <w:rPr>
          <w:rFonts w:ascii="Times New Roman" w:hAnsi="Times New Roman"/>
          <w:bCs/>
          <w:sz w:val="19"/>
          <w:szCs w:val="19"/>
        </w:rPr>
        <w:t xml:space="preserve"> случаям позиции оборудования (товары, изделия) из рекламационного акта в следующем объеме:</w:t>
      </w:r>
    </w:p>
    <w:tbl>
      <w:tblPr>
        <w:tblStyle w:val="ae"/>
        <w:tblW w:w="9639" w:type="dxa"/>
        <w:tblInd w:w="-5" w:type="dxa"/>
        <w:tblLook w:val="04A0" w:firstRow="1" w:lastRow="0" w:firstColumn="1" w:lastColumn="0" w:noHBand="0" w:noVBand="1"/>
      </w:tblPr>
      <w:tblGrid>
        <w:gridCol w:w="557"/>
        <w:gridCol w:w="1383"/>
        <w:gridCol w:w="1142"/>
        <w:gridCol w:w="959"/>
        <w:gridCol w:w="1046"/>
        <w:gridCol w:w="1576"/>
        <w:gridCol w:w="2976"/>
      </w:tblGrid>
      <w:tr w:rsidR="00174613" w14:paraId="258800E0" w14:textId="77777777" w:rsidTr="00A422A4">
        <w:trPr>
          <w:trHeight w:val="717"/>
        </w:trPr>
        <w:tc>
          <w:tcPr>
            <w:tcW w:w="557" w:type="dxa"/>
            <w:vAlign w:val="center"/>
          </w:tcPr>
          <w:p w14:paraId="0D50E769"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p w14:paraId="73CA4EB4"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п/п</w:t>
            </w:r>
          </w:p>
          <w:p w14:paraId="333A4BFF"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в Акте</w:t>
            </w:r>
          </w:p>
        </w:tc>
        <w:tc>
          <w:tcPr>
            <w:tcW w:w="1383" w:type="dxa"/>
            <w:vAlign w:val="center"/>
          </w:tcPr>
          <w:p w14:paraId="5E82522C"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Наименование оборудования (тип, марка)</w:t>
            </w:r>
          </w:p>
        </w:tc>
        <w:tc>
          <w:tcPr>
            <w:tcW w:w="1142" w:type="dxa"/>
            <w:vAlign w:val="center"/>
          </w:tcPr>
          <w:p w14:paraId="48974856"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Заводской номер/ номер паспорта или иной признак</w:t>
            </w:r>
          </w:p>
        </w:tc>
        <w:tc>
          <w:tcPr>
            <w:tcW w:w="959" w:type="dxa"/>
            <w:vAlign w:val="center"/>
          </w:tcPr>
          <w:p w14:paraId="6EBEE9B9"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выпуска/  поверки</w:t>
            </w:r>
          </w:p>
        </w:tc>
        <w:tc>
          <w:tcPr>
            <w:tcW w:w="1046" w:type="dxa"/>
            <w:vAlign w:val="center"/>
          </w:tcPr>
          <w:p w14:paraId="2D196049"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Дата выполнения</w:t>
            </w:r>
          </w:p>
          <w:p w14:paraId="418F9095"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замены</w:t>
            </w:r>
          </w:p>
        </w:tc>
        <w:tc>
          <w:tcPr>
            <w:tcW w:w="1576" w:type="dxa"/>
            <w:vAlign w:val="center"/>
          </w:tcPr>
          <w:p w14:paraId="3BAA8995"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Гарантийный срок согласно договору / тех. документации</w:t>
            </w:r>
          </w:p>
          <w:p w14:paraId="186CF0B9"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w:t>
            </w:r>
            <w:proofErr w:type="spellStart"/>
            <w:r>
              <w:rPr>
                <w:rFonts w:ascii="Times New Roman" w:hAnsi="Times New Roman"/>
                <w:sz w:val="16"/>
                <w:szCs w:val="16"/>
              </w:rPr>
              <w:t>дд.мм.гг</w:t>
            </w:r>
            <w:proofErr w:type="spellEnd"/>
            <w:r>
              <w:rPr>
                <w:rFonts w:ascii="Times New Roman" w:hAnsi="Times New Roman"/>
                <w:sz w:val="16"/>
                <w:szCs w:val="16"/>
              </w:rPr>
              <w:t>)</w:t>
            </w:r>
          </w:p>
        </w:tc>
        <w:tc>
          <w:tcPr>
            <w:tcW w:w="2976" w:type="dxa"/>
            <w:vAlign w:val="center"/>
          </w:tcPr>
          <w:p w14:paraId="265BA9A6"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Наименование и объем выполненных работ</w:t>
            </w:r>
          </w:p>
        </w:tc>
      </w:tr>
      <w:tr w:rsidR="00174613" w14:paraId="0B08A794" w14:textId="77777777" w:rsidTr="00A422A4">
        <w:trPr>
          <w:trHeight w:val="283"/>
        </w:trPr>
        <w:tc>
          <w:tcPr>
            <w:tcW w:w="557" w:type="dxa"/>
            <w:vAlign w:val="center"/>
          </w:tcPr>
          <w:p w14:paraId="6D96545C"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tc>
        <w:tc>
          <w:tcPr>
            <w:tcW w:w="1383" w:type="dxa"/>
            <w:vAlign w:val="center"/>
          </w:tcPr>
          <w:p w14:paraId="3B2F3619" w14:textId="77777777" w:rsidR="00174613" w:rsidRDefault="00174613" w:rsidP="0048225D">
            <w:pPr>
              <w:widowControl w:val="0"/>
              <w:ind w:left="142"/>
              <w:jc w:val="center"/>
              <w:rPr>
                <w:rFonts w:ascii="Times New Roman" w:hAnsi="Times New Roman"/>
                <w:bCs/>
                <w:sz w:val="16"/>
                <w:szCs w:val="16"/>
              </w:rPr>
            </w:pPr>
          </w:p>
        </w:tc>
        <w:tc>
          <w:tcPr>
            <w:tcW w:w="1142" w:type="dxa"/>
            <w:vAlign w:val="center"/>
          </w:tcPr>
          <w:p w14:paraId="1D3B2D7C" w14:textId="77777777" w:rsidR="00174613" w:rsidRDefault="00174613" w:rsidP="0048225D">
            <w:pPr>
              <w:widowControl w:val="0"/>
              <w:ind w:left="142"/>
              <w:jc w:val="center"/>
              <w:rPr>
                <w:rFonts w:ascii="Times New Roman" w:hAnsi="Times New Roman"/>
                <w:bCs/>
                <w:sz w:val="16"/>
                <w:szCs w:val="16"/>
              </w:rPr>
            </w:pPr>
          </w:p>
        </w:tc>
        <w:tc>
          <w:tcPr>
            <w:tcW w:w="959" w:type="dxa"/>
          </w:tcPr>
          <w:p w14:paraId="024C9DB5" w14:textId="77777777" w:rsidR="00174613" w:rsidRDefault="00174613" w:rsidP="0048225D">
            <w:pPr>
              <w:widowControl w:val="0"/>
              <w:ind w:left="142"/>
              <w:jc w:val="center"/>
              <w:rPr>
                <w:rFonts w:ascii="Times New Roman" w:hAnsi="Times New Roman"/>
                <w:bCs/>
                <w:sz w:val="16"/>
                <w:szCs w:val="16"/>
              </w:rPr>
            </w:pPr>
          </w:p>
        </w:tc>
        <w:tc>
          <w:tcPr>
            <w:tcW w:w="1046" w:type="dxa"/>
            <w:vAlign w:val="center"/>
          </w:tcPr>
          <w:p w14:paraId="504AC9F2" w14:textId="77777777" w:rsidR="00174613" w:rsidRDefault="00174613" w:rsidP="0048225D">
            <w:pPr>
              <w:widowControl w:val="0"/>
              <w:ind w:left="142"/>
              <w:jc w:val="center"/>
              <w:rPr>
                <w:rFonts w:ascii="Times New Roman" w:hAnsi="Times New Roman"/>
                <w:bCs/>
                <w:sz w:val="16"/>
                <w:szCs w:val="16"/>
              </w:rPr>
            </w:pPr>
          </w:p>
        </w:tc>
        <w:tc>
          <w:tcPr>
            <w:tcW w:w="1576" w:type="dxa"/>
          </w:tcPr>
          <w:p w14:paraId="603234A9" w14:textId="77777777" w:rsidR="00174613" w:rsidRDefault="00174613" w:rsidP="0048225D">
            <w:pPr>
              <w:widowControl w:val="0"/>
              <w:ind w:left="142"/>
              <w:jc w:val="center"/>
              <w:rPr>
                <w:rFonts w:ascii="Times New Roman" w:hAnsi="Times New Roman"/>
                <w:bCs/>
                <w:sz w:val="16"/>
                <w:szCs w:val="16"/>
              </w:rPr>
            </w:pPr>
          </w:p>
        </w:tc>
        <w:tc>
          <w:tcPr>
            <w:tcW w:w="2976" w:type="dxa"/>
            <w:vAlign w:val="center"/>
          </w:tcPr>
          <w:p w14:paraId="011B2FE2" w14:textId="77777777" w:rsidR="00174613" w:rsidRDefault="00174613" w:rsidP="0048225D">
            <w:pPr>
              <w:widowControl w:val="0"/>
              <w:ind w:left="142"/>
              <w:jc w:val="center"/>
              <w:rPr>
                <w:rFonts w:ascii="Times New Roman" w:hAnsi="Times New Roman"/>
                <w:bCs/>
                <w:sz w:val="16"/>
                <w:szCs w:val="16"/>
              </w:rPr>
            </w:pPr>
          </w:p>
        </w:tc>
      </w:tr>
      <w:tr w:rsidR="00174613" w14:paraId="0E2CA2BB" w14:textId="77777777" w:rsidTr="00A422A4">
        <w:trPr>
          <w:trHeight w:val="270"/>
        </w:trPr>
        <w:tc>
          <w:tcPr>
            <w:tcW w:w="557" w:type="dxa"/>
            <w:vAlign w:val="center"/>
          </w:tcPr>
          <w:p w14:paraId="66118E43" w14:textId="77777777" w:rsidR="00174613" w:rsidRDefault="00174613" w:rsidP="0048225D">
            <w:pPr>
              <w:widowControl w:val="0"/>
              <w:contextualSpacing/>
              <w:jc w:val="center"/>
              <w:rPr>
                <w:rFonts w:ascii="Times New Roman" w:hAnsi="Times New Roman"/>
                <w:bCs/>
                <w:sz w:val="16"/>
                <w:szCs w:val="16"/>
              </w:rPr>
            </w:pPr>
            <w:r>
              <w:rPr>
                <w:rFonts w:ascii="Times New Roman" w:hAnsi="Times New Roman"/>
                <w:bCs/>
                <w:sz w:val="16"/>
                <w:szCs w:val="16"/>
              </w:rPr>
              <w:t>…</w:t>
            </w:r>
          </w:p>
        </w:tc>
        <w:tc>
          <w:tcPr>
            <w:tcW w:w="1383" w:type="dxa"/>
            <w:vAlign w:val="center"/>
          </w:tcPr>
          <w:p w14:paraId="4A8BA034" w14:textId="77777777" w:rsidR="00174613" w:rsidRDefault="00174613" w:rsidP="0048225D">
            <w:pPr>
              <w:widowControl w:val="0"/>
              <w:contextualSpacing/>
              <w:jc w:val="center"/>
              <w:rPr>
                <w:rFonts w:ascii="Times New Roman" w:hAnsi="Times New Roman"/>
                <w:bCs/>
                <w:sz w:val="16"/>
                <w:szCs w:val="16"/>
              </w:rPr>
            </w:pPr>
          </w:p>
        </w:tc>
        <w:tc>
          <w:tcPr>
            <w:tcW w:w="1142" w:type="dxa"/>
            <w:vAlign w:val="center"/>
          </w:tcPr>
          <w:p w14:paraId="698DD6C9" w14:textId="77777777" w:rsidR="00174613" w:rsidRDefault="00174613" w:rsidP="0048225D">
            <w:pPr>
              <w:widowControl w:val="0"/>
              <w:contextualSpacing/>
              <w:jc w:val="center"/>
              <w:rPr>
                <w:rFonts w:ascii="Times New Roman" w:hAnsi="Times New Roman"/>
                <w:bCs/>
                <w:sz w:val="16"/>
                <w:szCs w:val="16"/>
              </w:rPr>
            </w:pPr>
          </w:p>
        </w:tc>
        <w:tc>
          <w:tcPr>
            <w:tcW w:w="959" w:type="dxa"/>
          </w:tcPr>
          <w:p w14:paraId="0175CC71" w14:textId="77777777" w:rsidR="00174613" w:rsidRDefault="00174613" w:rsidP="0048225D">
            <w:pPr>
              <w:widowControl w:val="0"/>
              <w:ind w:left="720"/>
              <w:contextualSpacing/>
              <w:jc w:val="center"/>
              <w:rPr>
                <w:rFonts w:ascii="Times New Roman" w:hAnsi="Times New Roman"/>
                <w:bCs/>
                <w:sz w:val="16"/>
                <w:szCs w:val="16"/>
              </w:rPr>
            </w:pPr>
          </w:p>
        </w:tc>
        <w:tc>
          <w:tcPr>
            <w:tcW w:w="1046" w:type="dxa"/>
            <w:vAlign w:val="center"/>
          </w:tcPr>
          <w:p w14:paraId="1F30C25A" w14:textId="77777777" w:rsidR="00174613" w:rsidRDefault="00174613" w:rsidP="0048225D">
            <w:pPr>
              <w:widowControl w:val="0"/>
              <w:ind w:left="720"/>
              <w:contextualSpacing/>
              <w:jc w:val="center"/>
              <w:rPr>
                <w:rFonts w:ascii="Times New Roman" w:hAnsi="Times New Roman"/>
                <w:bCs/>
                <w:sz w:val="16"/>
                <w:szCs w:val="16"/>
              </w:rPr>
            </w:pPr>
          </w:p>
        </w:tc>
        <w:tc>
          <w:tcPr>
            <w:tcW w:w="1576" w:type="dxa"/>
          </w:tcPr>
          <w:p w14:paraId="2C9CAC1F" w14:textId="77777777" w:rsidR="00174613" w:rsidRDefault="00174613" w:rsidP="0048225D">
            <w:pPr>
              <w:widowControl w:val="0"/>
              <w:contextualSpacing/>
              <w:jc w:val="center"/>
              <w:rPr>
                <w:rFonts w:ascii="Times New Roman" w:hAnsi="Times New Roman"/>
                <w:bCs/>
                <w:sz w:val="16"/>
                <w:szCs w:val="16"/>
              </w:rPr>
            </w:pPr>
          </w:p>
        </w:tc>
        <w:tc>
          <w:tcPr>
            <w:tcW w:w="2976" w:type="dxa"/>
            <w:vAlign w:val="center"/>
          </w:tcPr>
          <w:p w14:paraId="1183F3CC" w14:textId="77777777" w:rsidR="00174613" w:rsidRDefault="00174613" w:rsidP="0048225D">
            <w:pPr>
              <w:widowControl w:val="0"/>
              <w:contextualSpacing/>
              <w:jc w:val="center"/>
              <w:rPr>
                <w:rFonts w:ascii="Times New Roman" w:hAnsi="Times New Roman"/>
                <w:bCs/>
                <w:sz w:val="16"/>
                <w:szCs w:val="16"/>
              </w:rPr>
            </w:pPr>
          </w:p>
        </w:tc>
      </w:tr>
      <w:tr w:rsidR="00174613" w14:paraId="4983D036" w14:textId="77777777" w:rsidTr="00A422A4">
        <w:trPr>
          <w:trHeight w:val="283"/>
        </w:trPr>
        <w:tc>
          <w:tcPr>
            <w:tcW w:w="557" w:type="dxa"/>
            <w:vAlign w:val="center"/>
          </w:tcPr>
          <w:p w14:paraId="616B91F2" w14:textId="77777777" w:rsidR="00174613" w:rsidRDefault="00174613" w:rsidP="0048225D">
            <w:pPr>
              <w:widowControl w:val="0"/>
              <w:contextualSpacing/>
              <w:jc w:val="center"/>
              <w:rPr>
                <w:rFonts w:ascii="Times New Roman" w:hAnsi="Times New Roman"/>
                <w:bCs/>
              </w:rPr>
            </w:pPr>
            <w:r>
              <w:rPr>
                <w:rFonts w:ascii="Times New Roman" w:hAnsi="Times New Roman"/>
                <w:bCs/>
              </w:rPr>
              <w:t>…</w:t>
            </w:r>
          </w:p>
        </w:tc>
        <w:tc>
          <w:tcPr>
            <w:tcW w:w="1383" w:type="dxa"/>
            <w:vAlign w:val="center"/>
          </w:tcPr>
          <w:p w14:paraId="76CAE756" w14:textId="77777777" w:rsidR="00174613" w:rsidRDefault="00174613" w:rsidP="0048225D">
            <w:pPr>
              <w:widowControl w:val="0"/>
              <w:contextualSpacing/>
              <w:jc w:val="center"/>
              <w:rPr>
                <w:rFonts w:ascii="Times New Roman" w:hAnsi="Times New Roman"/>
                <w:bCs/>
              </w:rPr>
            </w:pPr>
          </w:p>
        </w:tc>
        <w:tc>
          <w:tcPr>
            <w:tcW w:w="1142" w:type="dxa"/>
            <w:vAlign w:val="center"/>
          </w:tcPr>
          <w:p w14:paraId="6119BE7C" w14:textId="77777777" w:rsidR="00174613" w:rsidRDefault="00174613" w:rsidP="0048225D">
            <w:pPr>
              <w:widowControl w:val="0"/>
              <w:contextualSpacing/>
              <w:jc w:val="center"/>
              <w:rPr>
                <w:rFonts w:ascii="Times New Roman" w:hAnsi="Times New Roman"/>
                <w:bCs/>
              </w:rPr>
            </w:pPr>
          </w:p>
        </w:tc>
        <w:tc>
          <w:tcPr>
            <w:tcW w:w="959" w:type="dxa"/>
          </w:tcPr>
          <w:p w14:paraId="33AD78C9" w14:textId="77777777" w:rsidR="00174613" w:rsidRDefault="00174613" w:rsidP="0048225D">
            <w:pPr>
              <w:widowControl w:val="0"/>
              <w:contextualSpacing/>
              <w:jc w:val="center"/>
              <w:rPr>
                <w:rFonts w:ascii="Times New Roman" w:hAnsi="Times New Roman"/>
                <w:bCs/>
              </w:rPr>
            </w:pPr>
          </w:p>
        </w:tc>
        <w:tc>
          <w:tcPr>
            <w:tcW w:w="1046" w:type="dxa"/>
            <w:vAlign w:val="center"/>
          </w:tcPr>
          <w:p w14:paraId="20FF736A" w14:textId="77777777" w:rsidR="00174613" w:rsidRDefault="00174613" w:rsidP="0048225D">
            <w:pPr>
              <w:widowControl w:val="0"/>
              <w:contextualSpacing/>
              <w:jc w:val="center"/>
              <w:rPr>
                <w:rFonts w:ascii="Times New Roman" w:hAnsi="Times New Roman"/>
                <w:bCs/>
              </w:rPr>
            </w:pPr>
          </w:p>
        </w:tc>
        <w:tc>
          <w:tcPr>
            <w:tcW w:w="1576" w:type="dxa"/>
          </w:tcPr>
          <w:p w14:paraId="02FB6C6C" w14:textId="77777777" w:rsidR="00174613" w:rsidRDefault="00174613" w:rsidP="0048225D">
            <w:pPr>
              <w:widowControl w:val="0"/>
              <w:contextualSpacing/>
              <w:jc w:val="center"/>
              <w:rPr>
                <w:rFonts w:ascii="Times New Roman" w:hAnsi="Times New Roman"/>
                <w:bCs/>
              </w:rPr>
            </w:pPr>
          </w:p>
        </w:tc>
        <w:tc>
          <w:tcPr>
            <w:tcW w:w="2976" w:type="dxa"/>
            <w:vAlign w:val="center"/>
          </w:tcPr>
          <w:p w14:paraId="027B2695" w14:textId="77777777" w:rsidR="00174613" w:rsidRDefault="00174613" w:rsidP="0048225D">
            <w:pPr>
              <w:widowControl w:val="0"/>
              <w:contextualSpacing/>
              <w:jc w:val="center"/>
              <w:rPr>
                <w:rFonts w:ascii="Times New Roman" w:hAnsi="Times New Roman"/>
                <w:bCs/>
              </w:rPr>
            </w:pPr>
          </w:p>
        </w:tc>
      </w:tr>
    </w:tbl>
    <w:p w14:paraId="60D78D4A"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Заменены (устранены) Подрядчиком по </w:t>
      </w:r>
      <w:proofErr w:type="spellStart"/>
      <w:r>
        <w:rPr>
          <w:rFonts w:ascii="Times New Roman" w:hAnsi="Times New Roman"/>
          <w:b/>
          <w:bCs/>
          <w:sz w:val="19"/>
          <w:szCs w:val="19"/>
        </w:rPr>
        <w:t>негарантийным</w:t>
      </w:r>
      <w:proofErr w:type="spellEnd"/>
      <w:r>
        <w:rPr>
          <w:rFonts w:ascii="Times New Roman" w:hAnsi="Times New Roman"/>
          <w:bCs/>
          <w:sz w:val="19"/>
          <w:szCs w:val="19"/>
        </w:rPr>
        <w:t xml:space="preserve"> случаям (в </w:t>
      </w:r>
      <w:proofErr w:type="spellStart"/>
      <w:r>
        <w:rPr>
          <w:rFonts w:ascii="Times New Roman" w:hAnsi="Times New Roman"/>
          <w:bCs/>
          <w:sz w:val="19"/>
          <w:szCs w:val="19"/>
        </w:rPr>
        <w:t>т.ч</w:t>
      </w:r>
      <w:proofErr w:type="spellEnd"/>
      <w:r>
        <w:rPr>
          <w:rFonts w:ascii="Times New Roman" w:hAnsi="Times New Roman"/>
          <w:bCs/>
          <w:sz w:val="19"/>
          <w:szCs w:val="19"/>
        </w:rPr>
        <w:t>. необоснованный выезд) позиции оборудования (товары, изделия) из рекламационного акта в следующем объеме:</w:t>
      </w:r>
    </w:p>
    <w:tbl>
      <w:tblPr>
        <w:tblStyle w:val="ae"/>
        <w:tblW w:w="9618" w:type="dxa"/>
        <w:tblInd w:w="-5" w:type="dxa"/>
        <w:tblLook w:val="04A0" w:firstRow="1" w:lastRow="0" w:firstColumn="1" w:lastColumn="0" w:noHBand="0" w:noVBand="1"/>
      </w:tblPr>
      <w:tblGrid>
        <w:gridCol w:w="556"/>
        <w:gridCol w:w="1217"/>
        <w:gridCol w:w="952"/>
        <w:gridCol w:w="834"/>
        <w:gridCol w:w="1119"/>
        <w:gridCol w:w="1701"/>
        <w:gridCol w:w="1985"/>
        <w:gridCol w:w="1254"/>
      </w:tblGrid>
      <w:tr w:rsidR="00174613" w14:paraId="02635694" w14:textId="77777777" w:rsidTr="00A422A4">
        <w:trPr>
          <w:trHeight w:val="717"/>
        </w:trPr>
        <w:tc>
          <w:tcPr>
            <w:tcW w:w="556" w:type="dxa"/>
            <w:vAlign w:val="center"/>
          </w:tcPr>
          <w:p w14:paraId="485434BC"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p w14:paraId="6177FCDE"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п/п</w:t>
            </w:r>
          </w:p>
          <w:p w14:paraId="532CB20E"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в Акте</w:t>
            </w:r>
          </w:p>
        </w:tc>
        <w:tc>
          <w:tcPr>
            <w:tcW w:w="1217" w:type="dxa"/>
            <w:vAlign w:val="center"/>
          </w:tcPr>
          <w:p w14:paraId="74B7A204"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Наименование оборудования (тип, марка)</w:t>
            </w:r>
          </w:p>
        </w:tc>
        <w:tc>
          <w:tcPr>
            <w:tcW w:w="952" w:type="dxa"/>
            <w:vAlign w:val="center"/>
          </w:tcPr>
          <w:p w14:paraId="43CF78FA"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Заводской номер/ номер паспорта или иной признак</w:t>
            </w:r>
          </w:p>
        </w:tc>
        <w:tc>
          <w:tcPr>
            <w:tcW w:w="834" w:type="dxa"/>
            <w:vAlign w:val="center"/>
          </w:tcPr>
          <w:p w14:paraId="0960DCAD"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выпуска/  поверки</w:t>
            </w:r>
          </w:p>
        </w:tc>
        <w:tc>
          <w:tcPr>
            <w:tcW w:w="1119" w:type="dxa"/>
            <w:vAlign w:val="center"/>
          </w:tcPr>
          <w:p w14:paraId="63FE81C2"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Дата выполнения</w:t>
            </w:r>
          </w:p>
          <w:p w14:paraId="35C4D00F"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замены</w:t>
            </w:r>
          </w:p>
        </w:tc>
        <w:tc>
          <w:tcPr>
            <w:tcW w:w="1701" w:type="dxa"/>
            <w:vAlign w:val="center"/>
          </w:tcPr>
          <w:p w14:paraId="5A6EAE75"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Гарантийный срок согласно договору / тех. документации**</w:t>
            </w:r>
          </w:p>
          <w:p w14:paraId="6327A4A1"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w:t>
            </w:r>
            <w:proofErr w:type="spellStart"/>
            <w:r>
              <w:rPr>
                <w:rFonts w:ascii="Times New Roman" w:hAnsi="Times New Roman"/>
                <w:sz w:val="16"/>
                <w:szCs w:val="16"/>
              </w:rPr>
              <w:t>дд.мм.гг</w:t>
            </w:r>
            <w:proofErr w:type="spellEnd"/>
            <w:r>
              <w:rPr>
                <w:rFonts w:ascii="Times New Roman" w:hAnsi="Times New Roman"/>
                <w:sz w:val="16"/>
                <w:szCs w:val="16"/>
              </w:rPr>
              <w:t>)</w:t>
            </w:r>
          </w:p>
        </w:tc>
        <w:tc>
          <w:tcPr>
            <w:tcW w:w="1985" w:type="dxa"/>
            <w:vAlign w:val="center"/>
          </w:tcPr>
          <w:p w14:paraId="02E3A46F"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Наименование и объем выполненных работ**</w:t>
            </w:r>
          </w:p>
        </w:tc>
        <w:tc>
          <w:tcPr>
            <w:tcW w:w="1254" w:type="dxa"/>
            <w:vAlign w:val="center"/>
          </w:tcPr>
          <w:p w14:paraId="7227F809"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Стоимость работ и оборудования</w:t>
            </w:r>
          </w:p>
        </w:tc>
      </w:tr>
      <w:tr w:rsidR="00174613" w14:paraId="706ABF3B" w14:textId="77777777" w:rsidTr="00A422A4">
        <w:trPr>
          <w:trHeight w:val="283"/>
        </w:trPr>
        <w:tc>
          <w:tcPr>
            <w:tcW w:w="556" w:type="dxa"/>
            <w:vAlign w:val="center"/>
          </w:tcPr>
          <w:p w14:paraId="37FD2623"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tc>
        <w:tc>
          <w:tcPr>
            <w:tcW w:w="1217" w:type="dxa"/>
            <w:vAlign w:val="center"/>
          </w:tcPr>
          <w:p w14:paraId="05ACD34E" w14:textId="77777777" w:rsidR="00174613" w:rsidRDefault="00174613" w:rsidP="0048225D">
            <w:pPr>
              <w:widowControl w:val="0"/>
              <w:ind w:left="142"/>
              <w:jc w:val="center"/>
              <w:rPr>
                <w:rFonts w:ascii="Times New Roman" w:hAnsi="Times New Roman"/>
                <w:bCs/>
                <w:sz w:val="16"/>
                <w:szCs w:val="16"/>
              </w:rPr>
            </w:pPr>
          </w:p>
        </w:tc>
        <w:tc>
          <w:tcPr>
            <w:tcW w:w="952" w:type="dxa"/>
            <w:vAlign w:val="center"/>
          </w:tcPr>
          <w:p w14:paraId="5232FF7F" w14:textId="77777777" w:rsidR="00174613" w:rsidRDefault="00174613" w:rsidP="0048225D">
            <w:pPr>
              <w:widowControl w:val="0"/>
              <w:ind w:left="142"/>
              <w:jc w:val="center"/>
              <w:rPr>
                <w:rFonts w:ascii="Times New Roman" w:hAnsi="Times New Roman"/>
                <w:bCs/>
                <w:sz w:val="16"/>
                <w:szCs w:val="16"/>
              </w:rPr>
            </w:pPr>
          </w:p>
        </w:tc>
        <w:tc>
          <w:tcPr>
            <w:tcW w:w="834" w:type="dxa"/>
          </w:tcPr>
          <w:p w14:paraId="098092C4" w14:textId="77777777" w:rsidR="00174613" w:rsidRDefault="00174613" w:rsidP="0048225D">
            <w:pPr>
              <w:widowControl w:val="0"/>
              <w:ind w:left="142"/>
              <w:jc w:val="center"/>
              <w:rPr>
                <w:rFonts w:ascii="Times New Roman" w:hAnsi="Times New Roman"/>
                <w:bCs/>
                <w:sz w:val="16"/>
                <w:szCs w:val="16"/>
              </w:rPr>
            </w:pPr>
          </w:p>
        </w:tc>
        <w:tc>
          <w:tcPr>
            <w:tcW w:w="1119" w:type="dxa"/>
            <w:vAlign w:val="center"/>
          </w:tcPr>
          <w:p w14:paraId="248B24B3" w14:textId="77777777" w:rsidR="00174613" w:rsidRDefault="00174613" w:rsidP="0048225D">
            <w:pPr>
              <w:widowControl w:val="0"/>
              <w:ind w:left="142"/>
              <w:jc w:val="center"/>
              <w:rPr>
                <w:rFonts w:ascii="Times New Roman" w:hAnsi="Times New Roman"/>
                <w:bCs/>
                <w:sz w:val="16"/>
                <w:szCs w:val="16"/>
              </w:rPr>
            </w:pPr>
          </w:p>
        </w:tc>
        <w:tc>
          <w:tcPr>
            <w:tcW w:w="1701" w:type="dxa"/>
          </w:tcPr>
          <w:p w14:paraId="090BA30C" w14:textId="77777777" w:rsidR="00174613" w:rsidRDefault="00174613" w:rsidP="0048225D">
            <w:pPr>
              <w:widowControl w:val="0"/>
              <w:ind w:left="142"/>
              <w:jc w:val="center"/>
              <w:rPr>
                <w:rFonts w:ascii="Times New Roman" w:hAnsi="Times New Roman"/>
                <w:bCs/>
                <w:sz w:val="16"/>
                <w:szCs w:val="16"/>
              </w:rPr>
            </w:pPr>
          </w:p>
        </w:tc>
        <w:tc>
          <w:tcPr>
            <w:tcW w:w="1985" w:type="dxa"/>
            <w:vAlign w:val="center"/>
          </w:tcPr>
          <w:p w14:paraId="1E7AC9CB" w14:textId="77777777" w:rsidR="00174613" w:rsidRDefault="00174613" w:rsidP="0048225D">
            <w:pPr>
              <w:widowControl w:val="0"/>
              <w:ind w:left="142"/>
              <w:jc w:val="center"/>
              <w:rPr>
                <w:rFonts w:ascii="Times New Roman" w:hAnsi="Times New Roman"/>
                <w:bCs/>
                <w:sz w:val="16"/>
                <w:szCs w:val="16"/>
              </w:rPr>
            </w:pPr>
          </w:p>
        </w:tc>
        <w:tc>
          <w:tcPr>
            <w:tcW w:w="1254" w:type="dxa"/>
            <w:vAlign w:val="center"/>
          </w:tcPr>
          <w:p w14:paraId="679C40B1" w14:textId="77777777" w:rsidR="00174613" w:rsidRDefault="00174613" w:rsidP="0048225D">
            <w:pPr>
              <w:widowControl w:val="0"/>
              <w:ind w:left="142"/>
              <w:jc w:val="center"/>
              <w:rPr>
                <w:rFonts w:ascii="Times New Roman" w:hAnsi="Times New Roman"/>
                <w:bCs/>
                <w:sz w:val="16"/>
                <w:szCs w:val="16"/>
              </w:rPr>
            </w:pPr>
          </w:p>
        </w:tc>
      </w:tr>
      <w:tr w:rsidR="00174613" w14:paraId="54C8ACE1" w14:textId="77777777" w:rsidTr="00A422A4">
        <w:trPr>
          <w:trHeight w:val="270"/>
        </w:trPr>
        <w:tc>
          <w:tcPr>
            <w:tcW w:w="556" w:type="dxa"/>
            <w:vAlign w:val="center"/>
          </w:tcPr>
          <w:p w14:paraId="4A374114" w14:textId="77777777" w:rsidR="00174613" w:rsidRDefault="00174613" w:rsidP="0048225D">
            <w:pPr>
              <w:widowControl w:val="0"/>
              <w:contextualSpacing/>
              <w:jc w:val="center"/>
              <w:rPr>
                <w:rFonts w:ascii="Times New Roman" w:hAnsi="Times New Roman"/>
                <w:bCs/>
                <w:sz w:val="16"/>
                <w:szCs w:val="16"/>
              </w:rPr>
            </w:pPr>
            <w:r>
              <w:rPr>
                <w:rFonts w:ascii="Times New Roman" w:hAnsi="Times New Roman"/>
                <w:bCs/>
                <w:sz w:val="16"/>
                <w:szCs w:val="16"/>
              </w:rPr>
              <w:lastRenderedPageBreak/>
              <w:t>…</w:t>
            </w:r>
          </w:p>
        </w:tc>
        <w:tc>
          <w:tcPr>
            <w:tcW w:w="1217" w:type="dxa"/>
            <w:vAlign w:val="center"/>
          </w:tcPr>
          <w:p w14:paraId="44C885D7" w14:textId="77777777" w:rsidR="00174613" w:rsidRDefault="00174613" w:rsidP="0048225D">
            <w:pPr>
              <w:widowControl w:val="0"/>
              <w:contextualSpacing/>
              <w:jc w:val="center"/>
              <w:rPr>
                <w:rFonts w:ascii="Times New Roman" w:hAnsi="Times New Roman"/>
                <w:bCs/>
                <w:sz w:val="16"/>
                <w:szCs w:val="16"/>
              </w:rPr>
            </w:pPr>
          </w:p>
        </w:tc>
        <w:tc>
          <w:tcPr>
            <w:tcW w:w="952" w:type="dxa"/>
            <w:vAlign w:val="center"/>
          </w:tcPr>
          <w:p w14:paraId="5BC36052" w14:textId="77777777" w:rsidR="00174613" w:rsidRDefault="00174613" w:rsidP="0048225D">
            <w:pPr>
              <w:widowControl w:val="0"/>
              <w:contextualSpacing/>
              <w:jc w:val="center"/>
              <w:rPr>
                <w:rFonts w:ascii="Times New Roman" w:hAnsi="Times New Roman"/>
                <w:bCs/>
                <w:sz w:val="16"/>
                <w:szCs w:val="16"/>
              </w:rPr>
            </w:pPr>
          </w:p>
        </w:tc>
        <w:tc>
          <w:tcPr>
            <w:tcW w:w="834" w:type="dxa"/>
          </w:tcPr>
          <w:p w14:paraId="7153141C" w14:textId="77777777" w:rsidR="00174613" w:rsidRDefault="00174613" w:rsidP="0048225D">
            <w:pPr>
              <w:widowControl w:val="0"/>
              <w:ind w:left="720"/>
              <w:contextualSpacing/>
              <w:jc w:val="center"/>
              <w:rPr>
                <w:rFonts w:ascii="Times New Roman" w:hAnsi="Times New Roman"/>
                <w:bCs/>
                <w:sz w:val="16"/>
                <w:szCs w:val="16"/>
              </w:rPr>
            </w:pPr>
          </w:p>
        </w:tc>
        <w:tc>
          <w:tcPr>
            <w:tcW w:w="1119" w:type="dxa"/>
            <w:vAlign w:val="center"/>
          </w:tcPr>
          <w:p w14:paraId="1B376CB6" w14:textId="77777777" w:rsidR="00174613" w:rsidRDefault="00174613" w:rsidP="0048225D">
            <w:pPr>
              <w:widowControl w:val="0"/>
              <w:ind w:left="720"/>
              <w:contextualSpacing/>
              <w:jc w:val="center"/>
              <w:rPr>
                <w:rFonts w:ascii="Times New Roman" w:hAnsi="Times New Roman"/>
                <w:bCs/>
                <w:sz w:val="16"/>
                <w:szCs w:val="16"/>
              </w:rPr>
            </w:pPr>
          </w:p>
        </w:tc>
        <w:tc>
          <w:tcPr>
            <w:tcW w:w="1701" w:type="dxa"/>
          </w:tcPr>
          <w:p w14:paraId="38524361" w14:textId="77777777" w:rsidR="00174613" w:rsidRDefault="00174613" w:rsidP="0048225D">
            <w:pPr>
              <w:widowControl w:val="0"/>
              <w:contextualSpacing/>
              <w:jc w:val="center"/>
              <w:rPr>
                <w:rFonts w:ascii="Times New Roman" w:hAnsi="Times New Roman"/>
                <w:bCs/>
                <w:sz w:val="16"/>
                <w:szCs w:val="16"/>
              </w:rPr>
            </w:pPr>
          </w:p>
        </w:tc>
        <w:tc>
          <w:tcPr>
            <w:tcW w:w="1985" w:type="dxa"/>
            <w:vAlign w:val="center"/>
          </w:tcPr>
          <w:p w14:paraId="46EFC218" w14:textId="77777777" w:rsidR="00174613" w:rsidRDefault="00174613" w:rsidP="0048225D">
            <w:pPr>
              <w:widowControl w:val="0"/>
              <w:contextualSpacing/>
              <w:jc w:val="center"/>
              <w:rPr>
                <w:rFonts w:ascii="Times New Roman" w:hAnsi="Times New Roman"/>
                <w:bCs/>
                <w:sz w:val="16"/>
                <w:szCs w:val="16"/>
              </w:rPr>
            </w:pPr>
          </w:p>
        </w:tc>
        <w:tc>
          <w:tcPr>
            <w:tcW w:w="1254" w:type="dxa"/>
            <w:vAlign w:val="center"/>
          </w:tcPr>
          <w:p w14:paraId="76F5F519" w14:textId="77777777" w:rsidR="00174613" w:rsidRDefault="00174613" w:rsidP="0048225D">
            <w:pPr>
              <w:widowControl w:val="0"/>
              <w:contextualSpacing/>
              <w:jc w:val="center"/>
              <w:rPr>
                <w:rFonts w:ascii="Times New Roman" w:hAnsi="Times New Roman"/>
                <w:bCs/>
                <w:sz w:val="16"/>
                <w:szCs w:val="16"/>
              </w:rPr>
            </w:pPr>
          </w:p>
        </w:tc>
      </w:tr>
      <w:tr w:rsidR="00174613" w14:paraId="0238F419" w14:textId="77777777" w:rsidTr="00A422A4">
        <w:trPr>
          <w:trHeight w:val="283"/>
        </w:trPr>
        <w:tc>
          <w:tcPr>
            <w:tcW w:w="556" w:type="dxa"/>
            <w:vAlign w:val="center"/>
          </w:tcPr>
          <w:p w14:paraId="319D03B0" w14:textId="77777777" w:rsidR="00174613" w:rsidRDefault="00174613" w:rsidP="0048225D">
            <w:pPr>
              <w:widowControl w:val="0"/>
              <w:contextualSpacing/>
              <w:jc w:val="center"/>
              <w:rPr>
                <w:rFonts w:ascii="Times New Roman" w:hAnsi="Times New Roman"/>
                <w:bCs/>
              </w:rPr>
            </w:pPr>
            <w:r>
              <w:rPr>
                <w:rFonts w:ascii="Times New Roman" w:hAnsi="Times New Roman"/>
                <w:bCs/>
              </w:rPr>
              <w:t>…</w:t>
            </w:r>
          </w:p>
        </w:tc>
        <w:tc>
          <w:tcPr>
            <w:tcW w:w="1217" w:type="dxa"/>
            <w:vAlign w:val="center"/>
          </w:tcPr>
          <w:p w14:paraId="6FA34982" w14:textId="77777777" w:rsidR="00174613" w:rsidRDefault="00174613" w:rsidP="0048225D">
            <w:pPr>
              <w:widowControl w:val="0"/>
              <w:contextualSpacing/>
              <w:jc w:val="center"/>
              <w:rPr>
                <w:rFonts w:ascii="Times New Roman" w:hAnsi="Times New Roman"/>
                <w:bCs/>
              </w:rPr>
            </w:pPr>
          </w:p>
        </w:tc>
        <w:tc>
          <w:tcPr>
            <w:tcW w:w="952" w:type="dxa"/>
            <w:vAlign w:val="center"/>
          </w:tcPr>
          <w:p w14:paraId="6647E082" w14:textId="77777777" w:rsidR="00174613" w:rsidRDefault="00174613" w:rsidP="0048225D">
            <w:pPr>
              <w:widowControl w:val="0"/>
              <w:contextualSpacing/>
              <w:jc w:val="center"/>
              <w:rPr>
                <w:rFonts w:ascii="Times New Roman" w:hAnsi="Times New Roman"/>
                <w:bCs/>
              </w:rPr>
            </w:pPr>
          </w:p>
        </w:tc>
        <w:tc>
          <w:tcPr>
            <w:tcW w:w="834" w:type="dxa"/>
          </w:tcPr>
          <w:p w14:paraId="6E7CC4CC" w14:textId="77777777" w:rsidR="00174613" w:rsidRDefault="00174613" w:rsidP="0048225D">
            <w:pPr>
              <w:widowControl w:val="0"/>
              <w:contextualSpacing/>
              <w:jc w:val="center"/>
              <w:rPr>
                <w:rFonts w:ascii="Times New Roman" w:hAnsi="Times New Roman"/>
                <w:bCs/>
              </w:rPr>
            </w:pPr>
          </w:p>
        </w:tc>
        <w:tc>
          <w:tcPr>
            <w:tcW w:w="1119" w:type="dxa"/>
            <w:vAlign w:val="center"/>
          </w:tcPr>
          <w:p w14:paraId="4396C3B0" w14:textId="77777777" w:rsidR="00174613" w:rsidRDefault="00174613" w:rsidP="0048225D">
            <w:pPr>
              <w:widowControl w:val="0"/>
              <w:contextualSpacing/>
              <w:jc w:val="center"/>
              <w:rPr>
                <w:rFonts w:ascii="Times New Roman" w:hAnsi="Times New Roman"/>
                <w:bCs/>
              </w:rPr>
            </w:pPr>
          </w:p>
        </w:tc>
        <w:tc>
          <w:tcPr>
            <w:tcW w:w="1701" w:type="dxa"/>
          </w:tcPr>
          <w:p w14:paraId="09DE2144" w14:textId="77777777" w:rsidR="00174613" w:rsidRDefault="00174613" w:rsidP="0048225D">
            <w:pPr>
              <w:widowControl w:val="0"/>
              <w:contextualSpacing/>
              <w:jc w:val="center"/>
              <w:rPr>
                <w:rFonts w:ascii="Times New Roman" w:hAnsi="Times New Roman"/>
                <w:bCs/>
              </w:rPr>
            </w:pPr>
          </w:p>
        </w:tc>
        <w:tc>
          <w:tcPr>
            <w:tcW w:w="1985" w:type="dxa"/>
            <w:vAlign w:val="center"/>
          </w:tcPr>
          <w:p w14:paraId="29AED784" w14:textId="77777777" w:rsidR="00174613" w:rsidRDefault="00174613" w:rsidP="0048225D">
            <w:pPr>
              <w:widowControl w:val="0"/>
              <w:contextualSpacing/>
              <w:jc w:val="center"/>
              <w:rPr>
                <w:rFonts w:ascii="Times New Roman" w:hAnsi="Times New Roman"/>
                <w:bCs/>
              </w:rPr>
            </w:pPr>
          </w:p>
        </w:tc>
        <w:tc>
          <w:tcPr>
            <w:tcW w:w="1254" w:type="dxa"/>
            <w:vAlign w:val="center"/>
          </w:tcPr>
          <w:p w14:paraId="338EA411" w14:textId="77777777" w:rsidR="00174613" w:rsidRDefault="00174613" w:rsidP="0048225D">
            <w:pPr>
              <w:widowControl w:val="0"/>
              <w:contextualSpacing/>
              <w:jc w:val="center"/>
              <w:rPr>
                <w:rFonts w:ascii="Times New Roman" w:hAnsi="Times New Roman"/>
                <w:bCs/>
              </w:rPr>
            </w:pPr>
          </w:p>
        </w:tc>
      </w:tr>
    </w:tbl>
    <w:p w14:paraId="5DF92757" w14:textId="77777777" w:rsidR="00174613" w:rsidRDefault="00174613" w:rsidP="0048225D">
      <w:pPr>
        <w:pStyle w:val="af2"/>
        <w:widowControl w:val="0"/>
        <w:ind w:left="284"/>
        <w:rPr>
          <w:rFonts w:ascii="Times New Roman" w:hAnsi="Times New Roman" w:cs="Times New Roman"/>
          <w:sz w:val="16"/>
          <w:szCs w:val="16"/>
        </w:rPr>
      </w:pPr>
      <w:r>
        <w:rPr>
          <w:rFonts w:ascii="Times New Roman" w:hAnsi="Times New Roman" w:cs="Times New Roman"/>
          <w:sz w:val="16"/>
          <w:szCs w:val="16"/>
        </w:rPr>
        <w:t>*  - ЗИП (обменный фонд) по Договору</w:t>
      </w:r>
    </w:p>
    <w:p w14:paraId="3A6720A8" w14:textId="77777777" w:rsidR="00174613" w:rsidRDefault="00174613" w:rsidP="0048225D">
      <w:pPr>
        <w:pStyle w:val="af2"/>
        <w:widowControl w:val="0"/>
        <w:ind w:left="284"/>
        <w:rPr>
          <w:rFonts w:ascii="Times New Roman" w:hAnsi="Times New Roman" w:cs="Times New Roman"/>
          <w:sz w:val="16"/>
          <w:szCs w:val="16"/>
        </w:rPr>
      </w:pPr>
      <w:r>
        <w:rPr>
          <w:rFonts w:ascii="Times New Roman" w:hAnsi="Times New Roman" w:cs="Times New Roman"/>
          <w:sz w:val="16"/>
          <w:szCs w:val="16"/>
        </w:rPr>
        <w:t>** - отдельно отмечается необоснованный выезд</w:t>
      </w:r>
    </w:p>
    <w:p w14:paraId="215C94AA"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8"/>
          <w:szCs w:val="18"/>
        </w:rPr>
      </w:pPr>
      <w:r>
        <w:rPr>
          <w:rFonts w:ascii="Times New Roman" w:hAnsi="Times New Roman"/>
          <w:bCs/>
          <w:sz w:val="19"/>
          <w:szCs w:val="19"/>
        </w:rPr>
        <w:t xml:space="preserve">Выполнен гарантийный ремонт оборудования (товаров, изделий) и направлен для пополнения ЗИП (обменного фонда) по следующим № п/п рекламационного акта: </w:t>
      </w:r>
    </w:p>
    <w:tbl>
      <w:tblPr>
        <w:tblStyle w:val="ae"/>
        <w:tblW w:w="9676" w:type="dxa"/>
        <w:tblInd w:w="-5" w:type="dxa"/>
        <w:tblLook w:val="04A0" w:firstRow="1" w:lastRow="0" w:firstColumn="1" w:lastColumn="0" w:noHBand="0" w:noVBand="1"/>
      </w:tblPr>
      <w:tblGrid>
        <w:gridCol w:w="551"/>
        <w:gridCol w:w="2568"/>
        <w:gridCol w:w="1134"/>
        <w:gridCol w:w="1608"/>
        <w:gridCol w:w="2409"/>
        <w:gridCol w:w="1406"/>
      </w:tblGrid>
      <w:tr w:rsidR="00174613" w14:paraId="68D4734E" w14:textId="77777777" w:rsidTr="00A422A4">
        <w:trPr>
          <w:trHeight w:val="717"/>
        </w:trPr>
        <w:tc>
          <w:tcPr>
            <w:tcW w:w="551" w:type="dxa"/>
            <w:vAlign w:val="center"/>
          </w:tcPr>
          <w:p w14:paraId="77C00A1B"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p w14:paraId="1D50B189"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п/п</w:t>
            </w:r>
          </w:p>
          <w:p w14:paraId="3BB794D5"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в Акте</w:t>
            </w:r>
          </w:p>
        </w:tc>
        <w:tc>
          <w:tcPr>
            <w:tcW w:w="2568" w:type="dxa"/>
            <w:vAlign w:val="center"/>
          </w:tcPr>
          <w:p w14:paraId="0CD594D6"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Исходный гарантийный срок (хранения, эксплуатации, годности и т.п.) согласно договора/ тех. документации (</w:t>
            </w:r>
            <w:proofErr w:type="spellStart"/>
            <w:r>
              <w:rPr>
                <w:rFonts w:ascii="Times New Roman" w:hAnsi="Times New Roman"/>
                <w:sz w:val="16"/>
                <w:szCs w:val="16"/>
              </w:rPr>
              <w:t>дд.мм.гг</w:t>
            </w:r>
            <w:proofErr w:type="spellEnd"/>
            <w:r>
              <w:rPr>
                <w:rFonts w:ascii="Times New Roman" w:hAnsi="Times New Roman"/>
                <w:sz w:val="16"/>
                <w:szCs w:val="16"/>
              </w:rPr>
              <w:t>)</w:t>
            </w:r>
          </w:p>
        </w:tc>
        <w:tc>
          <w:tcPr>
            <w:tcW w:w="1134" w:type="dxa"/>
            <w:vAlign w:val="center"/>
          </w:tcPr>
          <w:p w14:paraId="78BB86F8"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появления недостатков</w:t>
            </w:r>
          </w:p>
          <w:p w14:paraId="4D35BEE5" w14:textId="77777777" w:rsidR="00174613" w:rsidRDefault="00174613" w:rsidP="0048225D">
            <w:pPr>
              <w:widowControl w:val="0"/>
              <w:jc w:val="center"/>
              <w:rPr>
                <w:rFonts w:ascii="Times New Roman" w:hAnsi="Times New Roman"/>
                <w:bCs/>
                <w:sz w:val="16"/>
                <w:szCs w:val="16"/>
              </w:rPr>
            </w:pPr>
            <w:r>
              <w:rPr>
                <w:rFonts w:ascii="Times New Roman" w:hAnsi="Times New Roman"/>
                <w:sz w:val="16"/>
                <w:szCs w:val="16"/>
              </w:rPr>
              <w:t>(</w:t>
            </w:r>
            <w:proofErr w:type="spellStart"/>
            <w:r>
              <w:rPr>
                <w:rFonts w:ascii="Times New Roman" w:hAnsi="Times New Roman"/>
                <w:sz w:val="16"/>
                <w:szCs w:val="16"/>
              </w:rPr>
              <w:t>дд.мм.гг</w:t>
            </w:r>
            <w:proofErr w:type="spellEnd"/>
            <w:r>
              <w:rPr>
                <w:rFonts w:ascii="Times New Roman" w:hAnsi="Times New Roman"/>
                <w:sz w:val="16"/>
                <w:szCs w:val="16"/>
              </w:rPr>
              <w:t>)</w:t>
            </w:r>
          </w:p>
        </w:tc>
        <w:tc>
          <w:tcPr>
            <w:tcW w:w="1608" w:type="dxa"/>
            <w:vAlign w:val="center"/>
          </w:tcPr>
          <w:p w14:paraId="21E93920"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Дата поставки в ЗИП (номер и дата акта приема-передачи)</w:t>
            </w:r>
          </w:p>
          <w:p w14:paraId="0B41439D"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w:t>
            </w:r>
            <w:proofErr w:type="spellStart"/>
            <w:r>
              <w:rPr>
                <w:rFonts w:ascii="Times New Roman" w:hAnsi="Times New Roman"/>
                <w:sz w:val="16"/>
                <w:szCs w:val="16"/>
              </w:rPr>
              <w:t>дд.мм.гг</w:t>
            </w:r>
            <w:proofErr w:type="spellEnd"/>
            <w:r>
              <w:rPr>
                <w:rFonts w:ascii="Times New Roman" w:hAnsi="Times New Roman"/>
                <w:sz w:val="16"/>
                <w:szCs w:val="16"/>
              </w:rPr>
              <w:t>)</w:t>
            </w:r>
          </w:p>
        </w:tc>
        <w:tc>
          <w:tcPr>
            <w:tcW w:w="2409" w:type="dxa"/>
            <w:vAlign w:val="center"/>
          </w:tcPr>
          <w:p w14:paraId="61CBA058"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Установленный гарантийный срок после ремонта согласно договору / тех. документации</w:t>
            </w:r>
          </w:p>
          <w:p w14:paraId="5BD346A7"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w:t>
            </w:r>
            <w:proofErr w:type="spellStart"/>
            <w:r>
              <w:rPr>
                <w:rFonts w:ascii="Times New Roman" w:hAnsi="Times New Roman"/>
                <w:sz w:val="16"/>
                <w:szCs w:val="16"/>
              </w:rPr>
              <w:t>дд.мм.гг</w:t>
            </w:r>
            <w:proofErr w:type="spellEnd"/>
            <w:r>
              <w:rPr>
                <w:rFonts w:ascii="Times New Roman" w:hAnsi="Times New Roman"/>
                <w:sz w:val="16"/>
                <w:szCs w:val="16"/>
              </w:rPr>
              <w:t>)</w:t>
            </w:r>
          </w:p>
        </w:tc>
        <w:tc>
          <w:tcPr>
            <w:tcW w:w="1406" w:type="dxa"/>
            <w:vAlign w:val="center"/>
          </w:tcPr>
          <w:p w14:paraId="534A6A14" w14:textId="77777777" w:rsidR="00174613" w:rsidRDefault="00174613" w:rsidP="0048225D">
            <w:pPr>
              <w:widowControl w:val="0"/>
              <w:jc w:val="center"/>
              <w:rPr>
                <w:rFonts w:ascii="Times New Roman" w:hAnsi="Times New Roman"/>
                <w:sz w:val="16"/>
                <w:szCs w:val="16"/>
              </w:rPr>
            </w:pPr>
            <w:r>
              <w:rPr>
                <w:rFonts w:ascii="Times New Roman" w:hAnsi="Times New Roman"/>
                <w:sz w:val="16"/>
                <w:szCs w:val="16"/>
              </w:rPr>
              <w:t>Примечание</w:t>
            </w:r>
          </w:p>
        </w:tc>
      </w:tr>
      <w:tr w:rsidR="00174613" w14:paraId="10C309BB" w14:textId="77777777" w:rsidTr="00A422A4">
        <w:trPr>
          <w:trHeight w:val="283"/>
        </w:trPr>
        <w:tc>
          <w:tcPr>
            <w:tcW w:w="551" w:type="dxa"/>
            <w:vAlign w:val="center"/>
          </w:tcPr>
          <w:p w14:paraId="395862B5" w14:textId="77777777" w:rsidR="00174613" w:rsidRDefault="00174613" w:rsidP="0048225D">
            <w:pPr>
              <w:widowControl w:val="0"/>
              <w:jc w:val="center"/>
              <w:rPr>
                <w:rFonts w:ascii="Times New Roman" w:hAnsi="Times New Roman"/>
                <w:bCs/>
                <w:sz w:val="16"/>
                <w:szCs w:val="16"/>
              </w:rPr>
            </w:pPr>
            <w:r>
              <w:rPr>
                <w:rFonts w:ascii="Times New Roman" w:hAnsi="Times New Roman"/>
                <w:bCs/>
                <w:sz w:val="16"/>
                <w:szCs w:val="16"/>
              </w:rPr>
              <w:t>...</w:t>
            </w:r>
          </w:p>
        </w:tc>
        <w:tc>
          <w:tcPr>
            <w:tcW w:w="2568" w:type="dxa"/>
            <w:vAlign w:val="center"/>
          </w:tcPr>
          <w:p w14:paraId="0ECF9EC3" w14:textId="77777777" w:rsidR="00174613" w:rsidRDefault="00174613" w:rsidP="0048225D">
            <w:pPr>
              <w:widowControl w:val="0"/>
              <w:ind w:left="142"/>
              <w:jc w:val="center"/>
              <w:rPr>
                <w:rFonts w:ascii="Times New Roman" w:hAnsi="Times New Roman"/>
                <w:bCs/>
                <w:sz w:val="16"/>
                <w:szCs w:val="16"/>
              </w:rPr>
            </w:pPr>
          </w:p>
        </w:tc>
        <w:tc>
          <w:tcPr>
            <w:tcW w:w="1134" w:type="dxa"/>
            <w:vAlign w:val="center"/>
          </w:tcPr>
          <w:p w14:paraId="4E0A4C9F" w14:textId="77777777" w:rsidR="00174613" w:rsidRDefault="00174613" w:rsidP="0048225D">
            <w:pPr>
              <w:widowControl w:val="0"/>
              <w:ind w:left="142"/>
              <w:jc w:val="center"/>
              <w:rPr>
                <w:rFonts w:ascii="Times New Roman" w:hAnsi="Times New Roman"/>
                <w:bCs/>
                <w:sz w:val="16"/>
                <w:szCs w:val="16"/>
              </w:rPr>
            </w:pPr>
          </w:p>
        </w:tc>
        <w:tc>
          <w:tcPr>
            <w:tcW w:w="1608" w:type="dxa"/>
            <w:vAlign w:val="center"/>
          </w:tcPr>
          <w:p w14:paraId="7C2A48EC" w14:textId="77777777" w:rsidR="00174613" w:rsidRDefault="00174613" w:rsidP="0048225D">
            <w:pPr>
              <w:widowControl w:val="0"/>
              <w:ind w:left="142"/>
              <w:jc w:val="center"/>
              <w:rPr>
                <w:rFonts w:ascii="Times New Roman" w:hAnsi="Times New Roman"/>
                <w:bCs/>
                <w:sz w:val="16"/>
                <w:szCs w:val="16"/>
              </w:rPr>
            </w:pPr>
          </w:p>
        </w:tc>
        <w:tc>
          <w:tcPr>
            <w:tcW w:w="2409" w:type="dxa"/>
            <w:vAlign w:val="center"/>
          </w:tcPr>
          <w:p w14:paraId="7D3C8BC7" w14:textId="77777777" w:rsidR="00174613" w:rsidRDefault="00174613" w:rsidP="0048225D">
            <w:pPr>
              <w:widowControl w:val="0"/>
              <w:ind w:left="142"/>
              <w:jc w:val="center"/>
              <w:rPr>
                <w:rFonts w:ascii="Times New Roman" w:hAnsi="Times New Roman"/>
                <w:bCs/>
                <w:sz w:val="16"/>
                <w:szCs w:val="16"/>
              </w:rPr>
            </w:pPr>
          </w:p>
        </w:tc>
        <w:tc>
          <w:tcPr>
            <w:tcW w:w="1406" w:type="dxa"/>
            <w:vAlign w:val="center"/>
          </w:tcPr>
          <w:p w14:paraId="16CB4FDA" w14:textId="77777777" w:rsidR="00174613" w:rsidRDefault="00174613" w:rsidP="0048225D">
            <w:pPr>
              <w:widowControl w:val="0"/>
              <w:ind w:left="142"/>
              <w:jc w:val="center"/>
              <w:rPr>
                <w:rFonts w:ascii="Times New Roman" w:hAnsi="Times New Roman"/>
                <w:bCs/>
                <w:sz w:val="16"/>
                <w:szCs w:val="16"/>
              </w:rPr>
            </w:pPr>
          </w:p>
        </w:tc>
      </w:tr>
      <w:tr w:rsidR="00174613" w14:paraId="39E71AAB" w14:textId="77777777" w:rsidTr="00A422A4">
        <w:trPr>
          <w:trHeight w:val="270"/>
        </w:trPr>
        <w:tc>
          <w:tcPr>
            <w:tcW w:w="551" w:type="dxa"/>
            <w:vAlign w:val="center"/>
          </w:tcPr>
          <w:p w14:paraId="255912DE" w14:textId="77777777" w:rsidR="00174613" w:rsidRDefault="00174613" w:rsidP="0048225D">
            <w:pPr>
              <w:widowControl w:val="0"/>
              <w:contextualSpacing/>
              <w:jc w:val="center"/>
              <w:rPr>
                <w:rFonts w:ascii="Times New Roman" w:hAnsi="Times New Roman"/>
                <w:bCs/>
                <w:sz w:val="16"/>
                <w:szCs w:val="16"/>
              </w:rPr>
            </w:pPr>
            <w:r>
              <w:rPr>
                <w:rFonts w:ascii="Times New Roman" w:hAnsi="Times New Roman"/>
                <w:bCs/>
                <w:sz w:val="16"/>
                <w:szCs w:val="16"/>
              </w:rPr>
              <w:t>…</w:t>
            </w:r>
          </w:p>
        </w:tc>
        <w:tc>
          <w:tcPr>
            <w:tcW w:w="2568" w:type="dxa"/>
            <w:vAlign w:val="center"/>
          </w:tcPr>
          <w:p w14:paraId="65359082" w14:textId="77777777" w:rsidR="00174613" w:rsidRDefault="00174613" w:rsidP="0048225D">
            <w:pPr>
              <w:widowControl w:val="0"/>
              <w:contextualSpacing/>
              <w:jc w:val="center"/>
              <w:rPr>
                <w:rFonts w:ascii="Times New Roman" w:hAnsi="Times New Roman"/>
                <w:bCs/>
                <w:sz w:val="16"/>
                <w:szCs w:val="16"/>
              </w:rPr>
            </w:pPr>
          </w:p>
        </w:tc>
        <w:tc>
          <w:tcPr>
            <w:tcW w:w="1134" w:type="dxa"/>
            <w:vAlign w:val="center"/>
          </w:tcPr>
          <w:p w14:paraId="52F5BE77" w14:textId="77777777" w:rsidR="00174613" w:rsidRDefault="00174613" w:rsidP="0048225D">
            <w:pPr>
              <w:widowControl w:val="0"/>
              <w:contextualSpacing/>
              <w:jc w:val="center"/>
              <w:rPr>
                <w:rFonts w:ascii="Times New Roman" w:hAnsi="Times New Roman"/>
                <w:bCs/>
                <w:sz w:val="16"/>
                <w:szCs w:val="16"/>
              </w:rPr>
            </w:pPr>
          </w:p>
        </w:tc>
        <w:tc>
          <w:tcPr>
            <w:tcW w:w="1608" w:type="dxa"/>
            <w:vAlign w:val="center"/>
          </w:tcPr>
          <w:p w14:paraId="3898C302" w14:textId="77777777" w:rsidR="00174613" w:rsidRDefault="00174613" w:rsidP="0048225D">
            <w:pPr>
              <w:widowControl w:val="0"/>
              <w:ind w:left="720"/>
              <w:contextualSpacing/>
              <w:jc w:val="center"/>
              <w:rPr>
                <w:rFonts w:ascii="Times New Roman" w:hAnsi="Times New Roman"/>
                <w:bCs/>
                <w:sz w:val="16"/>
                <w:szCs w:val="16"/>
              </w:rPr>
            </w:pPr>
          </w:p>
        </w:tc>
        <w:tc>
          <w:tcPr>
            <w:tcW w:w="2409" w:type="dxa"/>
            <w:vAlign w:val="center"/>
          </w:tcPr>
          <w:p w14:paraId="577DED28" w14:textId="77777777" w:rsidR="00174613" w:rsidRDefault="00174613" w:rsidP="0048225D">
            <w:pPr>
              <w:widowControl w:val="0"/>
              <w:contextualSpacing/>
              <w:jc w:val="center"/>
              <w:rPr>
                <w:rFonts w:ascii="Times New Roman" w:hAnsi="Times New Roman"/>
                <w:bCs/>
                <w:sz w:val="16"/>
                <w:szCs w:val="16"/>
              </w:rPr>
            </w:pPr>
          </w:p>
        </w:tc>
        <w:tc>
          <w:tcPr>
            <w:tcW w:w="1406" w:type="dxa"/>
            <w:vAlign w:val="center"/>
          </w:tcPr>
          <w:p w14:paraId="14FFF1AC" w14:textId="77777777" w:rsidR="00174613" w:rsidRDefault="00174613" w:rsidP="0048225D">
            <w:pPr>
              <w:widowControl w:val="0"/>
              <w:contextualSpacing/>
              <w:jc w:val="center"/>
              <w:rPr>
                <w:rFonts w:ascii="Times New Roman" w:hAnsi="Times New Roman"/>
                <w:bCs/>
                <w:sz w:val="16"/>
                <w:szCs w:val="16"/>
              </w:rPr>
            </w:pPr>
          </w:p>
        </w:tc>
      </w:tr>
      <w:tr w:rsidR="00174613" w14:paraId="6324505C" w14:textId="77777777" w:rsidTr="00A422A4">
        <w:trPr>
          <w:trHeight w:val="283"/>
        </w:trPr>
        <w:tc>
          <w:tcPr>
            <w:tcW w:w="551" w:type="dxa"/>
            <w:vAlign w:val="center"/>
          </w:tcPr>
          <w:p w14:paraId="71F6DB06" w14:textId="77777777" w:rsidR="00174613" w:rsidRDefault="00174613" w:rsidP="0048225D">
            <w:pPr>
              <w:widowControl w:val="0"/>
              <w:contextualSpacing/>
              <w:jc w:val="center"/>
              <w:rPr>
                <w:rFonts w:ascii="Times New Roman" w:hAnsi="Times New Roman"/>
                <w:bCs/>
              </w:rPr>
            </w:pPr>
            <w:r>
              <w:rPr>
                <w:rFonts w:ascii="Times New Roman" w:hAnsi="Times New Roman"/>
                <w:bCs/>
              </w:rPr>
              <w:t>…</w:t>
            </w:r>
          </w:p>
        </w:tc>
        <w:tc>
          <w:tcPr>
            <w:tcW w:w="2568" w:type="dxa"/>
            <w:vAlign w:val="center"/>
          </w:tcPr>
          <w:p w14:paraId="263D6B45" w14:textId="77777777" w:rsidR="00174613" w:rsidRDefault="00174613" w:rsidP="0048225D">
            <w:pPr>
              <w:widowControl w:val="0"/>
              <w:contextualSpacing/>
              <w:jc w:val="center"/>
              <w:rPr>
                <w:rFonts w:ascii="Times New Roman" w:hAnsi="Times New Roman"/>
                <w:bCs/>
              </w:rPr>
            </w:pPr>
          </w:p>
        </w:tc>
        <w:tc>
          <w:tcPr>
            <w:tcW w:w="1134" w:type="dxa"/>
            <w:vAlign w:val="center"/>
          </w:tcPr>
          <w:p w14:paraId="1D48F3BC" w14:textId="77777777" w:rsidR="00174613" w:rsidRDefault="00174613" w:rsidP="0048225D">
            <w:pPr>
              <w:widowControl w:val="0"/>
              <w:contextualSpacing/>
              <w:jc w:val="center"/>
              <w:rPr>
                <w:rFonts w:ascii="Times New Roman" w:hAnsi="Times New Roman"/>
                <w:bCs/>
              </w:rPr>
            </w:pPr>
          </w:p>
        </w:tc>
        <w:tc>
          <w:tcPr>
            <w:tcW w:w="1608" w:type="dxa"/>
            <w:vAlign w:val="center"/>
          </w:tcPr>
          <w:p w14:paraId="12BB3995" w14:textId="77777777" w:rsidR="00174613" w:rsidRDefault="00174613" w:rsidP="0048225D">
            <w:pPr>
              <w:widowControl w:val="0"/>
              <w:contextualSpacing/>
              <w:jc w:val="center"/>
              <w:rPr>
                <w:rFonts w:ascii="Times New Roman" w:hAnsi="Times New Roman"/>
                <w:bCs/>
              </w:rPr>
            </w:pPr>
          </w:p>
        </w:tc>
        <w:tc>
          <w:tcPr>
            <w:tcW w:w="2409" w:type="dxa"/>
            <w:vAlign w:val="center"/>
          </w:tcPr>
          <w:p w14:paraId="339CCB24" w14:textId="77777777" w:rsidR="00174613" w:rsidRDefault="00174613" w:rsidP="0048225D">
            <w:pPr>
              <w:widowControl w:val="0"/>
              <w:contextualSpacing/>
              <w:jc w:val="center"/>
              <w:rPr>
                <w:rFonts w:ascii="Times New Roman" w:hAnsi="Times New Roman"/>
                <w:bCs/>
              </w:rPr>
            </w:pPr>
          </w:p>
        </w:tc>
        <w:tc>
          <w:tcPr>
            <w:tcW w:w="1406" w:type="dxa"/>
            <w:vAlign w:val="center"/>
          </w:tcPr>
          <w:p w14:paraId="2129FEE5" w14:textId="77777777" w:rsidR="00174613" w:rsidRDefault="00174613" w:rsidP="0048225D">
            <w:pPr>
              <w:widowControl w:val="0"/>
              <w:contextualSpacing/>
              <w:jc w:val="center"/>
              <w:rPr>
                <w:rFonts w:ascii="Times New Roman" w:hAnsi="Times New Roman"/>
                <w:bCs/>
              </w:rPr>
            </w:pPr>
          </w:p>
        </w:tc>
      </w:tr>
    </w:tbl>
    <w:p w14:paraId="032BC9F8"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ЗИП (обменный фонд), израсходованный при восстановительных работах, полностью восполнен / восполнен в количестве __ шт. из всего ___ шт./ не восполнен.</w:t>
      </w:r>
    </w:p>
    <w:p w14:paraId="41EFDBD3" w14:textId="77777777" w:rsidR="00174613" w:rsidRDefault="00174613" w:rsidP="0048225D">
      <w:pPr>
        <w:pStyle w:val="af"/>
        <w:widowControl w:val="0"/>
        <w:tabs>
          <w:tab w:val="left" w:pos="851"/>
        </w:tabs>
        <w:spacing w:after="0" w:line="240" w:lineRule="auto"/>
        <w:ind w:left="0" w:firstLine="567"/>
        <w:jc w:val="both"/>
        <w:rPr>
          <w:rFonts w:ascii="Times New Roman" w:hAnsi="Times New Roman"/>
          <w:bCs/>
          <w:sz w:val="19"/>
          <w:szCs w:val="19"/>
        </w:rPr>
      </w:pPr>
    </w:p>
    <w:p w14:paraId="29D1185B"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После проведения работ оборудование (товары, изделия) испытано в соответствии с требованиями _____________________,</w:t>
      </w:r>
      <w:r>
        <w:rPr>
          <w:rFonts w:ascii="Times New Roman" w:hAnsi="Times New Roman"/>
          <w:bCs/>
          <w:sz w:val="18"/>
          <w:szCs w:val="18"/>
        </w:rPr>
        <w:t xml:space="preserve"> </w:t>
      </w:r>
      <w:r>
        <w:rPr>
          <w:rFonts w:ascii="Times New Roman" w:hAnsi="Times New Roman"/>
          <w:bCs/>
          <w:sz w:val="19"/>
          <w:szCs w:val="19"/>
        </w:rPr>
        <w:t xml:space="preserve">качество соответствует требованиям эксплуатационной и ремонтной документации. </w:t>
      </w:r>
      <w:r>
        <w:rPr>
          <w:rFonts w:ascii="Times New Roman" w:hAnsi="Times New Roman"/>
          <w:bCs/>
          <w:sz w:val="18"/>
          <w:szCs w:val="18"/>
        </w:rPr>
        <w:t>(наименование документа).</w:t>
      </w:r>
    </w:p>
    <w:p w14:paraId="55A01859" w14:textId="77777777" w:rsidR="00174613" w:rsidRDefault="00174613" w:rsidP="0048225D">
      <w:pPr>
        <w:pStyle w:val="af"/>
        <w:widowControl w:val="0"/>
        <w:spacing w:after="0" w:line="240" w:lineRule="auto"/>
        <w:rPr>
          <w:rFonts w:ascii="Times New Roman" w:hAnsi="Times New Roman"/>
          <w:bCs/>
          <w:sz w:val="19"/>
          <w:szCs w:val="19"/>
        </w:rPr>
      </w:pPr>
    </w:p>
    <w:p w14:paraId="79D2FE7F" w14:textId="3C8F2E3E" w:rsidR="00174613" w:rsidRDefault="00D1082E"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Заказчик </w:t>
      </w:r>
      <w:r w:rsidR="00174613">
        <w:rPr>
          <w:rFonts w:ascii="Times New Roman" w:hAnsi="Times New Roman"/>
          <w:bCs/>
          <w:sz w:val="19"/>
          <w:szCs w:val="19"/>
        </w:rPr>
        <w:t>к товару и выполненным работам, претензий не имеет.</w:t>
      </w:r>
    </w:p>
    <w:p w14:paraId="2E7A4B1E"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9"/>
          <w:szCs w:val="19"/>
        </w:rPr>
      </w:pPr>
    </w:p>
    <w:p w14:paraId="24A096D7"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Гарантийный срок оборудование (товар, изделие) продлевается на период, в течение которого товар не использовался.</w:t>
      </w:r>
    </w:p>
    <w:p w14:paraId="3FC780E2" w14:textId="77777777" w:rsidR="00174613" w:rsidRDefault="00174613" w:rsidP="0048225D">
      <w:pPr>
        <w:pStyle w:val="af"/>
        <w:widowControl w:val="0"/>
        <w:spacing w:after="0" w:line="240" w:lineRule="auto"/>
        <w:rPr>
          <w:rFonts w:ascii="Times New Roman" w:hAnsi="Times New Roman"/>
          <w:bCs/>
          <w:sz w:val="19"/>
          <w:szCs w:val="19"/>
        </w:rPr>
      </w:pPr>
    </w:p>
    <w:p w14:paraId="63A84294"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 Приложения и дополнительная информация_____________________________________.</w:t>
      </w:r>
    </w:p>
    <w:p w14:paraId="490F17DC" w14:textId="77777777" w:rsidR="00174613" w:rsidRDefault="00174613" w:rsidP="0048225D">
      <w:pPr>
        <w:pStyle w:val="af"/>
        <w:widowControl w:val="0"/>
        <w:spacing w:after="0" w:line="240" w:lineRule="auto"/>
        <w:rPr>
          <w:rFonts w:ascii="Times New Roman" w:hAnsi="Times New Roman"/>
          <w:bCs/>
          <w:sz w:val="19"/>
          <w:szCs w:val="19"/>
        </w:rPr>
      </w:pPr>
    </w:p>
    <w:p w14:paraId="63132292" w14:textId="77777777" w:rsidR="00174613" w:rsidRDefault="00174613" w:rsidP="00C25C0E">
      <w:pPr>
        <w:pStyle w:val="af"/>
        <w:widowControl w:val="0"/>
        <w:numPr>
          <w:ilvl w:val="0"/>
          <w:numId w:val="46"/>
        </w:numPr>
        <w:tabs>
          <w:tab w:val="left" w:pos="851"/>
        </w:tabs>
        <w:spacing w:after="0" w:line="240" w:lineRule="auto"/>
        <w:ind w:left="0" w:firstLine="567"/>
        <w:jc w:val="both"/>
        <w:rPr>
          <w:rFonts w:ascii="Times New Roman" w:hAnsi="Times New Roman"/>
          <w:bCs/>
          <w:sz w:val="19"/>
          <w:szCs w:val="19"/>
        </w:rPr>
      </w:pPr>
      <w:r>
        <w:rPr>
          <w:rFonts w:ascii="Times New Roman" w:hAnsi="Times New Roman"/>
          <w:bCs/>
          <w:sz w:val="19"/>
          <w:szCs w:val="19"/>
        </w:rPr>
        <w:t xml:space="preserve">Настоящий Акт составлен в двух экземплярах, имеющих равную юридическую силу, по одному для каждой из сторон. </w:t>
      </w:r>
    </w:p>
    <w:p w14:paraId="70221819" w14:textId="77777777" w:rsidR="00174613" w:rsidRDefault="00174613" w:rsidP="0048225D">
      <w:pPr>
        <w:pStyle w:val="af"/>
        <w:widowControl w:val="0"/>
        <w:spacing w:after="0" w:line="240" w:lineRule="auto"/>
        <w:rPr>
          <w:rFonts w:ascii="Times New Roman" w:hAnsi="Times New Roman"/>
          <w:bCs/>
          <w:sz w:val="19"/>
          <w:szCs w:val="19"/>
        </w:rPr>
      </w:pPr>
    </w:p>
    <w:p w14:paraId="670367D9"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9"/>
          <w:szCs w:val="19"/>
        </w:rPr>
      </w:pPr>
      <w:r>
        <w:rPr>
          <w:rFonts w:ascii="Times New Roman" w:hAnsi="Times New Roman"/>
          <w:bCs/>
          <w:sz w:val="19"/>
          <w:szCs w:val="19"/>
        </w:rPr>
        <w:t>Составлен в ___________________экземплярах</w:t>
      </w:r>
    </w:p>
    <w:p w14:paraId="08B3D7E9"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6"/>
          <w:szCs w:val="16"/>
        </w:rPr>
      </w:pPr>
      <w:r>
        <w:rPr>
          <w:rFonts w:ascii="Times New Roman" w:hAnsi="Times New Roman"/>
          <w:bCs/>
          <w:sz w:val="16"/>
          <w:szCs w:val="16"/>
        </w:rPr>
        <w:t xml:space="preserve">                                     (количество)</w:t>
      </w:r>
    </w:p>
    <w:p w14:paraId="766EC495"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9"/>
          <w:szCs w:val="19"/>
        </w:rPr>
      </w:pPr>
      <w:r>
        <w:rPr>
          <w:rFonts w:ascii="Times New Roman" w:hAnsi="Times New Roman"/>
          <w:bCs/>
          <w:sz w:val="19"/>
          <w:szCs w:val="19"/>
        </w:rPr>
        <w:t>Экз. N_____________________________________</w:t>
      </w:r>
    </w:p>
    <w:p w14:paraId="12787826"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6"/>
          <w:szCs w:val="16"/>
        </w:rPr>
      </w:pPr>
      <w:r>
        <w:rPr>
          <w:rFonts w:ascii="Times New Roman" w:hAnsi="Times New Roman"/>
          <w:bCs/>
          <w:sz w:val="16"/>
          <w:szCs w:val="16"/>
        </w:rPr>
        <w:t xml:space="preserve">                                           (адресат)</w:t>
      </w:r>
    </w:p>
    <w:p w14:paraId="32A61290"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9"/>
          <w:szCs w:val="19"/>
        </w:rPr>
      </w:pPr>
    </w:p>
    <w:p w14:paraId="2822E01A" w14:textId="77777777" w:rsidR="00174613" w:rsidRDefault="00174613" w:rsidP="0048225D">
      <w:pPr>
        <w:pStyle w:val="af"/>
        <w:widowControl w:val="0"/>
        <w:tabs>
          <w:tab w:val="left" w:pos="851"/>
        </w:tabs>
        <w:spacing w:after="0" w:line="240" w:lineRule="auto"/>
        <w:ind w:left="567" w:hanging="567"/>
        <w:jc w:val="both"/>
        <w:rPr>
          <w:rFonts w:ascii="Times New Roman" w:hAnsi="Times New Roman"/>
          <w:bCs/>
          <w:sz w:val="19"/>
          <w:szCs w:val="19"/>
        </w:rPr>
      </w:pPr>
      <w:r>
        <w:rPr>
          <w:rFonts w:ascii="Times New Roman" w:hAnsi="Times New Roman"/>
          <w:bCs/>
          <w:sz w:val="19"/>
          <w:szCs w:val="19"/>
        </w:rPr>
        <w:t>Председатель комиссии_____________________________________</w:t>
      </w:r>
    </w:p>
    <w:p w14:paraId="5CFC0B5A"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6"/>
          <w:szCs w:val="16"/>
        </w:rPr>
      </w:pPr>
      <w:r>
        <w:rPr>
          <w:rFonts w:ascii="Times New Roman" w:hAnsi="Times New Roman"/>
          <w:bCs/>
          <w:sz w:val="19"/>
          <w:szCs w:val="19"/>
        </w:rPr>
        <w:t xml:space="preserve">                                                  </w:t>
      </w:r>
      <w:r>
        <w:rPr>
          <w:rFonts w:ascii="Times New Roman" w:hAnsi="Times New Roman"/>
          <w:bCs/>
          <w:sz w:val="16"/>
          <w:szCs w:val="16"/>
        </w:rPr>
        <w:t>подпись инициалы, фамилия</w:t>
      </w:r>
    </w:p>
    <w:p w14:paraId="4C4C6797"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6"/>
          <w:szCs w:val="16"/>
        </w:rPr>
      </w:pPr>
    </w:p>
    <w:p w14:paraId="2A2EFB47" w14:textId="77777777" w:rsidR="00174613" w:rsidRDefault="00174613" w:rsidP="0048225D">
      <w:pPr>
        <w:pStyle w:val="af"/>
        <w:widowControl w:val="0"/>
        <w:tabs>
          <w:tab w:val="left" w:pos="851"/>
        </w:tabs>
        <w:spacing w:after="0" w:line="240" w:lineRule="auto"/>
        <w:ind w:left="142" w:hanging="142"/>
        <w:jc w:val="both"/>
        <w:rPr>
          <w:rFonts w:ascii="Times New Roman" w:hAnsi="Times New Roman"/>
          <w:bCs/>
          <w:sz w:val="19"/>
          <w:szCs w:val="19"/>
        </w:rPr>
      </w:pPr>
      <w:r>
        <w:rPr>
          <w:rFonts w:ascii="Times New Roman" w:hAnsi="Times New Roman"/>
          <w:bCs/>
          <w:sz w:val="19"/>
          <w:szCs w:val="19"/>
        </w:rPr>
        <w:t>Члены комиссии: __________________________________________</w:t>
      </w:r>
    </w:p>
    <w:p w14:paraId="676A8A17" w14:textId="77777777" w:rsidR="00174613" w:rsidRDefault="00174613" w:rsidP="0048225D">
      <w:pPr>
        <w:pStyle w:val="af"/>
        <w:widowControl w:val="0"/>
        <w:tabs>
          <w:tab w:val="left" w:pos="851"/>
        </w:tabs>
        <w:spacing w:after="0" w:line="240" w:lineRule="auto"/>
        <w:ind w:left="567"/>
        <w:jc w:val="both"/>
        <w:rPr>
          <w:rFonts w:ascii="Times New Roman" w:hAnsi="Times New Roman"/>
          <w:bCs/>
          <w:sz w:val="16"/>
          <w:szCs w:val="16"/>
        </w:rPr>
      </w:pPr>
      <w:r>
        <w:rPr>
          <w:rFonts w:ascii="Times New Roman" w:hAnsi="Times New Roman"/>
          <w:bCs/>
          <w:sz w:val="19"/>
          <w:szCs w:val="19"/>
        </w:rPr>
        <w:t xml:space="preserve">                                          </w:t>
      </w:r>
      <w:r>
        <w:rPr>
          <w:rFonts w:ascii="Times New Roman" w:hAnsi="Times New Roman"/>
          <w:bCs/>
          <w:sz w:val="16"/>
          <w:szCs w:val="16"/>
        </w:rPr>
        <w:t>подпись инициалы, фамилия</w:t>
      </w:r>
    </w:p>
    <w:p w14:paraId="7D407024" w14:textId="77777777" w:rsidR="00174613" w:rsidRDefault="00174613" w:rsidP="0048225D">
      <w:pPr>
        <w:pStyle w:val="af"/>
        <w:widowControl w:val="0"/>
        <w:tabs>
          <w:tab w:val="left" w:pos="851"/>
        </w:tabs>
        <w:spacing w:after="0" w:line="240" w:lineRule="auto"/>
        <w:ind w:left="567" w:firstLine="993"/>
        <w:jc w:val="both"/>
        <w:rPr>
          <w:rFonts w:ascii="Times New Roman" w:hAnsi="Times New Roman"/>
          <w:bCs/>
          <w:sz w:val="19"/>
          <w:szCs w:val="19"/>
        </w:rPr>
      </w:pPr>
      <w:r>
        <w:rPr>
          <w:rFonts w:ascii="Times New Roman" w:hAnsi="Times New Roman"/>
          <w:bCs/>
          <w:sz w:val="19"/>
          <w:szCs w:val="19"/>
        </w:rPr>
        <w:t>___________________________________________</w:t>
      </w:r>
    </w:p>
    <w:p w14:paraId="2C1B027A" w14:textId="77777777" w:rsidR="00174613" w:rsidRDefault="00174613" w:rsidP="0048225D">
      <w:pPr>
        <w:pStyle w:val="af"/>
        <w:widowControl w:val="0"/>
        <w:tabs>
          <w:tab w:val="left" w:pos="851"/>
        </w:tabs>
        <w:spacing w:after="0" w:line="240" w:lineRule="auto"/>
        <w:ind w:left="567" w:firstLine="993"/>
        <w:jc w:val="both"/>
        <w:rPr>
          <w:rFonts w:ascii="Times New Roman" w:hAnsi="Times New Roman"/>
          <w:bCs/>
          <w:sz w:val="16"/>
          <w:szCs w:val="16"/>
        </w:rPr>
      </w:pPr>
      <w:r>
        <w:rPr>
          <w:rFonts w:ascii="Times New Roman" w:hAnsi="Times New Roman"/>
          <w:bCs/>
          <w:sz w:val="16"/>
          <w:szCs w:val="16"/>
        </w:rPr>
        <w:t xml:space="preserve">                          подпись инициалы, фамилия</w:t>
      </w:r>
    </w:p>
    <w:p w14:paraId="233ABD4A" w14:textId="77777777" w:rsidR="00174613" w:rsidRDefault="00174613" w:rsidP="0048225D">
      <w:pPr>
        <w:pStyle w:val="af"/>
        <w:widowControl w:val="0"/>
        <w:tabs>
          <w:tab w:val="left" w:pos="851"/>
        </w:tabs>
        <w:spacing w:after="0" w:line="240" w:lineRule="auto"/>
        <w:ind w:left="567" w:firstLine="993"/>
        <w:jc w:val="both"/>
        <w:rPr>
          <w:rFonts w:ascii="Times New Roman" w:hAnsi="Times New Roman"/>
          <w:bCs/>
          <w:sz w:val="19"/>
          <w:szCs w:val="19"/>
        </w:rPr>
      </w:pPr>
      <w:r>
        <w:rPr>
          <w:rFonts w:ascii="Times New Roman" w:hAnsi="Times New Roman"/>
          <w:bCs/>
          <w:sz w:val="19"/>
          <w:szCs w:val="19"/>
        </w:rPr>
        <w:t>___________________________________________</w:t>
      </w:r>
    </w:p>
    <w:p w14:paraId="1F7C97DA" w14:textId="77777777" w:rsidR="00174613" w:rsidRDefault="00174613" w:rsidP="0048225D">
      <w:pPr>
        <w:pStyle w:val="af"/>
        <w:widowControl w:val="0"/>
        <w:tabs>
          <w:tab w:val="left" w:pos="851"/>
        </w:tabs>
        <w:spacing w:after="0" w:line="240" w:lineRule="auto"/>
        <w:ind w:left="567" w:firstLine="993"/>
        <w:jc w:val="both"/>
        <w:rPr>
          <w:rFonts w:ascii="Times New Roman" w:hAnsi="Times New Roman"/>
          <w:bCs/>
          <w:sz w:val="16"/>
          <w:szCs w:val="16"/>
        </w:rPr>
      </w:pPr>
      <w:r>
        <w:rPr>
          <w:rFonts w:ascii="Times New Roman" w:hAnsi="Times New Roman"/>
          <w:bCs/>
          <w:sz w:val="16"/>
          <w:szCs w:val="16"/>
        </w:rPr>
        <w:t xml:space="preserve">                          подпись инициалы, фамилия</w:t>
      </w:r>
    </w:p>
    <w:p w14:paraId="09DA431E" w14:textId="77777777" w:rsidR="00174613" w:rsidRDefault="00174613" w:rsidP="0048225D">
      <w:pPr>
        <w:pStyle w:val="af2"/>
        <w:widowControl w:val="0"/>
        <w:rPr>
          <w:rFonts w:ascii="Times New Roman" w:hAnsi="Times New Roman" w:cs="Times New Roman"/>
        </w:rPr>
      </w:pPr>
    </w:p>
    <w:p w14:paraId="154D7CDD" w14:textId="77777777" w:rsidR="00174613" w:rsidRDefault="00174613" w:rsidP="0048225D">
      <w:pPr>
        <w:pStyle w:val="af2"/>
        <w:widowControl w:val="0"/>
        <w:rPr>
          <w:rFonts w:ascii="Times New Roman" w:hAnsi="Times New Roman" w:cs="Times New Roman"/>
          <w:sz w:val="19"/>
          <w:szCs w:val="19"/>
        </w:rPr>
      </w:pPr>
      <w:r>
        <w:rPr>
          <w:rFonts w:ascii="Times New Roman" w:hAnsi="Times New Roman" w:cs="Times New Roman"/>
          <w:sz w:val="19"/>
          <w:szCs w:val="19"/>
        </w:rPr>
        <w:t>От Подрядчика: ___________________________________________</w:t>
      </w:r>
    </w:p>
    <w:p w14:paraId="58BBEF25" w14:textId="77777777" w:rsidR="00174613" w:rsidRDefault="00174613" w:rsidP="0048225D">
      <w:pPr>
        <w:pStyle w:val="af2"/>
        <w:widowControl w:val="0"/>
        <w:rPr>
          <w:rFonts w:ascii="Times New Roman" w:hAnsi="Times New Roman" w:cs="Times New Roman"/>
          <w:sz w:val="16"/>
          <w:szCs w:val="16"/>
        </w:rPr>
      </w:pPr>
      <w:r>
        <w:rPr>
          <w:rFonts w:ascii="Times New Roman" w:hAnsi="Times New Roman" w:cs="Times New Roman"/>
          <w:sz w:val="16"/>
          <w:szCs w:val="16"/>
        </w:rPr>
        <w:t xml:space="preserve">                                                                      подпись инициалы, фамилия</w:t>
      </w:r>
    </w:p>
    <w:p w14:paraId="3CD23582" w14:textId="77777777" w:rsidR="00174613" w:rsidRPr="004C29D0" w:rsidRDefault="004C29D0" w:rsidP="0048225D">
      <w:pPr>
        <w:widowControl w:val="0"/>
        <w:tabs>
          <w:tab w:val="left" w:pos="851"/>
        </w:tabs>
        <w:spacing w:after="0" w:line="240" w:lineRule="auto"/>
        <w:jc w:val="both"/>
        <w:rPr>
          <w:rFonts w:ascii="Times New Roman" w:hAnsi="Times New Roman"/>
          <w:bCs/>
          <w:sz w:val="19"/>
          <w:szCs w:val="19"/>
        </w:rPr>
      </w:pPr>
      <w:r>
        <w:rPr>
          <w:rFonts w:ascii="Times New Roman" w:hAnsi="Times New Roman"/>
          <w:bCs/>
          <w:sz w:val="19"/>
          <w:szCs w:val="19"/>
        </w:rPr>
        <w:t xml:space="preserve">                            </w:t>
      </w:r>
      <w:r w:rsidR="00174613" w:rsidRPr="004C29D0">
        <w:rPr>
          <w:rFonts w:ascii="Times New Roman" w:hAnsi="Times New Roman"/>
          <w:bCs/>
          <w:sz w:val="19"/>
          <w:szCs w:val="19"/>
        </w:rPr>
        <w:t>________________________________________________</w:t>
      </w:r>
    </w:p>
    <w:p w14:paraId="675B989C" w14:textId="77777777" w:rsidR="00174613" w:rsidRPr="00174613" w:rsidRDefault="004C29D0" w:rsidP="0048225D">
      <w:pPr>
        <w:widowControl w:val="0"/>
      </w:pPr>
      <w:r>
        <w:rPr>
          <w:rFonts w:ascii="Times New Roman" w:hAnsi="Times New Roman"/>
          <w:bCs/>
          <w:sz w:val="16"/>
          <w:szCs w:val="16"/>
        </w:rPr>
        <w:t xml:space="preserve">                                                                      д</w:t>
      </w:r>
      <w:r w:rsidR="00174613">
        <w:rPr>
          <w:rFonts w:ascii="Times New Roman" w:hAnsi="Times New Roman"/>
          <w:bCs/>
          <w:sz w:val="16"/>
          <w:szCs w:val="16"/>
        </w:rPr>
        <w:t>ата и номер доверенности</w:t>
      </w:r>
      <w:r w:rsidR="00174613">
        <w:rPr>
          <w:rFonts w:ascii="Times New Roman" w:eastAsia="Times New Roman" w:hAnsi="Times New Roman"/>
          <w:sz w:val="24"/>
          <w:szCs w:val="24"/>
          <w:lang w:eastAsia="ru-RU"/>
        </w:rPr>
        <w:br w:type="page"/>
      </w:r>
    </w:p>
    <w:p w14:paraId="3FFA9773" w14:textId="77777777" w:rsidR="00540C24" w:rsidRDefault="00540C24" w:rsidP="0048225D">
      <w:pPr>
        <w:widowControl w:val="0"/>
        <w:sectPr w:rsidR="00540C24" w:rsidSect="00B36C25">
          <w:pgSz w:w="11906" w:h="16838"/>
          <w:pgMar w:top="1134" w:right="709" w:bottom="1134" w:left="1701" w:header="709" w:footer="709" w:gutter="0"/>
          <w:cols w:space="708"/>
          <w:docGrid w:linePitch="360"/>
        </w:sectPr>
      </w:pPr>
    </w:p>
    <w:p w14:paraId="0B90FD82" w14:textId="5D134910" w:rsidR="000143D7" w:rsidRPr="007C56AD" w:rsidRDefault="000143D7" w:rsidP="0048225D">
      <w:pPr>
        <w:widowControl w:val="0"/>
        <w:spacing w:after="0" w:line="240" w:lineRule="auto"/>
        <w:ind w:firstLine="7513"/>
        <w:jc w:val="right"/>
        <w:outlineLvl w:val="0"/>
        <w:rPr>
          <w:rFonts w:ascii="Times New Roman" w:eastAsia="Arial" w:hAnsi="Times New Roman"/>
          <w:b/>
          <w:bCs/>
          <w:sz w:val="28"/>
          <w:szCs w:val="28"/>
        </w:rPr>
      </w:pPr>
      <w:bookmarkStart w:id="1982" w:name="_Toc201583943"/>
      <w:bookmarkStart w:id="1983" w:name="_Toc201584687"/>
      <w:bookmarkStart w:id="1984" w:name="_Toc201585055"/>
      <w:bookmarkStart w:id="1985" w:name="_Toc189550431"/>
      <w:bookmarkStart w:id="1986" w:name="_Toc208576155"/>
      <w:bookmarkStart w:id="1987" w:name="_Toc208576518"/>
      <w:r w:rsidRPr="007C56AD">
        <w:rPr>
          <w:rFonts w:ascii="Times New Roman" w:eastAsia="Arial" w:hAnsi="Times New Roman"/>
          <w:b/>
          <w:bCs/>
          <w:sz w:val="28"/>
          <w:szCs w:val="28"/>
        </w:rPr>
        <w:lastRenderedPageBreak/>
        <w:t xml:space="preserve">Приложение </w:t>
      </w:r>
      <w:r w:rsidR="00906306" w:rsidRPr="007C56AD">
        <w:rPr>
          <w:rFonts w:ascii="Times New Roman" w:eastAsia="Arial" w:hAnsi="Times New Roman"/>
          <w:b/>
          <w:bCs/>
          <w:sz w:val="28"/>
          <w:szCs w:val="28"/>
        </w:rPr>
        <w:t>1</w:t>
      </w:r>
      <w:bookmarkEnd w:id="1982"/>
      <w:bookmarkEnd w:id="1983"/>
      <w:bookmarkEnd w:id="1984"/>
      <w:r w:rsidR="00E705A9">
        <w:rPr>
          <w:rFonts w:ascii="Times New Roman" w:eastAsia="Arial" w:hAnsi="Times New Roman"/>
          <w:b/>
          <w:bCs/>
          <w:sz w:val="28"/>
          <w:szCs w:val="28"/>
        </w:rPr>
        <w:t>1</w:t>
      </w:r>
      <w:bookmarkEnd w:id="1986"/>
      <w:bookmarkEnd w:id="1987"/>
    </w:p>
    <w:bookmarkEnd w:id="1985"/>
    <w:p w14:paraId="545A18D3" w14:textId="77777777" w:rsidR="000143D7" w:rsidRPr="007C56AD" w:rsidRDefault="007C56AD" w:rsidP="007C56AD">
      <w:pPr>
        <w:pStyle w:val="afffffc"/>
        <w:jc w:val="right"/>
      </w:pPr>
      <w:r>
        <w:t>(справочное)</w:t>
      </w:r>
    </w:p>
    <w:p w14:paraId="1F774420" w14:textId="77777777" w:rsidR="000143D7" w:rsidRPr="007C56AD" w:rsidRDefault="000143D7" w:rsidP="0048225D">
      <w:pPr>
        <w:widowControl w:val="0"/>
        <w:spacing w:after="0" w:line="240" w:lineRule="auto"/>
        <w:jc w:val="both"/>
        <w:rPr>
          <w:rFonts w:ascii="Times New Roman" w:eastAsia="Times New Roman" w:hAnsi="Times New Roman"/>
          <w:sz w:val="28"/>
          <w:szCs w:val="28"/>
          <w:lang w:eastAsia="ru-RU"/>
        </w:rPr>
      </w:pPr>
    </w:p>
    <w:p w14:paraId="3D7D4190" w14:textId="77777777" w:rsidR="000143D7" w:rsidRPr="007C56AD" w:rsidRDefault="000143D7" w:rsidP="0048225D">
      <w:pPr>
        <w:widowControl w:val="0"/>
        <w:spacing w:after="0" w:line="240" w:lineRule="auto"/>
        <w:jc w:val="center"/>
        <w:outlineLvl w:val="0"/>
        <w:rPr>
          <w:rFonts w:ascii="Times New Roman" w:eastAsia="Arial" w:hAnsi="Times New Roman"/>
          <w:b/>
          <w:bCs/>
          <w:sz w:val="28"/>
          <w:szCs w:val="28"/>
        </w:rPr>
      </w:pPr>
      <w:bookmarkStart w:id="1988" w:name="_Toc201583944"/>
      <w:bookmarkStart w:id="1989" w:name="_Toc201584688"/>
      <w:bookmarkStart w:id="1990" w:name="_Toc201585056"/>
      <w:bookmarkStart w:id="1991" w:name="_Toc178345118"/>
      <w:bookmarkStart w:id="1992" w:name="_Toc189550432"/>
      <w:bookmarkStart w:id="1993" w:name="_Toc208576156"/>
      <w:bookmarkStart w:id="1994" w:name="_Toc208576519"/>
      <w:r w:rsidRPr="007C56AD">
        <w:rPr>
          <w:rFonts w:ascii="Times New Roman" w:eastAsia="Arial" w:hAnsi="Times New Roman"/>
          <w:b/>
          <w:bCs/>
          <w:sz w:val="28"/>
          <w:szCs w:val="28"/>
        </w:rPr>
        <w:t>Рекомендации при определении очередности установки ПУ</w:t>
      </w:r>
      <w:bookmarkEnd w:id="1988"/>
      <w:bookmarkEnd w:id="1989"/>
      <w:bookmarkEnd w:id="1990"/>
      <w:bookmarkEnd w:id="1993"/>
      <w:bookmarkEnd w:id="1994"/>
    </w:p>
    <w:p w14:paraId="09490529" w14:textId="77777777" w:rsidR="000143D7" w:rsidRPr="007C56AD" w:rsidRDefault="000143D7" w:rsidP="0048225D">
      <w:pPr>
        <w:widowControl w:val="0"/>
        <w:spacing w:after="0" w:line="240" w:lineRule="auto"/>
        <w:jc w:val="center"/>
        <w:outlineLvl w:val="0"/>
        <w:rPr>
          <w:rFonts w:ascii="Times New Roman" w:eastAsia="Arial" w:hAnsi="Times New Roman"/>
          <w:b/>
          <w:bCs/>
          <w:sz w:val="28"/>
          <w:szCs w:val="28"/>
        </w:rPr>
      </w:pPr>
      <w:bookmarkStart w:id="1995" w:name="_Toc201583945"/>
      <w:bookmarkStart w:id="1996" w:name="_Toc201584689"/>
      <w:bookmarkStart w:id="1997" w:name="_Toc201585057"/>
      <w:bookmarkStart w:id="1998" w:name="_Toc208576157"/>
      <w:bookmarkStart w:id="1999" w:name="_Toc208576520"/>
      <w:r w:rsidRPr="007C56AD">
        <w:rPr>
          <w:rFonts w:ascii="Times New Roman" w:eastAsia="Arial" w:hAnsi="Times New Roman"/>
          <w:b/>
          <w:bCs/>
          <w:sz w:val="28"/>
          <w:szCs w:val="28"/>
        </w:rPr>
        <w:t>и присоединении их к ИСУЭ</w:t>
      </w:r>
      <w:bookmarkEnd w:id="1991"/>
      <w:bookmarkEnd w:id="1992"/>
      <w:bookmarkEnd w:id="1995"/>
      <w:bookmarkEnd w:id="1996"/>
      <w:bookmarkEnd w:id="1997"/>
      <w:bookmarkEnd w:id="1998"/>
      <w:bookmarkEnd w:id="1999"/>
    </w:p>
    <w:p w14:paraId="5157B32F" w14:textId="77777777" w:rsidR="000143D7" w:rsidRPr="007C56AD" w:rsidRDefault="000143D7" w:rsidP="0048225D">
      <w:pPr>
        <w:widowControl w:val="0"/>
        <w:spacing w:after="0" w:line="240" w:lineRule="auto"/>
        <w:jc w:val="center"/>
        <w:rPr>
          <w:rFonts w:ascii="Times New Roman" w:eastAsia="Times New Roman" w:hAnsi="Times New Roman"/>
          <w:sz w:val="28"/>
          <w:szCs w:val="28"/>
          <w:lang w:eastAsia="ru-RU"/>
        </w:rPr>
      </w:pPr>
    </w:p>
    <w:p w14:paraId="2C82023E" w14:textId="77777777"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При планировании работ по организации учета электроэнергии целесообразно руководствоваться приведенной в таблице 1 настоящих Рекомендаций очередностью реализации проектов по организации учета электроэнергии. Организация работ по мероприятиям одной очереди должна быть проведена из условия максимизации эффектов от устанавливаемых / поверяемых ПУ.</w:t>
      </w:r>
    </w:p>
    <w:p w14:paraId="129CDB25" w14:textId="4D59D8D9"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Очередность носит рекомендательный характер и предназначена для рационального распределения О</w:t>
      </w:r>
      <w:r w:rsidR="00D1082E">
        <w:rPr>
          <w:rFonts w:ascii="Times New Roman" w:eastAsia="Times New Roman" w:hAnsi="Times New Roman"/>
          <w:sz w:val="28"/>
          <w:szCs w:val="28"/>
          <w:lang w:eastAsia="ru-RU"/>
        </w:rPr>
        <w:t>бществом</w:t>
      </w:r>
      <w:r w:rsidRPr="007C56AD">
        <w:rPr>
          <w:rFonts w:ascii="Times New Roman" w:eastAsia="Times New Roman" w:hAnsi="Times New Roman"/>
          <w:sz w:val="28"/>
          <w:szCs w:val="28"/>
          <w:lang w:eastAsia="ru-RU"/>
        </w:rPr>
        <w:t xml:space="preserve"> имеющихся ресурсов в условиях их дефицита при выполнении мероприятий по организации учета. При этом мероприятия по установке ПУ должны осуществляться в сроки, предусмотренные законодательством Российской Федерации.</w:t>
      </w:r>
    </w:p>
    <w:p w14:paraId="268FCD05" w14:textId="77777777"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Выбор очереди выполнения мероприятий для соответствующей группы определяется в соответствии с таблицей 1 настоящих Рекомендаций. Очереди варьируются в диапазоне значений от 1 до 5, в котором сначала реализуется 1 очередь, а далее по возрастанию.</w:t>
      </w:r>
    </w:p>
    <w:p w14:paraId="75B90398" w14:textId="77777777"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При равенстве очередей сначала целесообразно приводить в нормативное состояние ПУ у потребителей с наибольшей величиной электропотребления за последний истекший год (за исключением объектов нового технологического присоединения).</w:t>
      </w:r>
    </w:p>
    <w:p w14:paraId="55CBC2B2" w14:textId="77777777"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 xml:space="preserve">Установка ПУ на объектах нового технологического присоединения осуществляется в соответствии с законодательством Российской Федерации без учета очередности, определенной </w:t>
      </w:r>
      <w:r w:rsidR="003F4F68" w:rsidRPr="007C56AD">
        <w:rPr>
          <w:rFonts w:ascii="Times New Roman" w:eastAsia="Times New Roman" w:hAnsi="Times New Roman"/>
          <w:sz w:val="28"/>
          <w:szCs w:val="28"/>
          <w:lang w:eastAsia="ru-RU"/>
        </w:rPr>
        <w:t>в таблице 1 настоящих Рекомендаций</w:t>
      </w:r>
      <w:r w:rsidRPr="007C56AD">
        <w:rPr>
          <w:rFonts w:ascii="Times New Roman" w:eastAsia="Times New Roman" w:hAnsi="Times New Roman"/>
          <w:sz w:val="28"/>
          <w:szCs w:val="28"/>
          <w:lang w:eastAsia="ru-RU"/>
        </w:rPr>
        <w:t>.</w:t>
      </w:r>
    </w:p>
    <w:p w14:paraId="04F916D6" w14:textId="77777777" w:rsidR="000143D7" w:rsidRPr="007C56AD" w:rsidRDefault="000143D7" w:rsidP="00C25C0E">
      <w:pPr>
        <w:widowControl w:val="0"/>
        <w:numPr>
          <w:ilvl w:val="0"/>
          <w:numId w:val="4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7C56AD">
        <w:rPr>
          <w:rFonts w:ascii="Times New Roman" w:eastAsia="Times New Roman" w:hAnsi="Times New Roman"/>
          <w:sz w:val="28"/>
          <w:szCs w:val="28"/>
          <w:lang w:eastAsia="ru-RU"/>
        </w:rPr>
        <w:t xml:space="preserve">Установка </w:t>
      </w:r>
      <w:r w:rsidR="008930FF" w:rsidRPr="007C56AD">
        <w:rPr>
          <w:rFonts w:ascii="Times New Roman" w:eastAsia="Times New Roman" w:hAnsi="Times New Roman"/>
          <w:sz w:val="28"/>
          <w:szCs w:val="28"/>
          <w:lang w:eastAsia="ru-RU"/>
        </w:rPr>
        <w:t>УСПД</w:t>
      </w:r>
      <w:r w:rsidRPr="007C56AD">
        <w:rPr>
          <w:rFonts w:ascii="Times New Roman" w:eastAsia="Times New Roman" w:hAnsi="Times New Roman"/>
          <w:sz w:val="28"/>
          <w:szCs w:val="28"/>
          <w:lang w:eastAsia="ru-RU"/>
        </w:rPr>
        <w:t xml:space="preserve"> производится согласно очереди для ПУ с учетом соответствующего технического решения.</w:t>
      </w:r>
    </w:p>
    <w:p w14:paraId="62EDBFFF" w14:textId="77777777" w:rsidR="000143D7" w:rsidRPr="007C56AD" w:rsidRDefault="000143D7" w:rsidP="0048225D">
      <w:pPr>
        <w:widowControl w:val="0"/>
        <w:spacing w:after="0" w:line="240" w:lineRule="auto"/>
        <w:ind w:firstLine="567"/>
        <w:jc w:val="both"/>
        <w:rPr>
          <w:rFonts w:ascii="Times New Roman" w:eastAsia="Times New Roman" w:hAnsi="Times New Roman"/>
          <w:sz w:val="28"/>
          <w:szCs w:val="28"/>
          <w:lang w:eastAsia="ru-RU"/>
        </w:rPr>
      </w:pPr>
    </w:p>
    <w:p w14:paraId="55EB7293" w14:textId="77777777" w:rsidR="000143D7" w:rsidRPr="007C56AD" w:rsidRDefault="000143D7" w:rsidP="007C56AD">
      <w:pPr>
        <w:pStyle w:val="afffffc"/>
        <w:rPr>
          <w:lang w:eastAsia="ru-RU"/>
        </w:rPr>
      </w:pPr>
    </w:p>
    <w:p w14:paraId="4497628B" w14:textId="77777777" w:rsidR="000143D7" w:rsidRPr="007C56AD" w:rsidRDefault="000143D7" w:rsidP="007C56AD">
      <w:pPr>
        <w:pStyle w:val="afffffc"/>
        <w:rPr>
          <w:b/>
        </w:rPr>
      </w:pPr>
    </w:p>
    <w:p w14:paraId="7EAC52F9" w14:textId="77777777" w:rsidR="000143D7" w:rsidRPr="007C56AD" w:rsidRDefault="000143D7" w:rsidP="007C56AD">
      <w:pPr>
        <w:pStyle w:val="afffffc"/>
        <w:rPr>
          <w:b/>
        </w:rPr>
      </w:pPr>
    </w:p>
    <w:p w14:paraId="33F80A8D" w14:textId="77777777" w:rsidR="000143D7" w:rsidRPr="007C56AD" w:rsidRDefault="000143D7" w:rsidP="007C56AD">
      <w:pPr>
        <w:pStyle w:val="afffffc"/>
        <w:rPr>
          <w:b/>
        </w:rPr>
      </w:pPr>
    </w:p>
    <w:p w14:paraId="4DB992DF" w14:textId="77777777" w:rsidR="000143D7" w:rsidRDefault="000143D7" w:rsidP="0048225D">
      <w:pPr>
        <w:widowControl w:val="0"/>
        <w:sectPr w:rsidR="000143D7" w:rsidSect="00B36C25">
          <w:pgSz w:w="11906" w:h="16838"/>
          <w:pgMar w:top="1134" w:right="707" w:bottom="1134" w:left="1701" w:header="709" w:footer="709" w:gutter="0"/>
          <w:cols w:space="708"/>
          <w:docGrid w:linePitch="360"/>
        </w:sectPr>
      </w:pPr>
    </w:p>
    <w:p w14:paraId="63445212" w14:textId="292D12E2" w:rsidR="000143D7" w:rsidRPr="007C56AD" w:rsidRDefault="00805EE4" w:rsidP="000F2743">
      <w:pPr>
        <w:pStyle w:val="afffffc"/>
        <w:rPr>
          <w:lang w:eastAsia="ru-RU"/>
        </w:rPr>
      </w:pPr>
      <w:r>
        <w:rPr>
          <w:lang w:eastAsia="ru-RU"/>
        </w:rPr>
        <w:lastRenderedPageBreak/>
        <w:t xml:space="preserve">Таблица 1 - </w:t>
      </w:r>
      <w:r w:rsidR="000143D7" w:rsidRPr="007C56AD">
        <w:rPr>
          <w:lang w:eastAsia="ru-RU"/>
        </w:rPr>
        <w:t>Рекомендуемая очередность реализации проектов по организации учета электроэнергии</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432"/>
        <w:gridCol w:w="2821"/>
        <w:gridCol w:w="1843"/>
        <w:gridCol w:w="1417"/>
        <w:gridCol w:w="2268"/>
        <w:gridCol w:w="2126"/>
      </w:tblGrid>
      <w:tr w:rsidR="000143D7" w:rsidRPr="000143D7" w14:paraId="7C16918A" w14:textId="77777777" w:rsidTr="004C7654">
        <w:trPr>
          <w:trHeight w:val="20"/>
        </w:trPr>
        <w:tc>
          <w:tcPr>
            <w:tcW w:w="3256" w:type="dxa"/>
            <w:vMerge w:val="restart"/>
            <w:shd w:val="clear" w:color="auto" w:fill="auto"/>
            <w:vAlign w:val="center"/>
          </w:tcPr>
          <w:p w14:paraId="4F0D6D4E" w14:textId="77777777" w:rsidR="000143D7" w:rsidRPr="00CA2BBF" w:rsidRDefault="000143D7" w:rsidP="0048225D">
            <w:pPr>
              <w:widowControl w:val="0"/>
              <w:spacing w:after="0" w:line="240" w:lineRule="auto"/>
              <w:jc w:val="center"/>
              <w:rPr>
                <w:rFonts w:ascii="Times New Roman" w:eastAsia="Times New Roman" w:hAnsi="Times New Roman"/>
                <w:color w:val="000000"/>
                <w:lang w:eastAsia="ru-RU"/>
              </w:rPr>
            </w:pPr>
            <w:r w:rsidRPr="00CA2BBF">
              <w:rPr>
                <w:rFonts w:ascii="Times New Roman" w:eastAsia="Times New Roman" w:hAnsi="Times New Roman"/>
                <w:color w:val="000000"/>
                <w:lang w:eastAsia="ru-RU"/>
              </w:rPr>
              <w:t>Группа</w:t>
            </w:r>
          </w:p>
        </w:tc>
        <w:tc>
          <w:tcPr>
            <w:tcW w:w="6096" w:type="dxa"/>
            <w:gridSpan w:val="3"/>
            <w:shd w:val="clear" w:color="auto" w:fill="auto"/>
            <w:vAlign w:val="center"/>
          </w:tcPr>
          <w:p w14:paraId="51273156" w14:textId="77777777" w:rsidR="000143D7" w:rsidRPr="00CA2BBF" w:rsidRDefault="000143D7" w:rsidP="0048225D">
            <w:pPr>
              <w:widowControl w:val="0"/>
              <w:spacing w:after="0" w:line="240" w:lineRule="auto"/>
              <w:jc w:val="center"/>
              <w:rPr>
                <w:rFonts w:ascii="Times New Roman" w:eastAsia="Times New Roman" w:hAnsi="Times New Roman"/>
                <w:color w:val="000000"/>
                <w:lang w:eastAsia="ru-RU"/>
              </w:rPr>
            </w:pPr>
            <w:r w:rsidRPr="00CA2BBF">
              <w:rPr>
                <w:rFonts w:ascii="Times New Roman" w:eastAsia="Times New Roman" w:hAnsi="Times New Roman"/>
                <w:color w:val="000000"/>
                <w:lang w:eastAsia="ru-RU"/>
              </w:rPr>
              <w:t>Заявка потребителя об установке интеллектуального ПУ</w:t>
            </w:r>
          </w:p>
        </w:tc>
        <w:tc>
          <w:tcPr>
            <w:tcW w:w="5811" w:type="dxa"/>
            <w:gridSpan w:val="3"/>
            <w:shd w:val="clear" w:color="auto" w:fill="auto"/>
            <w:vAlign w:val="center"/>
          </w:tcPr>
          <w:p w14:paraId="679C8E93"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CA2BBF">
              <w:rPr>
                <w:rFonts w:ascii="Times New Roman" w:eastAsia="Times New Roman" w:hAnsi="Times New Roman"/>
                <w:color w:val="000000"/>
                <w:lang w:eastAsia="ru-RU"/>
              </w:rPr>
              <w:t>Отсутствие заявки потребителя об установке интеллектуального ПУ</w:t>
            </w:r>
          </w:p>
        </w:tc>
      </w:tr>
      <w:tr w:rsidR="000143D7" w:rsidRPr="000143D7" w14:paraId="45C9E59C" w14:textId="77777777" w:rsidTr="004C7654">
        <w:trPr>
          <w:trHeight w:val="20"/>
        </w:trPr>
        <w:tc>
          <w:tcPr>
            <w:tcW w:w="3256" w:type="dxa"/>
            <w:vMerge/>
            <w:vAlign w:val="center"/>
          </w:tcPr>
          <w:p w14:paraId="08DA49CE"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p>
        </w:tc>
        <w:tc>
          <w:tcPr>
            <w:tcW w:w="1432" w:type="dxa"/>
            <w:shd w:val="clear" w:color="auto" w:fill="auto"/>
            <w:vAlign w:val="center"/>
          </w:tcPr>
          <w:p w14:paraId="394E2240"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Выход из строя (утрата)</w:t>
            </w:r>
          </w:p>
        </w:tc>
        <w:tc>
          <w:tcPr>
            <w:tcW w:w="2821" w:type="dxa"/>
            <w:shd w:val="clear" w:color="auto" w:fill="auto"/>
            <w:vAlign w:val="center"/>
          </w:tcPr>
          <w:p w14:paraId="0584D6DB"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Истечение МПИ при невозможности поверки (истечение срока службы, несоответствие класса точности, наличие отрицательного заключения после поверки)</w:t>
            </w:r>
          </w:p>
        </w:tc>
        <w:tc>
          <w:tcPr>
            <w:tcW w:w="1843" w:type="dxa"/>
            <w:shd w:val="clear" w:color="auto" w:fill="auto"/>
            <w:vAlign w:val="center"/>
          </w:tcPr>
          <w:p w14:paraId="54334EB9"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Истечение МПИ при соответствии класса точности и срока эксплуатации</w:t>
            </w:r>
          </w:p>
        </w:tc>
        <w:tc>
          <w:tcPr>
            <w:tcW w:w="1417" w:type="dxa"/>
            <w:shd w:val="clear" w:color="auto" w:fill="auto"/>
            <w:vAlign w:val="center"/>
          </w:tcPr>
          <w:p w14:paraId="4F5FEDC4"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Выход из строя</w:t>
            </w:r>
          </w:p>
        </w:tc>
        <w:tc>
          <w:tcPr>
            <w:tcW w:w="2268" w:type="dxa"/>
            <w:shd w:val="clear" w:color="auto" w:fill="auto"/>
            <w:vAlign w:val="center"/>
          </w:tcPr>
          <w:p w14:paraId="2E315AE3"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Истечение МПИ при невозможности поверки (истечение срока службы, несоответствие класса точности)</w:t>
            </w:r>
          </w:p>
        </w:tc>
        <w:tc>
          <w:tcPr>
            <w:tcW w:w="2126" w:type="dxa"/>
            <w:shd w:val="clear" w:color="auto" w:fill="auto"/>
            <w:vAlign w:val="center"/>
          </w:tcPr>
          <w:p w14:paraId="36787269" w14:textId="77777777" w:rsidR="000143D7" w:rsidRPr="000143D7" w:rsidRDefault="000143D7" w:rsidP="0048225D">
            <w:pPr>
              <w:widowControl w:val="0"/>
              <w:spacing w:after="0" w:line="240" w:lineRule="auto"/>
              <w:jc w:val="center"/>
              <w:rPr>
                <w:rFonts w:ascii="Times New Roman" w:eastAsia="Times New Roman" w:hAnsi="Times New Roman"/>
                <w:color w:val="000000"/>
                <w:lang w:eastAsia="ru-RU"/>
              </w:rPr>
            </w:pPr>
            <w:r w:rsidRPr="000143D7">
              <w:rPr>
                <w:rFonts w:ascii="Times New Roman" w:eastAsia="Times New Roman" w:hAnsi="Times New Roman"/>
                <w:color w:val="000000"/>
                <w:lang w:eastAsia="ru-RU"/>
              </w:rPr>
              <w:t>Истечение МПИ при соответствии класса точности и срока эксплуатации</w:t>
            </w:r>
          </w:p>
        </w:tc>
      </w:tr>
      <w:tr w:rsidR="000143D7" w:rsidRPr="000143D7" w14:paraId="0D57ABFC" w14:textId="77777777" w:rsidTr="004C7654">
        <w:trPr>
          <w:trHeight w:val="20"/>
        </w:trPr>
        <w:tc>
          <w:tcPr>
            <w:tcW w:w="3256" w:type="dxa"/>
            <w:shd w:val="clear" w:color="auto" w:fill="auto"/>
            <w:vAlign w:val="center"/>
          </w:tcPr>
          <w:p w14:paraId="6D7A65BD"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По границе с ТСО и генерацией</w:t>
            </w:r>
          </w:p>
        </w:tc>
        <w:tc>
          <w:tcPr>
            <w:tcW w:w="1432" w:type="dxa"/>
            <w:shd w:val="clear" w:color="000000" w:fill="C6E0B4"/>
            <w:vAlign w:val="center"/>
          </w:tcPr>
          <w:p w14:paraId="0B9DFC39"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2821" w:type="dxa"/>
            <w:shd w:val="clear" w:color="000000" w:fill="C6E0B4"/>
            <w:vAlign w:val="center"/>
          </w:tcPr>
          <w:p w14:paraId="46E1D439"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1843" w:type="dxa"/>
            <w:shd w:val="clear" w:color="000000" w:fill="F8CBAD"/>
            <w:vAlign w:val="center"/>
          </w:tcPr>
          <w:p w14:paraId="60976D6A"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1417" w:type="dxa"/>
            <w:shd w:val="clear" w:color="000000" w:fill="C6E0B4"/>
            <w:vAlign w:val="center"/>
          </w:tcPr>
          <w:p w14:paraId="2C4D6C20"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2268" w:type="dxa"/>
            <w:shd w:val="clear" w:color="000000" w:fill="C6E0B4"/>
            <w:vAlign w:val="center"/>
          </w:tcPr>
          <w:p w14:paraId="3139E1B1"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2126" w:type="dxa"/>
            <w:shd w:val="clear" w:color="000000" w:fill="F8CBAD"/>
            <w:vAlign w:val="center"/>
          </w:tcPr>
          <w:p w14:paraId="14940384"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r>
      <w:tr w:rsidR="000143D7" w:rsidRPr="000143D7" w14:paraId="74734A79" w14:textId="77777777" w:rsidTr="004C7654">
        <w:trPr>
          <w:trHeight w:val="20"/>
        </w:trPr>
        <w:tc>
          <w:tcPr>
            <w:tcW w:w="3256" w:type="dxa"/>
            <w:shd w:val="clear" w:color="auto" w:fill="auto"/>
            <w:vAlign w:val="center"/>
          </w:tcPr>
          <w:p w14:paraId="776D8B88"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На границе с владельцами объектов ЭСХ, не оказывающими услуги по передаче э/э</w:t>
            </w:r>
          </w:p>
        </w:tc>
        <w:tc>
          <w:tcPr>
            <w:tcW w:w="1432" w:type="dxa"/>
            <w:shd w:val="clear" w:color="000000" w:fill="C6E0B4"/>
            <w:vAlign w:val="center"/>
          </w:tcPr>
          <w:p w14:paraId="408EC7F5"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2821" w:type="dxa"/>
            <w:shd w:val="clear" w:color="000000" w:fill="C6E0B4"/>
            <w:vAlign w:val="center"/>
          </w:tcPr>
          <w:p w14:paraId="4099DD0B"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1843" w:type="dxa"/>
            <w:shd w:val="clear" w:color="000000" w:fill="F8CBAD"/>
            <w:vAlign w:val="center"/>
          </w:tcPr>
          <w:p w14:paraId="69C1BD12"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1417" w:type="dxa"/>
            <w:shd w:val="clear" w:color="000000" w:fill="C6E0B4"/>
            <w:vAlign w:val="center"/>
          </w:tcPr>
          <w:p w14:paraId="487F3FB8"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2268" w:type="dxa"/>
            <w:shd w:val="clear" w:color="000000" w:fill="C6E0B4"/>
            <w:vAlign w:val="center"/>
          </w:tcPr>
          <w:p w14:paraId="54BC4A10"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2126" w:type="dxa"/>
            <w:shd w:val="clear" w:color="000000" w:fill="F8CBAD"/>
            <w:vAlign w:val="center"/>
          </w:tcPr>
          <w:p w14:paraId="567227F2"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r>
      <w:tr w:rsidR="000143D7" w:rsidRPr="000143D7" w14:paraId="48C11383" w14:textId="77777777" w:rsidTr="004C7654">
        <w:trPr>
          <w:trHeight w:val="20"/>
        </w:trPr>
        <w:tc>
          <w:tcPr>
            <w:tcW w:w="3256" w:type="dxa"/>
            <w:shd w:val="clear" w:color="auto" w:fill="auto"/>
            <w:vAlign w:val="center"/>
          </w:tcPr>
          <w:p w14:paraId="05FD02D1"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ЮЛ, ФЛ Р&gt;5 кВт, подключенные непосредственно к сетям ДО</w:t>
            </w:r>
          </w:p>
        </w:tc>
        <w:tc>
          <w:tcPr>
            <w:tcW w:w="1432" w:type="dxa"/>
            <w:shd w:val="clear" w:color="000000" w:fill="C6E0B4"/>
            <w:vAlign w:val="center"/>
          </w:tcPr>
          <w:p w14:paraId="5661ACF8"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2821" w:type="dxa"/>
            <w:shd w:val="clear" w:color="000000" w:fill="C6E0B4"/>
            <w:vAlign w:val="center"/>
          </w:tcPr>
          <w:p w14:paraId="7C3583E7"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1843" w:type="dxa"/>
            <w:shd w:val="clear" w:color="000000" w:fill="F8CBAD"/>
            <w:vAlign w:val="center"/>
          </w:tcPr>
          <w:p w14:paraId="2C121EA5"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1</w:t>
            </w:r>
          </w:p>
        </w:tc>
        <w:tc>
          <w:tcPr>
            <w:tcW w:w="1417" w:type="dxa"/>
            <w:shd w:val="clear" w:color="000000" w:fill="C6E0B4"/>
            <w:vAlign w:val="center"/>
          </w:tcPr>
          <w:p w14:paraId="4E2E5ECE"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2268" w:type="dxa"/>
            <w:shd w:val="clear" w:color="000000" w:fill="C6E0B4"/>
            <w:vAlign w:val="center"/>
          </w:tcPr>
          <w:p w14:paraId="63F7EDE2"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2126" w:type="dxa"/>
            <w:shd w:val="clear" w:color="000000" w:fill="F8CBAD"/>
            <w:vAlign w:val="center"/>
          </w:tcPr>
          <w:p w14:paraId="396DEA44"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r>
      <w:tr w:rsidR="000143D7" w:rsidRPr="000143D7" w14:paraId="0B61D4EF" w14:textId="77777777" w:rsidTr="004C7654">
        <w:trPr>
          <w:trHeight w:val="20"/>
        </w:trPr>
        <w:tc>
          <w:tcPr>
            <w:tcW w:w="3256" w:type="dxa"/>
            <w:shd w:val="clear" w:color="auto" w:fill="auto"/>
            <w:vAlign w:val="center"/>
          </w:tcPr>
          <w:p w14:paraId="32165624"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ЮЛ, ФЛ Р&gt;5 кВт, подключенные опосредовано к сетям ДО</w:t>
            </w:r>
          </w:p>
        </w:tc>
        <w:tc>
          <w:tcPr>
            <w:tcW w:w="1432" w:type="dxa"/>
            <w:shd w:val="clear" w:color="000000" w:fill="C6E0B4"/>
            <w:vAlign w:val="center"/>
          </w:tcPr>
          <w:p w14:paraId="1DF37CD8"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2821" w:type="dxa"/>
            <w:shd w:val="clear" w:color="000000" w:fill="C6E0B4"/>
            <w:vAlign w:val="center"/>
          </w:tcPr>
          <w:p w14:paraId="2109352D"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1843" w:type="dxa"/>
            <w:shd w:val="clear" w:color="000000" w:fill="F8CBAD"/>
            <w:vAlign w:val="center"/>
          </w:tcPr>
          <w:p w14:paraId="7949B67E"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1417" w:type="dxa"/>
            <w:shd w:val="clear" w:color="000000" w:fill="C6E0B4"/>
            <w:vAlign w:val="center"/>
          </w:tcPr>
          <w:p w14:paraId="1BEAF3FD"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2268" w:type="dxa"/>
            <w:shd w:val="clear" w:color="000000" w:fill="C6E0B4"/>
            <w:vAlign w:val="center"/>
          </w:tcPr>
          <w:p w14:paraId="1F9F0043"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2126" w:type="dxa"/>
            <w:shd w:val="clear" w:color="000000" w:fill="F8CBAD"/>
            <w:vAlign w:val="center"/>
          </w:tcPr>
          <w:p w14:paraId="31D9CB87"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r>
      <w:tr w:rsidR="000143D7" w:rsidRPr="000143D7" w14:paraId="7DFE46B9" w14:textId="77777777" w:rsidTr="004C7654">
        <w:trPr>
          <w:trHeight w:val="20"/>
        </w:trPr>
        <w:tc>
          <w:tcPr>
            <w:tcW w:w="3256" w:type="dxa"/>
            <w:shd w:val="clear" w:color="auto" w:fill="auto"/>
            <w:noWrap/>
            <w:vAlign w:val="center"/>
          </w:tcPr>
          <w:p w14:paraId="433294F7"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ЮЛ, ФЛ, Р&lt;5 кВт</w:t>
            </w:r>
          </w:p>
        </w:tc>
        <w:tc>
          <w:tcPr>
            <w:tcW w:w="1432" w:type="dxa"/>
            <w:shd w:val="clear" w:color="000000" w:fill="C6E0B4"/>
            <w:vAlign w:val="center"/>
          </w:tcPr>
          <w:p w14:paraId="06898DCB"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821" w:type="dxa"/>
            <w:shd w:val="clear" w:color="000000" w:fill="C6E0B4"/>
            <w:vAlign w:val="center"/>
          </w:tcPr>
          <w:p w14:paraId="661151DA"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1843" w:type="dxa"/>
            <w:shd w:val="clear" w:color="000000" w:fill="F8CBAD"/>
            <w:vAlign w:val="center"/>
          </w:tcPr>
          <w:p w14:paraId="417DFF5F"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1417" w:type="dxa"/>
            <w:shd w:val="clear" w:color="000000" w:fill="C6E0B4"/>
            <w:vAlign w:val="center"/>
          </w:tcPr>
          <w:p w14:paraId="19BABDED"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268" w:type="dxa"/>
            <w:shd w:val="clear" w:color="000000" w:fill="C6E0B4"/>
            <w:vAlign w:val="center"/>
          </w:tcPr>
          <w:p w14:paraId="2C14DB7B"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126" w:type="dxa"/>
            <w:shd w:val="clear" w:color="000000" w:fill="F8CBAD"/>
            <w:vAlign w:val="center"/>
          </w:tcPr>
          <w:p w14:paraId="3734C1DF"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r>
      <w:tr w:rsidR="000143D7" w:rsidRPr="000143D7" w14:paraId="45034BB6" w14:textId="77777777" w:rsidTr="004C7654">
        <w:trPr>
          <w:trHeight w:val="20"/>
        </w:trPr>
        <w:tc>
          <w:tcPr>
            <w:tcW w:w="3256" w:type="dxa"/>
            <w:shd w:val="clear" w:color="auto" w:fill="auto"/>
            <w:vAlign w:val="center"/>
          </w:tcPr>
          <w:p w14:paraId="1EEC28AF"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ФЛ с отсутствием потребления электроэнергии за предыдущий отчетный год</w:t>
            </w:r>
          </w:p>
        </w:tc>
        <w:tc>
          <w:tcPr>
            <w:tcW w:w="1432" w:type="dxa"/>
            <w:shd w:val="clear" w:color="000000" w:fill="C6E0B4"/>
            <w:vAlign w:val="center"/>
          </w:tcPr>
          <w:p w14:paraId="64E1969E"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821" w:type="dxa"/>
            <w:shd w:val="clear" w:color="000000" w:fill="C6E0B4"/>
            <w:vAlign w:val="center"/>
          </w:tcPr>
          <w:p w14:paraId="3D5C0B75"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1843" w:type="dxa"/>
            <w:shd w:val="clear" w:color="000000" w:fill="F8CBAD"/>
            <w:vAlign w:val="center"/>
          </w:tcPr>
          <w:p w14:paraId="0F305C1A"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2</w:t>
            </w:r>
          </w:p>
        </w:tc>
        <w:tc>
          <w:tcPr>
            <w:tcW w:w="1417" w:type="dxa"/>
            <w:shd w:val="clear" w:color="000000" w:fill="C6E0B4"/>
            <w:vAlign w:val="center"/>
          </w:tcPr>
          <w:p w14:paraId="4D4A07B1"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268" w:type="dxa"/>
            <w:shd w:val="clear" w:color="000000" w:fill="C6E0B4"/>
            <w:vAlign w:val="center"/>
          </w:tcPr>
          <w:p w14:paraId="2C15FE9F"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c>
          <w:tcPr>
            <w:tcW w:w="2126" w:type="dxa"/>
            <w:shd w:val="clear" w:color="000000" w:fill="F8CBAD"/>
            <w:vAlign w:val="center"/>
          </w:tcPr>
          <w:p w14:paraId="62D5F420"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4</w:t>
            </w:r>
          </w:p>
        </w:tc>
      </w:tr>
      <w:tr w:rsidR="000143D7" w:rsidRPr="000143D7" w14:paraId="5DDE7C72" w14:textId="77777777" w:rsidTr="004C7654">
        <w:trPr>
          <w:trHeight w:val="20"/>
        </w:trPr>
        <w:tc>
          <w:tcPr>
            <w:tcW w:w="3256" w:type="dxa"/>
            <w:shd w:val="clear" w:color="auto" w:fill="auto"/>
            <w:vAlign w:val="center"/>
          </w:tcPr>
          <w:p w14:paraId="2A7C6806" w14:textId="77777777" w:rsidR="000143D7" w:rsidRPr="000143D7" w:rsidRDefault="000143D7" w:rsidP="0048225D">
            <w:pPr>
              <w:widowControl w:val="0"/>
              <w:spacing w:after="0" w:line="240" w:lineRule="auto"/>
              <w:rPr>
                <w:rFonts w:ascii="Times New Roman" w:eastAsia="Times New Roman" w:hAnsi="Times New Roman"/>
                <w:color w:val="000000"/>
                <w:lang w:eastAsia="ru-RU"/>
              </w:rPr>
            </w:pPr>
            <w:r w:rsidRPr="000143D7">
              <w:rPr>
                <w:rFonts w:ascii="Times New Roman" w:eastAsia="Times New Roman" w:hAnsi="Times New Roman"/>
                <w:color w:val="000000"/>
                <w:lang w:eastAsia="ru-RU"/>
              </w:rPr>
              <w:t>Хозяйственные нужды</w:t>
            </w:r>
          </w:p>
        </w:tc>
        <w:tc>
          <w:tcPr>
            <w:tcW w:w="1432" w:type="dxa"/>
            <w:shd w:val="clear" w:color="000000" w:fill="C6E0B4"/>
            <w:vAlign w:val="center"/>
          </w:tcPr>
          <w:p w14:paraId="01AF7F08"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2821" w:type="dxa"/>
            <w:shd w:val="clear" w:color="000000" w:fill="C6E0B4"/>
            <w:vAlign w:val="center"/>
          </w:tcPr>
          <w:p w14:paraId="44A90902"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1843" w:type="dxa"/>
            <w:shd w:val="clear" w:color="000000" w:fill="F8CBAD"/>
            <w:vAlign w:val="center"/>
          </w:tcPr>
          <w:p w14:paraId="23CB66ED"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1417" w:type="dxa"/>
            <w:shd w:val="clear" w:color="000000" w:fill="C6E0B4"/>
            <w:vAlign w:val="center"/>
          </w:tcPr>
          <w:p w14:paraId="4D384A5E"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2268" w:type="dxa"/>
            <w:shd w:val="clear" w:color="000000" w:fill="C6E0B4"/>
            <w:vAlign w:val="center"/>
          </w:tcPr>
          <w:p w14:paraId="0389E1CD"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3</w:t>
            </w:r>
          </w:p>
        </w:tc>
        <w:tc>
          <w:tcPr>
            <w:tcW w:w="2126" w:type="dxa"/>
            <w:shd w:val="clear" w:color="000000" w:fill="F8CBAD"/>
            <w:vAlign w:val="center"/>
          </w:tcPr>
          <w:p w14:paraId="5BA82D4B" w14:textId="77777777" w:rsidR="000143D7" w:rsidRPr="000143D7" w:rsidRDefault="000143D7" w:rsidP="0048225D">
            <w:pPr>
              <w:widowControl w:val="0"/>
              <w:spacing w:after="0" w:line="240" w:lineRule="auto"/>
              <w:jc w:val="center"/>
              <w:rPr>
                <w:rFonts w:ascii="Times New Roman" w:eastAsia="Times New Roman" w:hAnsi="Times New Roman"/>
                <w:b/>
                <w:bCs/>
                <w:color w:val="000000"/>
                <w:lang w:eastAsia="ru-RU"/>
              </w:rPr>
            </w:pPr>
            <w:r w:rsidRPr="000143D7">
              <w:rPr>
                <w:rFonts w:ascii="Times New Roman" w:eastAsia="Times New Roman" w:hAnsi="Times New Roman"/>
                <w:b/>
                <w:bCs/>
                <w:color w:val="000000"/>
                <w:lang w:eastAsia="ru-RU"/>
              </w:rPr>
              <w:t>5</w:t>
            </w:r>
          </w:p>
        </w:tc>
      </w:tr>
    </w:tbl>
    <w:p w14:paraId="3B591853" w14:textId="77777777" w:rsidR="000143D7" w:rsidRPr="007C56AD" w:rsidRDefault="000143D7" w:rsidP="0048225D">
      <w:pPr>
        <w:widowControl w:val="0"/>
        <w:spacing w:after="0" w:line="240" w:lineRule="auto"/>
        <w:jc w:val="both"/>
        <w:rPr>
          <w:rFonts w:ascii="Times New Roman" w:eastAsia="Times New Roman" w:hAnsi="Times New Roman"/>
          <w:sz w:val="20"/>
          <w:szCs w:val="20"/>
          <w:lang w:eastAsia="ru-RU"/>
        </w:rPr>
      </w:pPr>
    </w:p>
    <w:tbl>
      <w:tblPr>
        <w:tblW w:w="4520" w:type="dxa"/>
        <w:tblLook w:val="04A0" w:firstRow="1" w:lastRow="0" w:firstColumn="1" w:lastColumn="0" w:noHBand="0" w:noVBand="1"/>
      </w:tblPr>
      <w:tblGrid>
        <w:gridCol w:w="4520"/>
      </w:tblGrid>
      <w:tr w:rsidR="000143D7" w:rsidRPr="007C56AD" w14:paraId="7D684D7C" w14:textId="77777777" w:rsidTr="00A422A4">
        <w:trPr>
          <w:trHeight w:val="465"/>
        </w:trPr>
        <w:tc>
          <w:tcPr>
            <w:tcW w:w="4520" w:type="dxa"/>
            <w:tcBorders>
              <w:top w:val="nil"/>
              <w:left w:val="nil"/>
              <w:bottom w:val="nil"/>
              <w:right w:val="nil"/>
            </w:tcBorders>
            <w:shd w:val="clear" w:color="auto" w:fill="auto"/>
            <w:vAlign w:val="center"/>
          </w:tcPr>
          <w:p w14:paraId="64070C1B" w14:textId="77777777" w:rsidR="000143D7" w:rsidRPr="007C56AD" w:rsidRDefault="000143D7" w:rsidP="0048225D">
            <w:pPr>
              <w:widowControl w:val="0"/>
              <w:spacing w:after="0" w:line="240" w:lineRule="auto"/>
              <w:rPr>
                <w:rFonts w:ascii="Times New Roman" w:eastAsia="Times New Roman" w:hAnsi="Times New Roman"/>
                <w:b/>
                <w:bCs/>
                <w:color w:val="000000"/>
                <w:sz w:val="24"/>
                <w:szCs w:val="24"/>
                <w:lang w:eastAsia="ru-RU"/>
              </w:rPr>
            </w:pPr>
            <w:r w:rsidRPr="007C56AD">
              <w:rPr>
                <w:rFonts w:ascii="Times New Roman" w:eastAsia="Times New Roman" w:hAnsi="Times New Roman"/>
                <w:b/>
                <w:bCs/>
                <w:color w:val="000000"/>
                <w:sz w:val="24"/>
                <w:szCs w:val="24"/>
                <w:lang w:eastAsia="ru-RU"/>
              </w:rPr>
              <w:t>Расшифровка:</w:t>
            </w:r>
          </w:p>
        </w:tc>
      </w:tr>
      <w:tr w:rsidR="000143D7" w:rsidRPr="000143D7" w14:paraId="0D7700F0" w14:textId="77777777" w:rsidTr="00A422A4">
        <w:trPr>
          <w:trHeight w:val="315"/>
        </w:trPr>
        <w:tc>
          <w:tcPr>
            <w:tcW w:w="4520" w:type="dxa"/>
            <w:tcBorders>
              <w:top w:val="single" w:sz="4" w:space="0" w:color="auto"/>
              <w:left w:val="single" w:sz="4" w:space="0" w:color="auto"/>
              <w:bottom w:val="single" w:sz="4" w:space="0" w:color="auto"/>
              <w:right w:val="single" w:sz="4" w:space="0" w:color="auto"/>
            </w:tcBorders>
            <w:shd w:val="clear" w:color="000000" w:fill="F8CBAD"/>
            <w:vAlign w:val="center"/>
          </w:tcPr>
          <w:p w14:paraId="25717A8C" w14:textId="77777777" w:rsidR="000143D7" w:rsidRPr="000143D7" w:rsidRDefault="000143D7" w:rsidP="0048225D">
            <w:pPr>
              <w:widowControl w:val="0"/>
              <w:spacing w:after="0" w:line="240" w:lineRule="auto"/>
              <w:jc w:val="center"/>
              <w:rPr>
                <w:rFonts w:ascii="Times New Roman" w:eastAsia="Times New Roman" w:hAnsi="Times New Roman"/>
                <w:color w:val="000000"/>
                <w:sz w:val="24"/>
                <w:szCs w:val="24"/>
                <w:lang w:eastAsia="ru-RU"/>
              </w:rPr>
            </w:pPr>
            <w:r w:rsidRPr="000143D7">
              <w:rPr>
                <w:rFonts w:ascii="Times New Roman" w:eastAsia="Times New Roman" w:hAnsi="Times New Roman"/>
                <w:color w:val="000000"/>
                <w:sz w:val="24"/>
                <w:szCs w:val="24"/>
                <w:lang w:eastAsia="ru-RU"/>
              </w:rPr>
              <w:t>Поверка</w:t>
            </w:r>
          </w:p>
        </w:tc>
      </w:tr>
      <w:tr w:rsidR="000143D7" w:rsidRPr="000143D7" w14:paraId="23E09D86" w14:textId="77777777" w:rsidTr="00A422A4">
        <w:trPr>
          <w:trHeight w:val="315"/>
        </w:trPr>
        <w:tc>
          <w:tcPr>
            <w:tcW w:w="4520" w:type="dxa"/>
            <w:tcBorders>
              <w:top w:val="single" w:sz="4" w:space="0" w:color="auto"/>
              <w:left w:val="single" w:sz="4" w:space="0" w:color="auto"/>
              <w:bottom w:val="single" w:sz="4" w:space="0" w:color="auto"/>
              <w:right w:val="single" w:sz="4" w:space="0" w:color="auto"/>
            </w:tcBorders>
            <w:shd w:val="clear" w:color="000000" w:fill="C6E0B4"/>
            <w:vAlign w:val="center"/>
          </w:tcPr>
          <w:p w14:paraId="296BB3E2" w14:textId="77777777" w:rsidR="000143D7" w:rsidRPr="000143D7" w:rsidRDefault="000143D7" w:rsidP="0048225D">
            <w:pPr>
              <w:widowControl w:val="0"/>
              <w:spacing w:after="0" w:line="240" w:lineRule="auto"/>
              <w:jc w:val="center"/>
              <w:rPr>
                <w:rFonts w:ascii="Times New Roman" w:eastAsia="Times New Roman" w:hAnsi="Times New Roman"/>
                <w:color w:val="000000"/>
                <w:sz w:val="24"/>
                <w:szCs w:val="24"/>
                <w:lang w:eastAsia="ru-RU"/>
              </w:rPr>
            </w:pPr>
            <w:r w:rsidRPr="000143D7">
              <w:rPr>
                <w:rFonts w:ascii="Times New Roman" w:eastAsia="Times New Roman" w:hAnsi="Times New Roman"/>
                <w:color w:val="000000"/>
                <w:sz w:val="24"/>
                <w:szCs w:val="24"/>
                <w:lang w:eastAsia="ru-RU"/>
              </w:rPr>
              <w:t>Замена</w:t>
            </w:r>
          </w:p>
        </w:tc>
      </w:tr>
    </w:tbl>
    <w:p w14:paraId="7B07EEE6" w14:textId="77777777" w:rsidR="000143D7" w:rsidRPr="000143D7" w:rsidRDefault="000143D7" w:rsidP="0048225D">
      <w:pPr>
        <w:widowControl w:val="0"/>
      </w:pPr>
    </w:p>
    <w:p w14:paraId="7A64E9DC" w14:textId="77777777" w:rsidR="000143D7" w:rsidRDefault="000143D7" w:rsidP="0048225D">
      <w:pPr>
        <w:widowControl w:val="0"/>
        <w:sectPr w:rsidR="000143D7" w:rsidSect="00B36C25">
          <w:pgSz w:w="16838" w:h="11906" w:orient="landscape"/>
          <w:pgMar w:top="1701" w:right="1134" w:bottom="709" w:left="1134" w:header="709" w:footer="709" w:gutter="0"/>
          <w:cols w:space="708"/>
          <w:docGrid w:linePitch="360"/>
        </w:sectPr>
      </w:pPr>
    </w:p>
    <w:p w14:paraId="0C6C83F4" w14:textId="24E6A6A1" w:rsidR="00C66639" w:rsidRPr="007C56AD" w:rsidRDefault="00C66639" w:rsidP="007C56AD">
      <w:pPr>
        <w:pStyle w:val="afffff1"/>
        <w:widowControl w:val="0"/>
        <w:jc w:val="right"/>
        <w:outlineLvl w:val="0"/>
        <w:rPr>
          <w:b/>
          <w:szCs w:val="28"/>
        </w:rPr>
      </w:pPr>
      <w:bookmarkStart w:id="2000" w:name="_Toc201583946"/>
      <w:bookmarkStart w:id="2001" w:name="_Toc201584690"/>
      <w:bookmarkStart w:id="2002" w:name="_Toc201585058"/>
      <w:bookmarkStart w:id="2003" w:name="_Toc208576158"/>
      <w:bookmarkStart w:id="2004" w:name="_Toc208576521"/>
      <w:r w:rsidRPr="007C56AD">
        <w:rPr>
          <w:b/>
          <w:szCs w:val="28"/>
        </w:rPr>
        <w:lastRenderedPageBreak/>
        <w:t xml:space="preserve">Приложение </w:t>
      </w:r>
      <w:bookmarkEnd w:id="1776"/>
      <w:r w:rsidR="00DA0544" w:rsidRPr="007C56AD">
        <w:rPr>
          <w:b/>
          <w:szCs w:val="28"/>
        </w:rPr>
        <w:t>1</w:t>
      </w:r>
      <w:bookmarkEnd w:id="2000"/>
      <w:bookmarkEnd w:id="2001"/>
      <w:bookmarkEnd w:id="2002"/>
      <w:r w:rsidR="00E705A9">
        <w:rPr>
          <w:b/>
          <w:szCs w:val="28"/>
        </w:rPr>
        <w:t>3</w:t>
      </w:r>
      <w:bookmarkEnd w:id="2003"/>
      <w:bookmarkEnd w:id="2004"/>
    </w:p>
    <w:p w14:paraId="3A0ED1D3" w14:textId="77777777" w:rsidR="00C66639" w:rsidRPr="007C56AD" w:rsidRDefault="00C66639" w:rsidP="007C56AD">
      <w:pPr>
        <w:widowControl w:val="0"/>
        <w:spacing w:after="0" w:line="240" w:lineRule="auto"/>
        <w:jc w:val="right"/>
        <w:rPr>
          <w:rFonts w:ascii="Times New Roman" w:hAnsi="Times New Roman"/>
          <w:sz w:val="28"/>
          <w:szCs w:val="28"/>
        </w:rPr>
      </w:pPr>
      <w:r w:rsidRPr="007C56AD">
        <w:rPr>
          <w:rFonts w:ascii="Times New Roman" w:hAnsi="Times New Roman"/>
          <w:sz w:val="28"/>
          <w:szCs w:val="28"/>
        </w:rPr>
        <w:t>(справочное)</w:t>
      </w:r>
    </w:p>
    <w:p w14:paraId="65946F9B" w14:textId="77777777" w:rsidR="00C66639" w:rsidRPr="007C56AD" w:rsidRDefault="00C66639" w:rsidP="007C56AD">
      <w:pPr>
        <w:pStyle w:val="afffff1"/>
        <w:widowControl w:val="0"/>
        <w:ind w:firstLine="0"/>
        <w:jc w:val="center"/>
        <w:outlineLvl w:val="0"/>
        <w:rPr>
          <w:b/>
          <w:szCs w:val="28"/>
        </w:rPr>
      </w:pPr>
      <w:bookmarkStart w:id="2005" w:name="_Toc19884564"/>
      <w:bookmarkStart w:id="2006" w:name="_Toc201583947"/>
      <w:bookmarkStart w:id="2007" w:name="_Toc201584691"/>
      <w:bookmarkStart w:id="2008" w:name="_Toc201585059"/>
      <w:bookmarkStart w:id="2009" w:name="_Toc208576159"/>
      <w:bookmarkStart w:id="2010" w:name="_Toc208576522"/>
      <w:r w:rsidRPr="007C56AD">
        <w:rPr>
          <w:b/>
          <w:szCs w:val="28"/>
        </w:rPr>
        <w:t>Матрица функциональной ответственности</w:t>
      </w:r>
      <w:bookmarkEnd w:id="2005"/>
      <w:bookmarkEnd w:id="2006"/>
      <w:bookmarkEnd w:id="2007"/>
      <w:bookmarkEnd w:id="2008"/>
      <w:bookmarkEnd w:id="2009"/>
      <w:bookmarkEnd w:id="2010"/>
    </w:p>
    <w:p w14:paraId="0A8A72FD" w14:textId="77777777" w:rsidR="00C66639" w:rsidRPr="007C56AD" w:rsidRDefault="00C66639" w:rsidP="007C56AD">
      <w:pPr>
        <w:widowControl w:val="0"/>
        <w:spacing w:after="0" w:line="240" w:lineRule="auto"/>
        <w:jc w:val="center"/>
        <w:rPr>
          <w:rFonts w:ascii="Times New Roman" w:hAnsi="Times New Roman"/>
          <w:sz w:val="28"/>
          <w:szCs w:val="28"/>
        </w:rPr>
      </w:pPr>
    </w:p>
    <w:tbl>
      <w:tblPr>
        <w:tblStyle w:val="ae"/>
        <w:tblW w:w="9923" w:type="dxa"/>
        <w:tblInd w:w="-147" w:type="dxa"/>
        <w:tblLayout w:type="fixed"/>
        <w:tblLook w:val="04A0" w:firstRow="1" w:lastRow="0" w:firstColumn="1" w:lastColumn="0" w:noHBand="0" w:noVBand="1"/>
      </w:tblPr>
      <w:tblGrid>
        <w:gridCol w:w="562"/>
        <w:gridCol w:w="3261"/>
        <w:gridCol w:w="992"/>
        <w:gridCol w:w="1276"/>
        <w:gridCol w:w="1417"/>
        <w:gridCol w:w="1134"/>
        <w:gridCol w:w="1281"/>
      </w:tblGrid>
      <w:tr w:rsidR="00813E74" w:rsidRPr="007C56AD" w14:paraId="2275104C" w14:textId="77777777" w:rsidTr="007C56AD">
        <w:trPr>
          <w:trHeight w:val="224"/>
        </w:trPr>
        <w:tc>
          <w:tcPr>
            <w:tcW w:w="562" w:type="dxa"/>
            <w:vMerge w:val="restart"/>
            <w:vAlign w:val="center"/>
          </w:tcPr>
          <w:p w14:paraId="7C6A1A0A" w14:textId="77777777" w:rsidR="00813E74" w:rsidRPr="007C56AD" w:rsidRDefault="00813E74" w:rsidP="007C56AD">
            <w:pPr>
              <w:widowControl w:val="0"/>
              <w:tabs>
                <w:tab w:val="left" w:pos="0"/>
              </w:tabs>
              <w:ind w:right="-1"/>
              <w:rPr>
                <w:rFonts w:ascii="Times New Roman" w:hAnsi="Times New Roman"/>
                <w:b/>
                <w:sz w:val="24"/>
                <w:szCs w:val="24"/>
              </w:rPr>
            </w:pPr>
            <w:r w:rsidRPr="007C56AD">
              <w:rPr>
                <w:rFonts w:ascii="Times New Roman" w:hAnsi="Times New Roman"/>
                <w:b/>
                <w:sz w:val="24"/>
                <w:szCs w:val="24"/>
              </w:rPr>
              <w:t>№</w:t>
            </w:r>
          </w:p>
          <w:p w14:paraId="0D75F270" w14:textId="77777777" w:rsidR="00813E74" w:rsidRPr="007C56AD" w:rsidRDefault="00813E74" w:rsidP="007C56AD">
            <w:pPr>
              <w:widowControl w:val="0"/>
              <w:ind w:right="-1"/>
              <w:rPr>
                <w:rFonts w:ascii="Times New Roman" w:hAnsi="Times New Roman"/>
                <w:b/>
                <w:sz w:val="24"/>
                <w:szCs w:val="24"/>
              </w:rPr>
            </w:pPr>
            <w:r w:rsidRPr="007C56AD">
              <w:rPr>
                <w:rFonts w:ascii="Times New Roman" w:hAnsi="Times New Roman"/>
                <w:b/>
                <w:sz w:val="24"/>
                <w:szCs w:val="24"/>
              </w:rPr>
              <w:t>п/п</w:t>
            </w:r>
          </w:p>
        </w:tc>
        <w:tc>
          <w:tcPr>
            <w:tcW w:w="3261" w:type="dxa"/>
            <w:vMerge w:val="restart"/>
            <w:vAlign w:val="center"/>
          </w:tcPr>
          <w:p w14:paraId="00E26F75" w14:textId="77777777" w:rsidR="00813E74" w:rsidRPr="007C56AD" w:rsidRDefault="00813E74" w:rsidP="007C56AD">
            <w:pPr>
              <w:widowControl w:val="0"/>
              <w:ind w:right="-1"/>
              <w:jc w:val="center"/>
              <w:rPr>
                <w:rFonts w:ascii="Times New Roman" w:hAnsi="Times New Roman"/>
                <w:b/>
                <w:sz w:val="24"/>
                <w:szCs w:val="24"/>
              </w:rPr>
            </w:pPr>
            <w:r w:rsidRPr="007C56AD">
              <w:rPr>
                <w:rFonts w:ascii="Times New Roman" w:hAnsi="Times New Roman"/>
                <w:b/>
                <w:sz w:val="24"/>
                <w:szCs w:val="24"/>
              </w:rPr>
              <w:t>Направление деятельности</w:t>
            </w:r>
            <w:r w:rsidR="007C56AD">
              <w:rPr>
                <w:rFonts w:ascii="Times New Roman" w:hAnsi="Times New Roman"/>
                <w:b/>
                <w:sz w:val="24"/>
                <w:szCs w:val="24"/>
              </w:rPr>
              <w:t xml:space="preserve"> </w:t>
            </w:r>
            <w:r w:rsidRPr="007C56AD">
              <w:rPr>
                <w:rFonts w:ascii="Times New Roman" w:hAnsi="Times New Roman"/>
                <w:b/>
                <w:sz w:val="24"/>
                <w:szCs w:val="24"/>
              </w:rPr>
              <w:t>/</w:t>
            </w:r>
            <w:r w:rsidR="007C56AD">
              <w:rPr>
                <w:rFonts w:ascii="Times New Roman" w:hAnsi="Times New Roman"/>
                <w:b/>
                <w:sz w:val="24"/>
                <w:szCs w:val="24"/>
              </w:rPr>
              <w:t xml:space="preserve"> </w:t>
            </w:r>
            <w:r w:rsidRPr="007C56AD">
              <w:rPr>
                <w:rFonts w:ascii="Times New Roman" w:hAnsi="Times New Roman"/>
                <w:b/>
                <w:sz w:val="24"/>
                <w:szCs w:val="24"/>
              </w:rPr>
              <w:t>Функция</w:t>
            </w:r>
            <w:r w:rsidR="007C56AD">
              <w:rPr>
                <w:rFonts w:ascii="Times New Roman" w:hAnsi="Times New Roman"/>
                <w:b/>
                <w:sz w:val="24"/>
                <w:szCs w:val="24"/>
              </w:rPr>
              <w:t xml:space="preserve"> </w:t>
            </w:r>
            <w:r w:rsidRPr="007C56AD">
              <w:rPr>
                <w:rFonts w:ascii="Times New Roman" w:hAnsi="Times New Roman"/>
                <w:b/>
                <w:sz w:val="24"/>
                <w:szCs w:val="24"/>
              </w:rPr>
              <w:t>/</w:t>
            </w:r>
            <w:r w:rsidR="007C56AD">
              <w:rPr>
                <w:rFonts w:ascii="Times New Roman" w:hAnsi="Times New Roman"/>
                <w:b/>
                <w:sz w:val="24"/>
                <w:szCs w:val="24"/>
              </w:rPr>
              <w:t xml:space="preserve"> </w:t>
            </w:r>
            <w:r w:rsidRPr="007C56AD">
              <w:rPr>
                <w:rFonts w:ascii="Times New Roman" w:hAnsi="Times New Roman"/>
                <w:b/>
                <w:sz w:val="24"/>
                <w:szCs w:val="24"/>
              </w:rPr>
              <w:t>Операция</w:t>
            </w:r>
            <w:r w:rsidR="007C56AD">
              <w:rPr>
                <w:rFonts w:ascii="Times New Roman" w:hAnsi="Times New Roman"/>
                <w:b/>
                <w:sz w:val="24"/>
                <w:szCs w:val="24"/>
              </w:rPr>
              <w:t xml:space="preserve"> </w:t>
            </w:r>
            <w:r w:rsidRPr="007C56AD">
              <w:rPr>
                <w:rFonts w:ascii="Times New Roman" w:hAnsi="Times New Roman"/>
                <w:b/>
                <w:sz w:val="24"/>
                <w:szCs w:val="24"/>
              </w:rPr>
              <w:t>/</w:t>
            </w:r>
            <w:r w:rsidR="007C56AD">
              <w:rPr>
                <w:rFonts w:ascii="Times New Roman" w:hAnsi="Times New Roman"/>
                <w:b/>
                <w:sz w:val="24"/>
                <w:szCs w:val="24"/>
              </w:rPr>
              <w:t xml:space="preserve"> </w:t>
            </w:r>
            <w:r w:rsidRPr="007C56AD">
              <w:rPr>
                <w:rFonts w:ascii="Times New Roman" w:hAnsi="Times New Roman"/>
                <w:b/>
                <w:sz w:val="24"/>
                <w:szCs w:val="24"/>
              </w:rPr>
              <w:t>Наименование процесса</w:t>
            </w:r>
          </w:p>
        </w:tc>
        <w:tc>
          <w:tcPr>
            <w:tcW w:w="6100" w:type="dxa"/>
            <w:gridSpan w:val="5"/>
            <w:vAlign w:val="center"/>
          </w:tcPr>
          <w:p w14:paraId="09DA9AE6" w14:textId="77777777" w:rsidR="00813E74" w:rsidRPr="007C56AD" w:rsidRDefault="00813E74" w:rsidP="007C56AD">
            <w:pPr>
              <w:widowControl w:val="0"/>
              <w:ind w:right="-1"/>
              <w:jc w:val="center"/>
              <w:rPr>
                <w:rFonts w:ascii="Times New Roman" w:hAnsi="Times New Roman"/>
                <w:b/>
                <w:sz w:val="24"/>
                <w:szCs w:val="24"/>
              </w:rPr>
            </w:pPr>
            <w:r w:rsidRPr="007C56AD">
              <w:rPr>
                <w:rFonts w:ascii="Times New Roman" w:hAnsi="Times New Roman"/>
                <w:b/>
                <w:sz w:val="24"/>
                <w:szCs w:val="24"/>
              </w:rPr>
              <w:t>Роли участников</w:t>
            </w:r>
          </w:p>
        </w:tc>
      </w:tr>
      <w:tr w:rsidR="00813E74" w:rsidRPr="007C56AD" w14:paraId="01689841" w14:textId="77777777" w:rsidTr="007C56AD">
        <w:trPr>
          <w:trHeight w:val="142"/>
        </w:trPr>
        <w:tc>
          <w:tcPr>
            <w:tcW w:w="562" w:type="dxa"/>
            <w:vMerge/>
            <w:vAlign w:val="center"/>
          </w:tcPr>
          <w:p w14:paraId="7FFEEF10" w14:textId="77777777" w:rsidR="00813E74" w:rsidRPr="007C56AD" w:rsidRDefault="00813E74" w:rsidP="007C56AD">
            <w:pPr>
              <w:widowControl w:val="0"/>
              <w:ind w:right="-1"/>
              <w:rPr>
                <w:rFonts w:ascii="Times New Roman" w:hAnsi="Times New Roman"/>
                <w:sz w:val="24"/>
                <w:szCs w:val="24"/>
              </w:rPr>
            </w:pPr>
          </w:p>
        </w:tc>
        <w:tc>
          <w:tcPr>
            <w:tcW w:w="3261" w:type="dxa"/>
            <w:vMerge/>
            <w:vAlign w:val="center"/>
          </w:tcPr>
          <w:p w14:paraId="72262AE3" w14:textId="77777777" w:rsidR="00813E74" w:rsidRPr="007C56AD" w:rsidRDefault="00813E74" w:rsidP="007C56AD">
            <w:pPr>
              <w:widowControl w:val="0"/>
              <w:ind w:right="-1"/>
              <w:rPr>
                <w:rFonts w:ascii="Times New Roman" w:hAnsi="Times New Roman"/>
                <w:sz w:val="24"/>
                <w:szCs w:val="24"/>
              </w:rPr>
            </w:pPr>
          </w:p>
        </w:tc>
        <w:tc>
          <w:tcPr>
            <w:tcW w:w="992" w:type="dxa"/>
            <w:vAlign w:val="center"/>
          </w:tcPr>
          <w:p w14:paraId="3D48489E"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РЭС</w:t>
            </w:r>
          </w:p>
        </w:tc>
        <w:tc>
          <w:tcPr>
            <w:tcW w:w="1276" w:type="dxa"/>
            <w:vAlign w:val="center"/>
          </w:tcPr>
          <w:p w14:paraId="19169C82"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ПО</w:t>
            </w:r>
          </w:p>
        </w:tc>
        <w:tc>
          <w:tcPr>
            <w:tcW w:w="1417" w:type="dxa"/>
            <w:vAlign w:val="center"/>
          </w:tcPr>
          <w:p w14:paraId="137EE92B" w14:textId="77777777" w:rsidR="00813E74" w:rsidRPr="007C56AD" w:rsidRDefault="00813E74" w:rsidP="007C56AD">
            <w:pPr>
              <w:widowControl w:val="0"/>
              <w:ind w:right="-1"/>
              <w:jc w:val="center"/>
              <w:rPr>
                <w:rFonts w:ascii="Times New Roman" w:hAnsi="Times New Roman"/>
                <w:sz w:val="24"/>
                <w:szCs w:val="24"/>
              </w:rPr>
            </w:pPr>
            <w:proofErr w:type="spellStart"/>
            <w:r w:rsidRPr="007C56AD">
              <w:rPr>
                <w:rFonts w:ascii="Times New Roman" w:hAnsi="Times New Roman"/>
                <w:sz w:val="24"/>
                <w:szCs w:val="24"/>
              </w:rPr>
              <w:t>УРУиУЭ</w:t>
            </w:r>
            <w:proofErr w:type="spellEnd"/>
            <w:r w:rsidRPr="007C56AD">
              <w:rPr>
                <w:rFonts w:ascii="Times New Roman" w:hAnsi="Times New Roman"/>
                <w:sz w:val="24"/>
                <w:szCs w:val="24"/>
              </w:rPr>
              <w:t xml:space="preserve"> Филиала</w:t>
            </w:r>
          </w:p>
        </w:tc>
        <w:tc>
          <w:tcPr>
            <w:tcW w:w="1134" w:type="dxa"/>
            <w:vAlign w:val="center"/>
          </w:tcPr>
          <w:p w14:paraId="06C3C41B" w14:textId="77777777" w:rsidR="00813E74" w:rsidRPr="007C56AD" w:rsidRDefault="00813E74" w:rsidP="000F2743">
            <w:pPr>
              <w:widowControl w:val="0"/>
              <w:ind w:left="-98" w:right="-120"/>
              <w:jc w:val="center"/>
              <w:rPr>
                <w:rFonts w:ascii="Times New Roman" w:hAnsi="Times New Roman"/>
                <w:sz w:val="24"/>
                <w:szCs w:val="24"/>
              </w:rPr>
            </w:pPr>
            <w:r w:rsidRPr="007C56AD">
              <w:rPr>
                <w:rFonts w:ascii="Times New Roman" w:hAnsi="Times New Roman"/>
                <w:sz w:val="24"/>
                <w:szCs w:val="24"/>
              </w:rPr>
              <w:t>ДРУиУЭ</w:t>
            </w:r>
          </w:p>
        </w:tc>
        <w:tc>
          <w:tcPr>
            <w:tcW w:w="1281" w:type="dxa"/>
          </w:tcPr>
          <w:p w14:paraId="1F46FD1A" w14:textId="77777777" w:rsidR="00813E74" w:rsidRPr="007C56AD" w:rsidRDefault="00813E74" w:rsidP="000F2743">
            <w:pPr>
              <w:widowControl w:val="0"/>
              <w:ind w:left="-104" w:right="-105"/>
              <w:jc w:val="center"/>
              <w:rPr>
                <w:rFonts w:ascii="Times New Roman" w:hAnsi="Times New Roman"/>
                <w:sz w:val="24"/>
                <w:szCs w:val="24"/>
              </w:rPr>
            </w:pPr>
            <w:r w:rsidRPr="007C56AD">
              <w:rPr>
                <w:rFonts w:ascii="Times New Roman" w:hAnsi="Times New Roman"/>
                <w:sz w:val="24"/>
                <w:szCs w:val="24"/>
              </w:rPr>
              <w:t>Внешний участник (подрядчик)</w:t>
            </w:r>
          </w:p>
        </w:tc>
      </w:tr>
      <w:tr w:rsidR="00813E74" w:rsidRPr="007C56AD" w14:paraId="390E8E17" w14:textId="77777777" w:rsidTr="007C56AD">
        <w:trPr>
          <w:trHeight w:val="605"/>
        </w:trPr>
        <w:tc>
          <w:tcPr>
            <w:tcW w:w="562" w:type="dxa"/>
            <w:vAlign w:val="center"/>
          </w:tcPr>
          <w:p w14:paraId="24A5A5DE" w14:textId="77777777" w:rsidR="00813E74" w:rsidRPr="007C56AD" w:rsidRDefault="00813E74"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01D90E98" w14:textId="6F6A64C4" w:rsidR="00813E74" w:rsidRPr="007C56AD" w:rsidRDefault="00005167" w:rsidP="007C56AD">
            <w:pPr>
              <w:widowControl w:val="0"/>
              <w:ind w:right="-1"/>
              <w:rPr>
                <w:rFonts w:ascii="Times New Roman" w:hAnsi="Times New Roman"/>
                <w:sz w:val="24"/>
                <w:szCs w:val="24"/>
              </w:rPr>
            </w:pPr>
            <w:r>
              <w:rPr>
                <w:rFonts w:ascii="Times New Roman" w:hAnsi="Times New Roman"/>
                <w:sz w:val="24"/>
                <w:szCs w:val="24"/>
              </w:rPr>
              <w:t>ППО</w:t>
            </w:r>
          </w:p>
        </w:tc>
        <w:tc>
          <w:tcPr>
            <w:tcW w:w="992" w:type="dxa"/>
            <w:vAlign w:val="center"/>
          </w:tcPr>
          <w:p w14:paraId="7F118D22"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О</w:t>
            </w:r>
          </w:p>
        </w:tc>
        <w:tc>
          <w:tcPr>
            <w:tcW w:w="1276" w:type="dxa"/>
            <w:vAlign w:val="center"/>
          </w:tcPr>
          <w:p w14:paraId="5F60447B"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С</w:t>
            </w:r>
          </w:p>
        </w:tc>
        <w:tc>
          <w:tcPr>
            <w:tcW w:w="1417" w:type="dxa"/>
            <w:vAlign w:val="center"/>
          </w:tcPr>
          <w:p w14:paraId="0B3003DE"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Н, И, С</w:t>
            </w:r>
          </w:p>
        </w:tc>
        <w:tc>
          <w:tcPr>
            <w:tcW w:w="1134" w:type="dxa"/>
            <w:vAlign w:val="center"/>
          </w:tcPr>
          <w:p w14:paraId="4C1125AD"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48DF495F" w14:textId="77777777" w:rsidR="00813E74"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П</w:t>
            </w:r>
          </w:p>
        </w:tc>
      </w:tr>
      <w:tr w:rsidR="00116827" w:rsidRPr="007C56AD" w14:paraId="335D85E3" w14:textId="77777777" w:rsidTr="007C56AD">
        <w:trPr>
          <w:trHeight w:val="605"/>
        </w:trPr>
        <w:tc>
          <w:tcPr>
            <w:tcW w:w="562" w:type="dxa"/>
            <w:vAlign w:val="center"/>
          </w:tcPr>
          <w:p w14:paraId="7E6DD441" w14:textId="77777777" w:rsidR="00116827" w:rsidRPr="007C56AD" w:rsidRDefault="00116827"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5674C1E4" w14:textId="77777777" w:rsidR="00116827" w:rsidRPr="007C56AD" w:rsidRDefault="00116827" w:rsidP="007C56AD">
            <w:pPr>
              <w:widowControl w:val="0"/>
              <w:ind w:right="-1"/>
              <w:rPr>
                <w:rFonts w:ascii="Times New Roman" w:hAnsi="Times New Roman"/>
                <w:sz w:val="24"/>
                <w:szCs w:val="24"/>
              </w:rPr>
            </w:pPr>
            <w:r w:rsidRPr="007C56AD">
              <w:rPr>
                <w:rFonts w:ascii="Times New Roman" w:hAnsi="Times New Roman"/>
                <w:sz w:val="24"/>
                <w:szCs w:val="24"/>
              </w:rPr>
              <w:t>Проектирование</w:t>
            </w:r>
          </w:p>
        </w:tc>
        <w:tc>
          <w:tcPr>
            <w:tcW w:w="992" w:type="dxa"/>
            <w:vAlign w:val="center"/>
          </w:tcPr>
          <w:p w14:paraId="583F2078" w14:textId="77777777" w:rsidR="00116827" w:rsidRPr="007C56AD" w:rsidRDefault="001D229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08CD70DE"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О, С</w:t>
            </w:r>
          </w:p>
        </w:tc>
        <w:tc>
          <w:tcPr>
            <w:tcW w:w="1417" w:type="dxa"/>
            <w:vAlign w:val="center"/>
          </w:tcPr>
          <w:p w14:paraId="4C6F9CE2"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Н, И, С</w:t>
            </w:r>
          </w:p>
        </w:tc>
        <w:tc>
          <w:tcPr>
            <w:tcW w:w="1134" w:type="dxa"/>
            <w:vAlign w:val="center"/>
          </w:tcPr>
          <w:p w14:paraId="70E278B1"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3B3D2266"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П</w:t>
            </w:r>
          </w:p>
        </w:tc>
      </w:tr>
      <w:tr w:rsidR="00116827" w:rsidRPr="007C56AD" w14:paraId="2F60402F" w14:textId="77777777" w:rsidTr="007C56AD">
        <w:trPr>
          <w:trHeight w:val="543"/>
        </w:trPr>
        <w:tc>
          <w:tcPr>
            <w:tcW w:w="562" w:type="dxa"/>
            <w:vAlign w:val="center"/>
          </w:tcPr>
          <w:p w14:paraId="25E61F59" w14:textId="77777777" w:rsidR="00116827" w:rsidRPr="007C56AD" w:rsidRDefault="00116827"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084D508F" w14:textId="77777777" w:rsidR="00116827" w:rsidRPr="007C56AD" w:rsidRDefault="00116827" w:rsidP="007C56AD">
            <w:pPr>
              <w:widowControl w:val="0"/>
              <w:ind w:right="-1"/>
              <w:rPr>
                <w:rFonts w:ascii="Times New Roman" w:hAnsi="Times New Roman"/>
                <w:sz w:val="24"/>
                <w:szCs w:val="24"/>
              </w:rPr>
            </w:pPr>
            <w:r w:rsidRPr="007C56AD">
              <w:rPr>
                <w:rFonts w:ascii="Times New Roman" w:hAnsi="Times New Roman"/>
                <w:sz w:val="24"/>
                <w:szCs w:val="24"/>
              </w:rPr>
              <w:t>СМР</w:t>
            </w:r>
          </w:p>
        </w:tc>
        <w:tc>
          <w:tcPr>
            <w:tcW w:w="992" w:type="dxa"/>
            <w:vAlign w:val="center"/>
          </w:tcPr>
          <w:p w14:paraId="19182C68"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П</w:t>
            </w:r>
          </w:p>
        </w:tc>
        <w:tc>
          <w:tcPr>
            <w:tcW w:w="1276" w:type="dxa"/>
            <w:vAlign w:val="center"/>
          </w:tcPr>
          <w:p w14:paraId="4F6C5CEF"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О, Н</w:t>
            </w:r>
          </w:p>
        </w:tc>
        <w:tc>
          <w:tcPr>
            <w:tcW w:w="1417" w:type="dxa"/>
            <w:vAlign w:val="center"/>
          </w:tcPr>
          <w:p w14:paraId="0B361DC9"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С, Н</w:t>
            </w:r>
          </w:p>
        </w:tc>
        <w:tc>
          <w:tcPr>
            <w:tcW w:w="1134" w:type="dxa"/>
            <w:vAlign w:val="center"/>
          </w:tcPr>
          <w:p w14:paraId="36215D25"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38FF25F7"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П</w:t>
            </w:r>
          </w:p>
        </w:tc>
      </w:tr>
      <w:tr w:rsidR="00116827" w:rsidRPr="007C56AD" w14:paraId="34FD0510" w14:textId="77777777" w:rsidTr="007C56AD">
        <w:trPr>
          <w:trHeight w:val="543"/>
        </w:trPr>
        <w:tc>
          <w:tcPr>
            <w:tcW w:w="562" w:type="dxa"/>
            <w:vAlign w:val="center"/>
          </w:tcPr>
          <w:p w14:paraId="1A8B218B" w14:textId="77777777" w:rsidR="00116827" w:rsidRPr="007C56AD" w:rsidRDefault="00116827"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66929C7F" w14:textId="6217BB38" w:rsidR="00116827" w:rsidRPr="007C56AD" w:rsidRDefault="00005167" w:rsidP="007C56AD">
            <w:pPr>
              <w:widowControl w:val="0"/>
              <w:ind w:right="-1"/>
              <w:rPr>
                <w:rFonts w:ascii="Times New Roman" w:hAnsi="Times New Roman"/>
                <w:sz w:val="24"/>
                <w:szCs w:val="24"/>
              </w:rPr>
            </w:pPr>
            <w:r>
              <w:rPr>
                <w:rFonts w:ascii="Times New Roman" w:hAnsi="Times New Roman"/>
                <w:sz w:val="24"/>
                <w:szCs w:val="24"/>
              </w:rPr>
              <w:t>ПНР</w:t>
            </w:r>
          </w:p>
        </w:tc>
        <w:tc>
          <w:tcPr>
            <w:tcW w:w="992" w:type="dxa"/>
            <w:vAlign w:val="center"/>
          </w:tcPr>
          <w:p w14:paraId="218AAD86" w14:textId="77777777" w:rsidR="00116827"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602FAB0B"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О, С, Н</w:t>
            </w:r>
          </w:p>
        </w:tc>
        <w:tc>
          <w:tcPr>
            <w:tcW w:w="1417" w:type="dxa"/>
            <w:vAlign w:val="center"/>
          </w:tcPr>
          <w:p w14:paraId="1FC1BC22"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134" w:type="dxa"/>
            <w:vAlign w:val="center"/>
          </w:tcPr>
          <w:p w14:paraId="665B36D8"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5453FC25" w14:textId="77777777" w:rsidR="00116827" w:rsidRPr="007C56AD" w:rsidRDefault="00116827" w:rsidP="007C56AD">
            <w:pPr>
              <w:widowControl w:val="0"/>
              <w:ind w:right="-1"/>
              <w:jc w:val="center"/>
              <w:rPr>
                <w:rFonts w:ascii="Times New Roman" w:hAnsi="Times New Roman"/>
                <w:sz w:val="24"/>
                <w:szCs w:val="24"/>
              </w:rPr>
            </w:pPr>
            <w:r w:rsidRPr="007C56AD">
              <w:rPr>
                <w:rFonts w:ascii="Times New Roman" w:hAnsi="Times New Roman"/>
                <w:sz w:val="24"/>
                <w:szCs w:val="24"/>
              </w:rPr>
              <w:t>П</w:t>
            </w:r>
          </w:p>
        </w:tc>
      </w:tr>
      <w:tr w:rsidR="00813E74" w:rsidRPr="007C56AD" w14:paraId="66883D55" w14:textId="77777777" w:rsidTr="007C56AD">
        <w:trPr>
          <w:trHeight w:val="543"/>
        </w:trPr>
        <w:tc>
          <w:tcPr>
            <w:tcW w:w="562" w:type="dxa"/>
            <w:vAlign w:val="center"/>
          </w:tcPr>
          <w:p w14:paraId="69B806AF" w14:textId="77777777" w:rsidR="00813E74" w:rsidRPr="007C56AD" w:rsidRDefault="00813E74"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53E5598A" w14:textId="77777777" w:rsidR="00813E74" w:rsidRPr="007C56AD" w:rsidRDefault="00813E74" w:rsidP="007C56AD">
            <w:pPr>
              <w:widowControl w:val="0"/>
              <w:ind w:right="-1"/>
              <w:rPr>
                <w:rFonts w:ascii="Times New Roman" w:hAnsi="Times New Roman"/>
                <w:sz w:val="24"/>
                <w:szCs w:val="24"/>
              </w:rPr>
            </w:pPr>
            <w:r w:rsidRPr="007C56AD">
              <w:rPr>
                <w:rFonts w:ascii="Times New Roman" w:hAnsi="Times New Roman"/>
                <w:sz w:val="24"/>
                <w:szCs w:val="24"/>
                <w:lang w:eastAsia="ar-SA"/>
              </w:rPr>
              <w:t>Предварительные испытания</w:t>
            </w:r>
          </w:p>
        </w:tc>
        <w:tc>
          <w:tcPr>
            <w:tcW w:w="992" w:type="dxa"/>
            <w:vAlign w:val="center"/>
          </w:tcPr>
          <w:p w14:paraId="20A8E78A"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0AC75BE6"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О, П, С, Н</w:t>
            </w:r>
          </w:p>
        </w:tc>
        <w:tc>
          <w:tcPr>
            <w:tcW w:w="1417" w:type="dxa"/>
            <w:vAlign w:val="center"/>
          </w:tcPr>
          <w:p w14:paraId="1D1D33F7"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134" w:type="dxa"/>
            <w:vAlign w:val="center"/>
          </w:tcPr>
          <w:p w14:paraId="045F410F"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554F8403"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r>
      <w:tr w:rsidR="00702CB8" w:rsidRPr="007C56AD" w14:paraId="33D753CF" w14:textId="77777777" w:rsidTr="007C56AD">
        <w:trPr>
          <w:trHeight w:val="543"/>
        </w:trPr>
        <w:tc>
          <w:tcPr>
            <w:tcW w:w="562" w:type="dxa"/>
            <w:vAlign w:val="center"/>
          </w:tcPr>
          <w:p w14:paraId="13A5C258" w14:textId="77777777" w:rsidR="00702CB8" w:rsidRPr="007C56AD" w:rsidRDefault="00702CB8"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591D62FD" w14:textId="77777777" w:rsidR="00702CB8" w:rsidRPr="007C56AD" w:rsidRDefault="0011175D" w:rsidP="007C56AD">
            <w:pPr>
              <w:widowControl w:val="0"/>
              <w:ind w:right="-1"/>
              <w:rPr>
                <w:rFonts w:ascii="Times New Roman" w:hAnsi="Times New Roman"/>
                <w:sz w:val="24"/>
                <w:szCs w:val="24"/>
                <w:lang w:eastAsia="ar-SA"/>
              </w:rPr>
            </w:pPr>
            <w:r w:rsidRPr="007C56AD">
              <w:rPr>
                <w:rFonts w:ascii="Times New Roman" w:hAnsi="Times New Roman"/>
                <w:sz w:val="24"/>
                <w:szCs w:val="24"/>
                <w:lang w:eastAsia="ar-SA"/>
              </w:rPr>
              <w:t xml:space="preserve">Оформление </w:t>
            </w:r>
            <w:r w:rsidR="00EA4666" w:rsidRPr="007C56AD">
              <w:rPr>
                <w:rFonts w:ascii="Times New Roman" w:hAnsi="Times New Roman"/>
                <w:sz w:val="24"/>
                <w:szCs w:val="24"/>
                <w:lang w:eastAsia="ar-SA"/>
              </w:rPr>
              <w:t>а</w:t>
            </w:r>
            <w:r w:rsidRPr="007C56AD">
              <w:rPr>
                <w:rFonts w:ascii="Times New Roman" w:hAnsi="Times New Roman"/>
                <w:sz w:val="24"/>
                <w:szCs w:val="24"/>
                <w:lang w:eastAsia="ar-SA"/>
              </w:rPr>
              <w:t>ктов допуска прибора учета в эксплуатацию</w:t>
            </w:r>
          </w:p>
        </w:tc>
        <w:tc>
          <w:tcPr>
            <w:tcW w:w="992" w:type="dxa"/>
            <w:vAlign w:val="center"/>
          </w:tcPr>
          <w:p w14:paraId="576B6684" w14:textId="77777777" w:rsidR="00702CB8" w:rsidRPr="007C56AD" w:rsidRDefault="00702CB8"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4E48B14A" w14:textId="77777777" w:rsidR="00702CB8" w:rsidRPr="007C56AD" w:rsidRDefault="00702CB8" w:rsidP="007C56AD">
            <w:pPr>
              <w:widowControl w:val="0"/>
              <w:ind w:right="-1"/>
              <w:jc w:val="center"/>
              <w:rPr>
                <w:rFonts w:ascii="Times New Roman" w:hAnsi="Times New Roman"/>
                <w:sz w:val="24"/>
                <w:szCs w:val="24"/>
              </w:rPr>
            </w:pPr>
            <w:r w:rsidRPr="007C56AD">
              <w:rPr>
                <w:rFonts w:ascii="Times New Roman" w:hAnsi="Times New Roman"/>
                <w:sz w:val="24"/>
                <w:szCs w:val="24"/>
              </w:rPr>
              <w:t>С, Н</w:t>
            </w:r>
          </w:p>
        </w:tc>
        <w:tc>
          <w:tcPr>
            <w:tcW w:w="1417" w:type="dxa"/>
            <w:vAlign w:val="center"/>
          </w:tcPr>
          <w:p w14:paraId="55C64DD5" w14:textId="77777777" w:rsidR="00702CB8" w:rsidRPr="007C56AD" w:rsidRDefault="00702CB8"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134" w:type="dxa"/>
            <w:vAlign w:val="center"/>
          </w:tcPr>
          <w:p w14:paraId="33A4B813" w14:textId="77777777" w:rsidR="00702CB8" w:rsidRPr="007C56AD" w:rsidRDefault="00702CB8"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5136869F" w14:textId="77777777" w:rsidR="00702CB8" w:rsidRPr="007C56AD" w:rsidRDefault="00702CB8" w:rsidP="007C56AD">
            <w:pPr>
              <w:widowControl w:val="0"/>
              <w:ind w:right="-1"/>
              <w:jc w:val="center"/>
              <w:rPr>
                <w:rFonts w:ascii="Times New Roman" w:hAnsi="Times New Roman"/>
                <w:sz w:val="24"/>
                <w:szCs w:val="24"/>
              </w:rPr>
            </w:pPr>
            <w:r w:rsidRPr="007C56AD">
              <w:rPr>
                <w:rFonts w:ascii="Times New Roman" w:hAnsi="Times New Roman"/>
                <w:sz w:val="24"/>
                <w:szCs w:val="24"/>
              </w:rPr>
              <w:t>О, П</w:t>
            </w:r>
          </w:p>
        </w:tc>
      </w:tr>
      <w:tr w:rsidR="00813E74" w:rsidRPr="007C56AD" w14:paraId="59E4053F" w14:textId="77777777" w:rsidTr="007C56AD">
        <w:trPr>
          <w:trHeight w:val="543"/>
        </w:trPr>
        <w:tc>
          <w:tcPr>
            <w:tcW w:w="562" w:type="dxa"/>
            <w:vAlign w:val="center"/>
          </w:tcPr>
          <w:p w14:paraId="66B70211" w14:textId="77777777" w:rsidR="00813E74" w:rsidRPr="007C56AD" w:rsidRDefault="00813E74"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15D72629" w14:textId="77777777" w:rsidR="00813E74" w:rsidRPr="007C56AD" w:rsidRDefault="00813E74" w:rsidP="007C56AD">
            <w:pPr>
              <w:widowControl w:val="0"/>
              <w:ind w:right="-1"/>
              <w:rPr>
                <w:rFonts w:ascii="Times New Roman" w:hAnsi="Times New Roman"/>
                <w:sz w:val="24"/>
                <w:szCs w:val="24"/>
              </w:rPr>
            </w:pPr>
            <w:r w:rsidRPr="007C56AD">
              <w:rPr>
                <w:rFonts w:ascii="Times New Roman" w:hAnsi="Times New Roman"/>
                <w:sz w:val="24"/>
                <w:szCs w:val="24"/>
                <w:lang w:eastAsia="ar-SA"/>
              </w:rPr>
              <w:t>Ввод в опытную эксплуатацию</w:t>
            </w:r>
          </w:p>
        </w:tc>
        <w:tc>
          <w:tcPr>
            <w:tcW w:w="992" w:type="dxa"/>
            <w:vAlign w:val="center"/>
          </w:tcPr>
          <w:p w14:paraId="79DFC084"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17E98F0D"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О, П, С, Н</w:t>
            </w:r>
          </w:p>
        </w:tc>
        <w:tc>
          <w:tcPr>
            <w:tcW w:w="1417" w:type="dxa"/>
            <w:vAlign w:val="center"/>
          </w:tcPr>
          <w:p w14:paraId="7621AC61"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134" w:type="dxa"/>
            <w:vAlign w:val="center"/>
          </w:tcPr>
          <w:p w14:paraId="04DEEA19"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76C76113"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r>
      <w:tr w:rsidR="00813E74" w:rsidRPr="007C56AD" w14:paraId="09FFD4BE" w14:textId="77777777" w:rsidTr="007C56AD">
        <w:trPr>
          <w:trHeight w:val="543"/>
        </w:trPr>
        <w:tc>
          <w:tcPr>
            <w:tcW w:w="562" w:type="dxa"/>
            <w:vAlign w:val="center"/>
          </w:tcPr>
          <w:p w14:paraId="1BAA18BB" w14:textId="77777777" w:rsidR="00813E74" w:rsidRPr="007C56AD" w:rsidRDefault="00813E74" w:rsidP="00C25C0E">
            <w:pPr>
              <w:pStyle w:val="af"/>
              <w:widowControl w:val="0"/>
              <w:numPr>
                <w:ilvl w:val="0"/>
                <w:numId w:val="49"/>
              </w:numPr>
              <w:tabs>
                <w:tab w:val="clear" w:pos="1353"/>
                <w:tab w:val="left" w:pos="175"/>
              </w:tabs>
              <w:spacing w:after="0" w:line="240" w:lineRule="auto"/>
              <w:ind w:left="0" w:right="-1" w:firstLine="0"/>
              <w:jc w:val="both"/>
              <w:rPr>
                <w:rFonts w:ascii="Times New Roman" w:hAnsi="Times New Roman"/>
                <w:sz w:val="24"/>
                <w:szCs w:val="24"/>
              </w:rPr>
            </w:pPr>
          </w:p>
        </w:tc>
        <w:tc>
          <w:tcPr>
            <w:tcW w:w="3261" w:type="dxa"/>
            <w:vAlign w:val="center"/>
          </w:tcPr>
          <w:p w14:paraId="6783856A" w14:textId="77777777" w:rsidR="00813E74" w:rsidRPr="007C56AD" w:rsidRDefault="00813E74" w:rsidP="007C56AD">
            <w:pPr>
              <w:widowControl w:val="0"/>
              <w:ind w:right="-1"/>
              <w:rPr>
                <w:rFonts w:ascii="Times New Roman" w:hAnsi="Times New Roman"/>
                <w:sz w:val="24"/>
                <w:szCs w:val="24"/>
              </w:rPr>
            </w:pPr>
            <w:r w:rsidRPr="007C56AD">
              <w:rPr>
                <w:rFonts w:ascii="Times New Roman" w:hAnsi="Times New Roman"/>
                <w:sz w:val="24"/>
                <w:szCs w:val="24"/>
                <w:lang w:eastAsia="ar-SA"/>
              </w:rPr>
              <w:t>Ввод в промышленную эксплуатацию</w:t>
            </w:r>
          </w:p>
        </w:tc>
        <w:tc>
          <w:tcPr>
            <w:tcW w:w="992" w:type="dxa"/>
            <w:vAlign w:val="center"/>
          </w:tcPr>
          <w:p w14:paraId="3BA21849"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76" w:type="dxa"/>
            <w:vAlign w:val="center"/>
          </w:tcPr>
          <w:p w14:paraId="548A8E1F"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О, П, С, Н</w:t>
            </w:r>
          </w:p>
        </w:tc>
        <w:tc>
          <w:tcPr>
            <w:tcW w:w="1417" w:type="dxa"/>
            <w:vAlign w:val="center"/>
          </w:tcPr>
          <w:p w14:paraId="627B20CA"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134" w:type="dxa"/>
            <w:vAlign w:val="center"/>
          </w:tcPr>
          <w:p w14:paraId="28A5C3F2" w14:textId="77777777" w:rsidR="00813E74" w:rsidRPr="007C56AD" w:rsidRDefault="00813E74" w:rsidP="007C56AD">
            <w:pPr>
              <w:widowControl w:val="0"/>
              <w:ind w:right="-1"/>
              <w:jc w:val="center"/>
              <w:rPr>
                <w:rFonts w:ascii="Times New Roman" w:hAnsi="Times New Roman"/>
                <w:sz w:val="24"/>
                <w:szCs w:val="24"/>
              </w:rPr>
            </w:pPr>
            <w:r w:rsidRPr="007C56AD">
              <w:rPr>
                <w:rFonts w:ascii="Times New Roman" w:hAnsi="Times New Roman"/>
                <w:sz w:val="24"/>
                <w:szCs w:val="24"/>
              </w:rPr>
              <w:t>И</w:t>
            </w:r>
          </w:p>
        </w:tc>
        <w:tc>
          <w:tcPr>
            <w:tcW w:w="1281" w:type="dxa"/>
            <w:vAlign w:val="center"/>
          </w:tcPr>
          <w:p w14:paraId="7A5AD73A" w14:textId="77777777" w:rsidR="00813E74" w:rsidRPr="007C56AD" w:rsidRDefault="0092436C" w:rsidP="007C56AD">
            <w:pPr>
              <w:widowControl w:val="0"/>
              <w:ind w:right="-1"/>
              <w:jc w:val="center"/>
              <w:rPr>
                <w:rFonts w:ascii="Times New Roman" w:hAnsi="Times New Roman"/>
                <w:sz w:val="24"/>
                <w:szCs w:val="24"/>
              </w:rPr>
            </w:pPr>
            <w:r w:rsidRPr="007C56AD">
              <w:rPr>
                <w:rFonts w:ascii="Times New Roman" w:hAnsi="Times New Roman"/>
                <w:sz w:val="24"/>
                <w:szCs w:val="24"/>
              </w:rPr>
              <w:t>И</w:t>
            </w:r>
            <w:r w:rsidR="002B65EA" w:rsidRPr="007C56AD">
              <w:rPr>
                <w:rFonts w:ascii="Times New Roman" w:hAnsi="Times New Roman"/>
                <w:sz w:val="24"/>
                <w:szCs w:val="24"/>
              </w:rPr>
              <w:t>, С</w:t>
            </w:r>
          </w:p>
        </w:tc>
      </w:tr>
    </w:tbl>
    <w:p w14:paraId="36913C7D" w14:textId="77777777" w:rsidR="00C66639" w:rsidRPr="00813E74" w:rsidRDefault="00C66639" w:rsidP="007C56AD">
      <w:pPr>
        <w:pStyle w:val="af"/>
        <w:widowControl w:val="0"/>
        <w:tabs>
          <w:tab w:val="left" w:pos="1276"/>
        </w:tabs>
        <w:spacing w:after="0" w:line="240" w:lineRule="auto"/>
        <w:ind w:left="0" w:right="-1"/>
        <w:rPr>
          <w:rFonts w:ascii="Times New Roman" w:hAnsi="Times New Roman"/>
          <w:color w:val="000000"/>
          <w:sz w:val="24"/>
          <w:szCs w:val="24"/>
        </w:rPr>
      </w:pPr>
    </w:p>
    <w:p w14:paraId="7CCA5B7A" w14:textId="77777777" w:rsidR="00C66639" w:rsidRPr="000F2743" w:rsidRDefault="00C66639" w:rsidP="007C56AD">
      <w:pPr>
        <w:pStyle w:val="af"/>
        <w:widowControl w:val="0"/>
        <w:tabs>
          <w:tab w:val="left" w:pos="1276"/>
        </w:tabs>
        <w:spacing w:after="0" w:line="240" w:lineRule="auto"/>
        <w:ind w:left="0" w:right="-1"/>
        <w:rPr>
          <w:rFonts w:ascii="Times New Roman" w:hAnsi="Times New Roman"/>
          <w:color w:val="000000"/>
          <w:sz w:val="28"/>
          <w:szCs w:val="28"/>
        </w:rPr>
      </w:pPr>
      <w:r w:rsidRPr="000F2743">
        <w:rPr>
          <w:rFonts w:ascii="Times New Roman" w:hAnsi="Times New Roman"/>
          <w:color w:val="000000"/>
          <w:sz w:val="28"/>
          <w:szCs w:val="28"/>
        </w:rPr>
        <w:t>О – ответственный (владелец процесса / подпроцесса);</w:t>
      </w:r>
    </w:p>
    <w:p w14:paraId="7A244FE0" w14:textId="77777777" w:rsidR="00C66639" w:rsidRPr="000F2743" w:rsidRDefault="00C66639" w:rsidP="007C56AD">
      <w:pPr>
        <w:pStyle w:val="af"/>
        <w:widowControl w:val="0"/>
        <w:tabs>
          <w:tab w:val="left" w:pos="1276"/>
        </w:tabs>
        <w:spacing w:after="0" w:line="240" w:lineRule="auto"/>
        <w:ind w:left="0" w:right="-1"/>
        <w:rPr>
          <w:rFonts w:ascii="Times New Roman" w:hAnsi="Times New Roman"/>
          <w:color w:val="000000"/>
          <w:sz w:val="28"/>
          <w:szCs w:val="28"/>
        </w:rPr>
      </w:pPr>
      <w:r w:rsidRPr="000F2743">
        <w:rPr>
          <w:rFonts w:ascii="Times New Roman" w:hAnsi="Times New Roman"/>
          <w:color w:val="000000"/>
          <w:sz w:val="28"/>
          <w:szCs w:val="28"/>
        </w:rPr>
        <w:t>С – согласующий;</w:t>
      </w:r>
    </w:p>
    <w:p w14:paraId="5E194E9E" w14:textId="77777777" w:rsidR="00C66639" w:rsidRPr="000F2743" w:rsidRDefault="00C66639" w:rsidP="007C56AD">
      <w:pPr>
        <w:pStyle w:val="af"/>
        <w:widowControl w:val="0"/>
        <w:tabs>
          <w:tab w:val="left" w:pos="1276"/>
        </w:tabs>
        <w:spacing w:after="0" w:line="240" w:lineRule="auto"/>
        <w:ind w:left="0" w:right="-1"/>
        <w:rPr>
          <w:rFonts w:ascii="Times New Roman" w:hAnsi="Times New Roman"/>
          <w:color w:val="000000"/>
          <w:sz w:val="28"/>
          <w:szCs w:val="28"/>
        </w:rPr>
      </w:pPr>
      <w:r w:rsidRPr="000F2743">
        <w:rPr>
          <w:rFonts w:ascii="Times New Roman" w:hAnsi="Times New Roman"/>
          <w:color w:val="000000"/>
          <w:sz w:val="28"/>
          <w:szCs w:val="28"/>
        </w:rPr>
        <w:t>И – информируемый;</w:t>
      </w:r>
    </w:p>
    <w:p w14:paraId="0BE9E230" w14:textId="77777777" w:rsidR="00C66639" w:rsidRPr="000F2743" w:rsidRDefault="00C66639" w:rsidP="007C56AD">
      <w:pPr>
        <w:pStyle w:val="af"/>
        <w:widowControl w:val="0"/>
        <w:tabs>
          <w:tab w:val="left" w:pos="1276"/>
        </w:tabs>
        <w:spacing w:after="0" w:line="240" w:lineRule="auto"/>
        <w:ind w:left="0" w:right="-1"/>
        <w:rPr>
          <w:rFonts w:ascii="Times New Roman" w:hAnsi="Times New Roman"/>
          <w:color w:val="000000"/>
          <w:sz w:val="28"/>
          <w:szCs w:val="28"/>
        </w:rPr>
      </w:pPr>
      <w:r w:rsidRPr="000F2743">
        <w:rPr>
          <w:rFonts w:ascii="Times New Roman" w:hAnsi="Times New Roman"/>
          <w:color w:val="000000"/>
          <w:sz w:val="28"/>
          <w:szCs w:val="28"/>
        </w:rPr>
        <w:t>Н – инициатор;</w:t>
      </w:r>
    </w:p>
    <w:p w14:paraId="2696F64C" w14:textId="77777777" w:rsidR="00C66639" w:rsidRPr="000F2743" w:rsidRDefault="00C66639" w:rsidP="007C56AD">
      <w:pPr>
        <w:pStyle w:val="af"/>
        <w:widowControl w:val="0"/>
        <w:tabs>
          <w:tab w:val="left" w:pos="1276"/>
        </w:tabs>
        <w:spacing w:after="0" w:line="240" w:lineRule="auto"/>
        <w:ind w:left="0" w:right="-1"/>
        <w:rPr>
          <w:rFonts w:ascii="Times New Roman" w:hAnsi="Times New Roman"/>
          <w:color w:val="000000"/>
          <w:sz w:val="28"/>
          <w:szCs w:val="28"/>
        </w:rPr>
      </w:pPr>
      <w:r w:rsidRPr="000F2743">
        <w:rPr>
          <w:rFonts w:ascii="Times New Roman" w:hAnsi="Times New Roman"/>
          <w:color w:val="000000"/>
          <w:sz w:val="28"/>
          <w:szCs w:val="28"/>
        </w:rPr>
        <w:t>П – исполнитель.</w:t>
      </w:r>
    </w:p>
    <w:p w14:paraId="0873978E" w14:textId="77777777" w:rsidR="00C66639" w:rsidRPr="00C07B13" w:rsidRDefault="00C66639" w:rsidP="007C56AD">
      <w:pPr>
        <w:widowControl w:val="0"/>
        <w:tabs>
          <w:tab w:val="left" w:pos="330"/>
          <w:tab w:val="right" w:pos="9637"/>
        </w:tabs>
        <w:spacing w:after="0" w:line="240" w:lineRule="auto"/>
        <w:jc w:val="center"/>
        <w:rPr>
          <w:rFonts w:ascii="Times New Roman" w:eastAsia="Times New Roman" w:hAnsi="Times New Roman"/>
          <w:sz w:val="28"/>
          <w:szCs w:val="28"/>
          <w:lang w:eastAsia="ru-RU"/>
        </w:rPr>
      </w:pPr>
    </w:p>
    <w:p w14:paraId="5589E32C" w14:textId="77777777" w:rsidR="00C66639" w:rsidRPr="00C07B13" w:rsidRDefault="00C66639" w:rsidP="007C56AD">
      <w:pPr>
        <w:widowControl w:val="0"/>
        <w:tabs>
          <w:tab w:val="left" w:pos="330"/>
          <w:tab w:val="right" w:pos="9637"/>
        </w:tabs>
        <w:spacing w:after="0" w:line="240" w:lineRule="auto"/>
        <w:jc w:val="center"/>
        <w:rPr>
          <w:rFonts w:ascii="Times New Roman" w:eastAsia="Times New Roman" w:hAnsi="Times New Roman"/>
          <w:sz w:val="28"/>
          <w:szCs w:val="28"/>
          <w:lang w:eastAsia="ru-RU"/>
        </w:rPr>
      </w:pPr>
    </w:p>
    <w:p w14:paraId="25DCFEDB" w14:textId="77777777" w:rsidR="00C66639" w:rsidRPr="00C07B13" w:rsidRDefault="00C66639" w:rsidP="007C56AD">
      <w:pPr>
        <w:widowControl w:val="0"/>
        <w:tabs>
          <w:tab w:val="left" w:pos="330"/>
          <w:tab w:val="right" w:pos="9637"/>
        </w:tabs>
        <w:spacing w:after="0" w:line="240" w:lineRule="auto"/>
        <w:jc w:val="center"/>
        <w:rPr>
          <w:rFonts w:ascii="Times New Roman" w:eastAsia="Times New Roman" w:hAnsi="Times New Roman"/>
          <w:sz w:val="28"/>
          <w:szCs w:val="28"/>
          <w:lang w:eastAsia="ru-RU"/>
        </w:rPr>
      </w:pPr>
    </w:p>
    <w:p w14:paraId="2A29D24E" w14:textId="77777777" w:rsidR="00C66639" w:rsidRDefault="00C66639" w:rsidP="007C56AD">
      <w:pPr>
        <w:widowControl w:val="0"/>
        <w:tabs>
          <w:tab w:val="left" w:pos="330"/>
          <w:tab w:val="right" w:pos="9637"/>
        </w:tabs>
        <w:spacing w:after="0" w:line="240" w:lineRule="auto"/>
        <w:jc w:val="center"/>
        <w:rPr>
          <w:rFonts w:ascii="Times New Roman" w:eastAsia="Times New Roman" w:hAnsi="Times New Roman"/>
          <w:sz w:val="28"/>
          <w:szCs w:val="28"/>
          <w:lang w:eastAsia="ru-RU"/>
        </w:rPr>
      </w:pPr>
    </w:p>
    <w:p w14:paraId="2175BD66" w14:textId="77777777" w:rsidR="002B65EA" w:rsidRDefault="002B65EA" w:rsidP="007C56AD">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3CEFBB56" w14:textId="77777777" w:rsidR="00A03B34" w:rsidRDefault="00A03B34" w:rsidP="004C7654">
      <w:pPr>
        <w:widowControl w:val="0"/>
        <w:tabs>
          <w:tab w:val="left" w:pos="330"/>
          <w:tab w:val="right" w:pos="9637"/>
        </w:tabs>
        <w:spacing w:after="0" w:line="240" w:lineRule="auto"/>
        <w:jc w:val="center"/>
        <w:outlineLvl w:val="0"/>
        <w:rPr>
          <w:rFonts w:ascii="Times New Roman" w:eastAsia="Times New Roman" w:hAnsi="Times New Roman"/>
          <w:b/>
          <w:sz w:val="28"/>
          <w:szCs w:val="28"/>
          <w:lang w:eastAsia="ru-RU"/>
        </w:rPr>
      </w:pPr>
      <w:bookmarkStart w:id="2011" w:name="_Toc201583948"/>
      <w:bookmarkStart w:id="2012" w:name="_Toc201584692"/>
      <w:bookmarkStart w:id="2013" w:name="_Toc201585060"/>
      <w:bookmarkStart w:id="2014" w:name="_Toc208576160"/>
      <w:bookmarkStart w:id="2015" w:name="_Toc208576523"/>
      <w:r w:rsidRPr="00B54B28">
        <w:rPr>
          <w:rFonts w:ascii="Times New Roman" w:eastAsia="Times New Roman" w:hAnsi="Times New Roman"/>
          <w:b/>
          <w:sz w:val="28"/>
          <w:szCs w:val="28"/>
          <w:lang w:eastAsia="ru-RU"/>
        </w:rPr>
        <w:lastRenderedPageBreak/>
        <w:t>Лист регистрации изменений</w:t>
      </w:r>
      <w:bookmarkEnd w:id="1777"/>
      <w:bookmarkEnd w:id="1778"/>
      <w:bookmarkEnd w:id="2011"/>
      <w:bookmarkEnd w:id="2012"/>
      <w:bookmarkEnd w:id="2013"/>
      <w:bookmarkEnd w:id="2014"/>
      <w:bookmarkEnd w:id="2015"/>
    </w:p>
    <w:p w14:paraId="53F29E72" w14:textId="77777777" w:rsidR="00A03B34" w:rsidRPr="00C73A1D" w:rsidRDefault="00A03B34" w:rsidP="0048225D">
      <w:pPr>
        <w:widowControl w:val="0"/>
        <w:tabs>
          <w:tab w:val="left" w:pos="1418"/>
        </w:tabs>
        <w:spacing w:after="0" w:line="240" w:lineRule="auto"/>
        <w:jc w:val="center"/>
        <w:rPr>
          <w:rFonts w:ascii="Times New Roman" w:eastAsia="Times New Roman" w:hAnsi="Times New Roman"/>
          <w:sz w:val="28"/>
          <w:szCs w:val="28"/>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268"/>
        <w:gridCol w:w="1560"/>
        <w:gridCol w:w="1558"/>
        <w:gridCol w:w="1558"/>
        <w:gridCol w:w="1987"/>
      </w:tblGrid>
      <w:tr w:rsidR="00A03B34" w:rsidRPr="00B54B28" w14:paraId="2C7F4A30" w14:textId="77777777" w:rsidTr="009242F3">
        <w:tc>
          <w:tcPr>
            <w:tcW w:w="675" w:type="dxa"/>
            <w:vMerge w:val="restart"/>
            <w:shd w:val="clear" w:color="auto" w:fill="E6E6E6"/>
            <w:vAlign w:val="center"/>
          </w:tcPr>
          <w:p w14:paraId="1DB54AD7"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 п/п</w:t>
            </w:r>
          </w:p>
        </w:tc>
        <w:tc>
          <w:tcPr>
            <w:tcW w:w="2268" w:type="dxa"/>
            <w:vMerge w:val="restart"/>
            <w:shd w:val="clear" w:color="auto" w:fill="E6E6E6"/>
            <w:vAlign w:val="center"/>
          </w:tcPr>
          <w:p w14:paraId="4F04E243"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 xml:space="preserve">Основание </w:t>
            </w:r>
          </w:p>
          <w:p w14:paraId="0968FB1C"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(дата, номер)</w:t>
            </w:r>
          </w:p>
        </w:tc>
        <w:tc>
          <w:tcPr>
            <w:tcW w:w="4676" w:type="dxa"/>
            <w:gridSpan w:val="3"/>
            <w:shd w:val="clear" w:color="auto" w:fill="E6E6E6"/>
            <w:vAlign w:val="center"/>
          </w:tcPr>
          <w:p w14:paraId="1B7621B0"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Номера листов (страниц)</w:t>
            </w:r>
          </w:p>
        </w:tc>
        <w:tc>
          <w:tcPr>
            <w:tcW w:w="1987" w:type="dxa"/>
            <w:vMerge w:val="restart"/>
            <w:shd w:val="clear" w:color="auto" w:fill="E6E6E6"/>
            <w:vAlign w:val="center"/>
          </w:tcPr>
          <w:p w14:paraId="1DF71F7A"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ФИО, подпись</w:t>
            </w:r>
          </w:p>
        </w:tc>
      </w:tr>
      <w:tr w:rsidR="00A03B34" w:rsidRPr="00B54B28" w14:paraId="6815B444" w14:textId="77777777" w:rsidTr="009242F3">
        <w:trPr>
          <w:trHeight w:val="417"/>
        </w:trPr>
        <w:tc>
          <w:tcPr>
            <w:tcW w:w="675" w:type="dxa"/>
            <w:vMerge/>
            <w:shd w:val="clear" w:color="auto" w:fill="E6E6E6"/>
          </w:tcPr>
          <w:p w14:paraId="2A4DD620"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2268" w:type="dxa"/>
            <w:vMerge/>
            <w:shd w:val="clear" w:color="auto" w:fill="E6E6E6"/>
          </w:tcPr>
          <w:p w14:paraId="071C566E"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560" w:type="dxa"/>
            <w:shd w:val="clear" w:color="auto" w:fill="E6E6E6"/>
            <w:vAlign w:val="center"/>
          </w:tcPr>
          <w:p w14:paraId="652C7467"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измененных</w:t>
            </w:r>
          </w:p>
        </w:tc>
        <w:tc>
          <w:tcPr>
            <w:tcW w:w="1558" w:type="dxa"/>
            <w:shd w:val="clear" w:color="auto" w:fill="E6E6E6"/>
            <w:vAlign w:val="center"/>
          </w:tcPr>
          <w:p w14:paraId="757A8754"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замененных</w:t>
            </w:r>
          </w:p>
        </w:tc>
        <w:tc>
          <w:tcPr>
            <w:tcW w:w="1558" w:type="dxa"/>
            <w:shd w:val="clear" w:color="auto" w:fill="E6E6E6"/>
            <w:vAlign w:val="center"/>
          </w:tcPr>
          <w:p w14:paraId="78A6A1A4"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новых</w:t>
            </w:r>
          </w:p>
        </w:tc>
        <w:tc>
          <w:tcPr>
            <w:tcW w:w="1987" w:type="dxa"/>
            <w:vMerge/>
            <w:shd w:val="clear" w:color="auto" w:fill="E6E6E6"/>
            <w:vAlign w:val="center"/>
          </w:tcPr>
          <w:p w14:paraId="2B9401CC" w14:textId="77777777" w:rsidR="00A03B34" w:rsidRPr="00B54B28" w:rsidRDefault="00A03B34" w:rsidP="0048225D">
            <w:pPr>
              <w:widowControl w:val="0"/>
              <w:spacing w:after="0" w:line="240" w:lineRule="auto"/>
              <w:ind w:left="-108" w:right="-108"/>
              <w:jc w:val="center"/>
              <w:rPr>
                <w:rFonts w:ascii="Times New Roman" w:eastAsia="Times New Roman" w:hAnsi="Times New Roman"/>
                <w:sz w:val="28"/>
                <w:szCs w:val="28"/>
                <w:lang w:eastAsia="ru-RU"/>
              </w:rPr>
            </w:pPr>
          </w:p>
        </w:tc>
      </w:tr>
      <w:tr w:rsidR="00A03B34" w:rsidRPr="00B54B28" w14:paraId="0089BA04" w14:textId="77777777" w:rsidTr="009242F3">
        <w:tc>
          <w:tcPr>
            <w:tcW w:w="675" w:type="dxa"/>
          </w:tcPr>
          <w:p w14:paraId="23B187A5"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2268" w:type="dxa"/>
            <w:vAlign w:val="center"/>
          </w:tcPr>
          <w:p w14:paraId="6CAD90D7"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p w14:paraId="599A8862"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186EF03F"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560" w:type="dxa"/>
            <w:vAlign w:val="center"/>
          </w:tcPr>
          <w:p w14:paraId="73034FCA" w14:textId="77777777" w:rsidR="00A03B34" w:rsidRPr="00B54B28" w:rsidRDefault="00A03B34" w:rsidP="0048225D">
            <w:pPr>
              <w:widowControl w:val="0"/>
              <w:spacing w:after="0" w:line="240" w:lineRule="auto"/>
              <w:ind w:left="-108" w:right="-108"/>
              <w:rPr>
                <w:rFonts w:ascii="Times New Roman" w:eastAsia="Times New Roman" w:hAnsi="Times New Roman"/>
                <w:sz w:val="28"/>
                <w:szCs w:val="28"/>
                <w:lang w:eastAsia="ru-RU"/>
              </w:rPr>
            </w:pPr>
          </w:p>
        </w:tc>
        <w:tc>
          <w:tcPr>
            <w:tcW w:w="1558" w:type="dxa"/>
            <w:vAlign w:val="center"/>
          </w:tcPr>
          <w:p w14:paraId="6118ED58" w14:textId="77777777" w:rsidR="00A03B34" w:rsidRPr="00B54B28" w:rsidRDefault="00A03B34" w:rsidP="0048225D">
            <w:pPr>
              <w:widowControl w:val="0"/>
              <w:spacing w:after="0" w:line="240" w:lineRule="auto"/>
              <w:ind w:right="-109"/>
              <w:rPr>
                <w:rFonts w:ascii="Times New Roman" w:eastAsia="Times New Roman" w:hAnsi="Times New Roman"/>
                <w:sz w:val="28"/>
                <w:szCs w:val="28"/>
                <w:lang w:eastAsia="ru-RU"/>
              </w:rPr>
            </w:pPr>
          </w:p>
        </w:tc>
        <w:tc>
          <w:tcPr>
            <w:tcW w:w="1558" w:type="dxa"/>
          </w:tcPr>
          <w:p w14:paraId="145637A4"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987" w:type="dxa"/>
          </w:tcPr>
          <w:p w14:paraId="4AA14CEB"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p w14:paraId="2910B202"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r>
      <w:tr w:rsidR="00A03B34" w:rsidRPr="00B54B28" w14:paraId="2B867BE6" w14:textId="77777777" w:rsidTr="009242F3">
        <w:tc>
          <w:tcPr>
            <w:tcW w:w="675" w:type="dxa"/>
          </w:tcPr>
          <w:p w14:paraId="3EB1E346"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2268" w:type="dxa"/>
            <w:vAlign w:val="center"/>
          </w:tcPr>
          <w:p w14:paraId="4968DAA2"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p w14:paraId="569854DD"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2CFC7E39"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560" w:type="dxa"/>
            <w:vAlign w:val="center"/>
          </w:tcPr>
          <w:p w14:paraId="6D8325AC" w14:textId="77777777" w:rsidR="00A03B34" w:rsidRPr="00B54B28" w:rsidRDefault="00A03B34" w:rsidP="0048225D">
            <w:pPr>
              <w:widowControl w:val="0"/>
              <w:spacing w:after="0" w:line="240" w:lineRule="auto"/>
              <w:ind w:left="-108" w:right="-108"/>
              <w:rPr>
                <w:rFonts w:ascii="Times New Roman" w:eastAsia="Times New Roman" w:hAnsi="Times New Roman"/>
                <w:sz w:val="28"/>
                <w:szCs w:val="28"/>
                <w:lang w:eastAsia="ru-RU"/>
              </w:rPr>
            </w:pPr>
          </w:p>
        </w:tc>
        <w:tc>
          <w:tcPr>
            <w:tcW w:w="1558" w:type="dxa"/>
            <w:vAlign w:val="center"/>
          </w:tcPr>
          <w:p w14:paraId="5B4936F0" w14:textId="77777777" w:rsidR="00A03B34" w:rsidRPr="00B54B28" w:rsidRDefault="00A03B34" w:rsidP="0048225D">
            <w:pPr>
              <w:widowControl w:val="0"/>
              <w:spacing w:after="0" w:line="240" w:lineRule="auto"/>
              <w:ind w:right="-109"/>
              <w:rPr>
                <w:rFonts w:ascii="Times New Roman" w:eastAsia="Times New Roman" w:hAnsi="Times New Roman"/>
                <w:sz w:val="28"/>
                <w:szCs w:val="28"/>
                <w:lang w:eastAsia="ru-RU"/>
              </w:rPr>
            </w:pPr>
          </w:p>
        </w:tc>
        <w:tc>
          <w:tcPr>
            <w:tcW w:w="1558" w:type="dxa"/>
          </w:tcPr>
          <w:p w14:paraId="22CD6DFB"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987" w:type="dxa"/>
          </w:tcPr>
          <w:p w14:paraId="3E00F307"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p w14:paraId="457819E7"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r>
      <w:tr w:rsidR="00A03B34" w:rsidRPr="00B54B28" w14:paraId="46478CC9" w14:textId="77777777" w:rsidTr="009242F3">
        <w:tc>
          <w:tcPr>
            <w:tcW w:w="675" w:type="dxa"/>
          </w:tcPr>
          <w:p w14:paraId="614BFD3F"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3B3F39CC"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03990DC5"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2268" w:type="dxa"/>
            <w:vAlign w:val="center"/>
          </w:tcPr>
          <w:p w14:paraId="21B1FD0F"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4445EEA8" w14:textId="77777777" w:rsidR="00A03B34" w:rsidRDefault="00A03B34" w:rsidP="0048225D">
            <w:pPr>
              <w:widowControl w:val="0"/>
              <w:spacing w:after="0" w:line="240" w:lineRule="auto"/>
              <w:rPr>
                <w:rFonts w:ascii="Times New Roman" w:eastAsia="Times New Roman" w:hAnsi="Times New Roman"/>
                <w:sz w:val="28"/>
                <w:szCs w:val="28"/>
                <w:lang w:eastAsia="ru-RU"/>
              </w:rPr>
            </w:pPr>
          </w:p>
          <w:p w14:paraId="49E18470"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560" w:type="dxa"/>
            <w:vAlign w:val="center"/>
          </w:tcPr>
          <w:p w14:paraId="6BA29B9F" w14:textId="77777777" w:rsidR="00A03B34" w:rsidRPr="00B54B28" w:rsidRDefault="00A03B34" w:rsidP="0048225D">
            <w:pPr>
              <w:widowControl w:val="0"/>
              <w:spacing w:after="0" w:line="240" w:lineRule="auto"/>
              <w:ind w:left="-108" w:right="-108"/>
              <w:rPr>
                <w:rFonts w:ascii="Times New Roman" w:eastAsia="Times New Roman" w:hAnsi="Times New Roman"/>
                <w:sz w:val="28"/>
                <w:szCs w:val="28"/>
                <w:lang w:eastAsia="ru-RU"/>
              </w:rPr>
            </w:pPr>
          </w:p>
        </w:tc>
        <w:tc>
          <w:tcPr>
            <w:tcW w:w="1558" w:type="dxa"/>
            <w:vAlign w:val="center"/>
          </w:tcPr>
          <w:p w14:paraId="583901EB" w14:textId="77777777" w:rsidR="00A03B34" w:rsidRPr="00B54B28" w:rsidRDefault="00A03B34" w:rsidP="0048225D">
            <w:pPr>
              <w:widowControl w:val="0"/>
              <w:spacing w:after="0" w:line="240" w:lineRule="auto"/>
              <w:ind w:right="-109"/>
              <w:rPr>
                <w:rFonts w:ascii="Times New Roman" w:eastAsia="Times New Roman" w:hAnsi="Times New Roman"/>
                <w:sz w:val="28"/>
                <w:szCs w:val="28"/>
                <w:lang w:eastAsia="ru-RU"/>
              </w:rPr>
            </w:pPr>
          </w:p>
        </w:tc>
        <w:tc>
          <w:tcPr>
            <w:tcW w:w="1558" w:type="dxa"/>
          </w:tcPr>
          <w:p w14:paraId="1E0B8896"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c>
          <w:tcPr>
            <w:tcW w:w="1987" w:type="dxa"/>
          </w:tcPr>
          <w:p w14:paraId="3B83B1C4" w14:textId="77777777" w:rsidR="00A03B34" w:rsidRPr="00B54B28" w:rsidRDefault="00A03B34" w:rsidP="0048225D">
            <w:pPr>
              <w:widowControl w:val="0"/>
              <w:spacing w:after="0" w:line="240" w:lineRule="auto"/>
              <w:rPr>
                <w:rFonts w:ascii="Times New Roman" w:eastAsia="Times New Roman" w:hAnsi="Times New Roman"/>
                <w:sz w:val="28"/>
                <w:szCs w:val="28"/>
                <w:lang w:eastAsia="ru-RU"/>
              </w:rPr>
            </w:pPr>
          </w:p>
        </w:tc>
      </w:tr>
    </w:tbl>
    <w:p w14:paraId="41F0DA07" w14:textId="77777777" w:rsidR="00A03B34" w:rsidRPr="00C73A1D" w:rsidRDefault="00A03B34" w:rsidP="0048225D">
      <w:pPr>
        <w:widowControl w:val="0"/>
        <w:spacing w:after="0" w:line="240" w:lineRule="auto"/>
        <w:jc w:val="center"/>
        <w:rPr>
          <w:rFonts w:ascii="Times New Roman" w:eastAsia="Times New Roman" w:hAnsi="Times New Roman"/>
          <w:sz w:val="28"/>
          <w:szCs w:val="28"/>
          <w:lang w:eastAsia="ru-RU"/>
        </w:rPr>
      </w:pPr>
      <w:bookmarkStart w:id="2016" w:name="_Toc284497734"/>
      <w:bookmarkStart w:id="2017" w:name="_Toc416251931"/>
      <w:bookmarkStart w:id="2018" w:name="_Toc416335059"/>
      <w:bookmarkStart w:id="2019" w:name="_Toc416351448"/>
      <w:bookmarkStart w:id="2020" w:name="_Toc479333849"/>
    </w:p>
    <w:p w14:paraId="4FE924AB" w14:textId="77777777" w:rsidR="00A03B34" w:rsidRDefault="00A03B34" w:rsidP="004C7654">
      <w:pPr>
        <w:widowControl w:val="0"/>
        <w:spacing w:after="0" w:line="240" w:lineRule="auto"/>
        <w:jc w:val="center"/>
        <w:outlineLvl w:val="0"/>
        <w:rPr>
          <w:rFonts w:ascii="Times New Roman" w:eastAsia="Times New Roman" w:hAnsi="Times New Roman"/>
          <w:b/>
          <w:sz w:val="28"/>
          <w:szCs w:val="28"/>
          <w:lang w:eastAsia="ru-RU"/>
        </w:rPr>
      </w:pPr>
      <w:bookmarkStart w:id="2021" w:name="_Toc201583949"/>
      <w:bookmarkStart w:id="2022" w:name="_Toc201584693"/>
      <w:bookmarkStart w:id="2023" w:name="_Toc201585061"/>
      <w:bookmarkStart w:id="2024" w:name="_Toc208576161"/>
      <w:bookmarkStart w:id="2025" w:name="_Toc208576524"/>
      <w:r w:rsidRPr="00B54B28">
        <w:rPr>
          <w:rFonts w:ascii="Times New Roman" w:eastAsia="Times New Roman" w:hAnsi="Times New Roman"/>
          <w:b/>
          <w:sz w:val="28"/>
          <w:szCs w:val="28"/>
          <w:lang w:eastAsia="ru-RU"/>
        </w:rPr>
        <w:t>Лист ознакомления</w:t>
      </w:r>
      <w:bookmarkEnd w:id="2016"/>
      <w:bookmarkEnd w:id="2017"/>
      <w:bookmarkEnd w:id="2018"/>
      <w:bookmarkEnd w:id="2019"/>
      <w:bookmarkEnd w:id="2020"/>
      <w:bookmarkEnd w:id="2021"/>
      <w:bookmarkEnd w:id="2022"/>
      <w:bookmarkEnd w:id="2023"/>
      <w:bookmarkEnd w:id="2024"/>
      <w:bookmarkEnd w:id="2025"/>
    </w:p>
    <w:p w14:paraId="3E30A410" w14:textId="77777777" w:rsidR="00A03B34" w:rsidRPr="00C73A1D" w:rsidRDefault="00A03B34" w:rsidP="0048225D">
      <w:pPr>
        <w:widowControl w:val="0"/>
        <w:tabs>
          <w:tab w:val="left" w:pos="-142"/>
          <w:tab w:val="left" w:pos="284"/>
        </w:tabs>
        <w:spacing w:after="0" w:line="240" w:lineRule="auto"/>
        <w:jc w:val="center"/>
        <w:rPr>
          <w:rFonts w:ascii="Times New Roman" w:eastAsia="Times New Roman" w:hAnsi="Times New Roman"/>
          <w:sz w:val="28"/>
          <w:szCs w:val="28"/>
          <w:lang w:eastAsia="ru-RU"/>
        </w:rPr>
      </w:pPr>
    </w:p>
    <w:tbl>
      <w:tblPr>
        <w:tblW w:w="9618"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2977"/>
        <w:gridCol w:w="1418"/>
        <w:gridCol w:w="2410"/>
        <w:gridCol w:w="2126"/>
      </w:tblGrid>
      <w:tr w:rsidR="00A03B34" w:rsidRPr="00B54B28" w14:paraId="4FCB00E6" w14:textId="77777777" w:rsidTr="009242F3">
        <w:trPr>
          <w:trHeight w:val="345"/>
        </w:trPr>
        <w:tc>
          <w:tcPr>
            <w:tcW w:w="687" w:type="dxa"/>
            <w:shd w:val="pct10" w:color="auto" w:fill="auto"/>
            <w:vAlign w:val="center"/>
          </w:tcPr>
          <w:p w14:paraId="6B12E1E3" w14:textId="77777777" w:rsidR="00A03B34" w:rsidRPr="00B54B28" w:rsidRDefault="00A03B34" w:rsidP="0048225D">
            <w:pPr>
              <w:widowControl w:val="0"/>
              <w:spacing w:after="0" w:line="240" w:lineRule="auto"/>
              <w:ind w:left="-88" w:right="-82"/>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 п/п</w:t>
            </w:r>
          </w:p>
        </w:tc>
        <w:tc>
          <w:tcPr>
            <w:tcW w:w="2977" w:type="dxa"/>
            <w:shd w:val="pct10" w:color="auto" w:fill="auto"/>
          </w:tcPr>
          <w:p w14:paraId="4E70A6C4"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 xml:space="preserve">Должность, </w:t>
            </w:r>
          </w:p>
          <w:p w14:paraId="52BA9D38"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подразделение</w:t>
            </w:r>
          </w:p>
        </w:tc>
        <w:tc>
          <w:tcPr>
            <w:tcW w:w="1418" w:type="dxa"/>
            <w:shd w:val="pct10" w:color="auto" w:fill="auto"/>
            <w:vAlign w:val="center"/>
          </w:tcPr>
          <w:p w14:paraId="5C2E5C63"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Подпись</w:t>
            </w:r>
          </w:p>
        </w:tc>
        <w:tc>
          <w:tcPr>
            <w:tcW w:w="2410" w:type="dxa"/>
            <w:shd w:val="pct10" w:color="auto" w:fill="auto"/>
            <w:vAlign w:val="center"/>
          </w:tcPr>
          <w:p w14:paraId="799B2325"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Расшифровка подписи</w:t>
            </w:r>
          </w:p>
        </w:tc>
        <w:tc>
          <w:tcPr>
            <w:tcW w:w="2126" w:type="dxa"/>
            <w:shd w:val="pct10" w:color="auto" w:fill="auto"/>
            <w:vAlign w:val="center"/>
          </w:tcPr>
          <w:p w14:paraId="4FA032D5" w14:textId="77777777" w:rsidR="00A03B34" w:rsidRPr="00B54B28" w:rsidRDefault="00A03B34" w:rsidP="0048225D">
            <w:pPr>
              <w:widowControl w:val="0"/>
              <w:spacing w:after="0" w:line="240" w:lineRule="auto"/>
              <w:jc w:val="center"/>
              <w:rPr>
                <w:rFonts w:ascii="Times New Roman" w:eastAsia="Times New Roman" w:hAnsi="Times New Roman"/>
                <w:sz w:val="28"/>
                <w:szCs w:val="28"/>
                <w:lang w:eastAsia="ru-RU"/>
              </w:rPr>
            </w:pPr>
            <w:r w:rsidRPr="00B54B28">
              <w:rPr>
                <w:rFonts w:ascii="Times New Roman" w:eastAsia="Times New Roman" w:hAnsi="Times New Roman"/>
                <w:sz w:val="28"/>
                <w:szCs w:val="28"/>
                <w:lang w:eastAsia="ru-RU"/>
              </w:rPr>
              <w:t>Дата ознакомления</w:t>
            </w:r>
          </w:p>
        </w:tc>
      </w:tr>
      <w:tr w:rsidR="00A03B34" w:rsidRPr="00B54B28" w14:paraId="383B092B" w14:textId="77777777" w:rsidTr="009242F3">
        <w:trPr>
          <w:trHeight w:val="567"/>
        </w:trPr>
        <w:tc>
          <w:tcPr>
            <w:tcW w:w="687" w:type="dxa"/>
          </w:tcPr>
          <w:p w14:paraId="39EE6A7F"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0A78560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4589978C"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4A87AE80"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523E39C5"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060BEF3D" w14:textId="77777777" w:rsidTr="009242F3">
        <w:trPr>
          <w:trHeight w:val="567"/>
        </w:trPr>
        <w:tc>
          <w:tcPr>
            <w:tcW w:w="687" w:type="dxa"/>
          </w:tcPr>
          <w:p w14:paraId="4BDB7ED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3E9E4EEE"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5A46E337"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6C879E41"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29CF0552"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3F8FB0FF" w14:textId="77777777" w:rsidTr="009242F3">
        <w:trPr>
          <w:trHeight w:val="567"/>
        </w:trPr>
        <w:tc>
          <w:tcPr>
            <w:tcW w:w="687" w:type="dxa"/>
          </w:tcPr>
          <w:p w14:paraId="12E59F7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0E23B429"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0AC33C26"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7EE73A91"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07BED8CC"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6C365D72" w14:textId="77777777" w:rsidTr="009242F3">
        <w:trPr>
          <w:trHeight w:val="567"/>
        </w:trPr>
        <w:tc>
          <w:tcPr>
            <w:tcW w:w="687" w:type="dxa"/>
          </w:tcPr>
          <w:p w14:paraId="06860AE5"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5F5CA804"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00A67D78"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0E281A2C"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3380B898"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338A2DAE" w14:textId="77777777" w:rsidTr="009242F3">
        <w:trPr>
          <w:trHeight w:val="567"/>
        </w:trPr>
        <w:tc>
          <w:tcPr>
            <w:tcW w:w="687" w:type="dxa"/>
          </w:tcPr>
          <w:p w14:paraId="7CABC5C6"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64CF3FF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7DD64E2E"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21823E4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1C9C4EDD"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7C55A690" w14:textId="77777777" w:rsidTr="009242F3">
        <w:trPr>
          <w:trHeight w:val="567"/>
        </w:trPr>
        <w:tc>
          <w:tcPr>
            <w:tcW w:w="687" w:type="dxa"/>
          </w:tcPr>
          <w:p w14:paraId="57074B4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4DE06957"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35361A6E"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77A0B00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6A8E9E23"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6F5AE6CB" w14:textId="77777777" w:rsidTr="009242F3">
        <w:trPr>
          <w:trHeight w:val="567"/>
        </w:trPr>
        <w:tc>
          <w:tcPr>
            <w:tcW w:w="687" w:type="dxa"/>
          </w:tcPr>
          <w:p w14:paraId="7CE3DA32"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4C36A1F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66F0F0B9"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444FE18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478C6065"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3644BE0F" w14:textId="77777777" w:rsidTr="009242F3">
        <w:trPr>
          <w:trHeight w:val="567"/>
        </w:trPr>
        <w:tc>
          <w:tcPr>
            <w:tcW w:w="687" w:type="dxa"/>
          </w:tcPr>
          <w:p w14:paraId="0D54ED5D"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0E22C6C1"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672F95E7"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2796BD2D"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5CE41D4B"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3E72C82D" w14:textId="77777777" w:rsidTr="009242F3">
        <w:trPr>
          <w:trHeight w:val="567"/>
        </w:trPr>
        <w:tc>
          <w:tcPr>
            <w:tcW w:w="687" w:type="dxa"/>
          </w:tcPr>
          <w:p w14:paraId="063C09F0"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4855F06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23F4DD23"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03D45E43"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0530DBF4"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r w:rsidR="004C7654" w:rsidRPr="00B54B28" w14:paraId="75526F9F" w14:textId="77777777" w:rsidTr="009242F3">
        <w:trPr>
          <w:trHeight w:val="567"/>
        </w:trPr>
        <w:tc>
          <w:tcPr>
            <w:tcW w:w="687" w:type="dxa"/>
          </w:tcPr>
          <w:p w14:paraId="54764A73"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59131164"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4B8F0D95"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4A08E851"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52C54770"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r>
      <w:tr w:rsidR="004C7654" w:rsidRPr="00B54B28" w14:paraId="1BD92D70" w14:textId="77777777" w:rsidTr="009242F3">
        <w:trPr>
          <w:trHeight w:val="567"/>
        </w:trPr>
        <w:tc>
          <w:tcPr>
            <w:tcW w:w="687" w:type="dxa"/>
          </w:tcPr>
          <w:p w14:paraId="76912217"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38D5CBF6"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7CFE5CBA"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45384CE6"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1BEADAD0" w14:textId="77777777" w:rsidR="004C7654" w:rsidRPr="00B54B28" w:rsidRDefault="004C7654" w:rsidP="0048225D">
            <w:pPr>
              <w:widowControl w:val="0"/>
              <w:spacing w:after="0" w:line="240" w:lineRule="auto"/>
              <w:jc w:val="center"/>
              <w:rPr>
                <w:rFonts w:ascii="Times New Roman" w:eastAsia="Times New Roman" w:hAnsi="Times New Roman"/>
                <w:sz w:val="20"/>
                <w:szCs w:val="20"/>
                <w:lang w:eastAsia="ru-RU"/>
              </w:rPr>
            </w:pPr>
          </w:p>
        </w:tc>
      </w:tr>
      <w:tr w:rsidR="00A03B34" w:rsidRPr="00B54B28" w14:paraId="4BC84CC3" w14:textId="77777777" w:rsidTr="009242F3">
        <w:trPr>
          <w:trHeight w:val="567"/>
        </w:trPr>
        <w:tc>
          <w:tcPr>
            <w:tcW w:w="687" w:type="dxa"/>
          </w:tcPr>
          <w:p w14:paraId="75B0ED4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977" w:type="dxa"/>
          </w:tcPr>
          <w:p w14:paraId="1F8C144A"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1418" w:type="dxa"/>
          </w:tcPr>
          <w:p w14:paraId="5BF31DA4"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410" w:type="dxa"/>
          </w:tcPr>
          <w:p w14:paraId="18C516B7"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c>
          <w:tcPr>
            <w:tcW w:w="2126" w:type="dxa"/>
          </w:tcPr>
          <w:p w14:paraId="5C0520CD" w14:textId="77777777" w:rsidR="00A03B34" w:rsidRPr="00B54B28" w:rsidRDefault="00A03B34" w:rsidP="0048225D">
            <w:pPr>
              <w:widowControl w:val="0"/>
              <w:spacing w:after="0" w:line="240" w:lineRule="auto"/>
              <w:jc w:val="center"/>
              <w:rPr>
                <w:rFonts w:ascii="Times New Roman" w:eastAsia="Times New Roman" w:hAnsi="Times New Roman"/>
                <w:sz w:val="20"/>
                <w:szCs w:val="20"/>
                <w:lang w:eastAsia="ru-RU"/>
              </w:rPr>
            </w:pPr>
          </w:p>
        </w:tc>
      </w:tr>
    </w:tbl>
    <w:p w14:paraId="5E35AB15" w14:textId="77777777" w:rsidR="00A05CD5" w:rsidRDefault="00A05CD5" w:rsidP="0048225D">
      <w:pPr>
        <w:widowControl w:val="0"/>
        <w:rPr>
          <w:rFonts w:ascii="Times New Roman" w:hAnsi="Times New Roman"/>
          <w:iCs/>
          <w:sz w:val="28"/>
          <w:szCs w:val="28"/>
        </w:rPr>
      </w:pPr>
    </w:p>
    <w:sectPr w:rsidR="00A05CD5" w:rsidSect="004C7654">
      <w:pgSz w:w="11906" w:h="16838"/>
      <w:pgMar w:top="1134" w:right="70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5EEC6" w14:textId="77777777" w:rsidR="00226CC3" w:rsidRDefault="00226CC3">
      <w:pPr>
        <w:spacing w:after="0" w:line="240" w:lineRule="auto"/>
      </w:pPr>
      <w:r>
        <w:separator/>
      </w:r>
    </w:p>
  </w:endnote>
  <w:endnote w:type="continuationSeparator" w:id="0">
    <w:p w14:paraId="6B9B4500" w14:textId="77777777" w:rsidR="00226CC3" w:rsidRDefault="00226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F0A87" w14:textId="77777777" w:rsidR="00E95B7D" w:rsidRDefault="00E95B7D">
    <w:pPr>
      <w:pStyle w:val="ac"/>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end"/>
    </w:r>
  </w:p>
  <w:p w14:paraId="55A3AC3E" w14:textId="77777777" w:rsidR="00E95B7D" w:rsidRDefault="00E95B7D">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41D9" w14:textId="77777777" w:rsidR="00E95B7D" w:rsidRDefault="00E95B7D">
    <w:pPr>
      <w:pStyle w:val="ac"/>
      <w:framePr w:wrap="around" w:vAnchor="text" w:hAnchor="margin" w:xAlign="right" w:y="1"/>
      <w:rPr>
        <w:rStyle w:val="affa"/>
      </w:rPr>
    </w:pPr>
  </w:p>
  <w:p w14:paraId="6931E139" w14:textId="77777777" w:rsidR="00E95B7D" w:rsidRDefault="00E95B7D" w:rsidP="00B36C25">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BA0EB" w14:textId="549BE117" w:rsidR="00E95B7D" w:rsidRDefault="00E95B7D" w:rsidP="00DB1A06">
    <w:pPr>
      <w:pStyle w:val="ac"/>
      <w:tabs>
        <w:tab w:val="clear" w:pos="4677"/>
        <w:tab w:val="clear" w:pos="9355"/>
        <w:tab w:val="left" w:pos="293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062D8" w14:textId="77777777" w:rsidR="00226CC3" w:rsidRDefault="00226CC3">
      <w:pPr>
        <w:spacing w:after="0" w:line="240" w:lineRule="auto"/>
      </w:pPr>
      <w:r>
        <w:separator/>
      </w:r>
    </w:p>
  </w:footnote>
  <w:footnote w:type="continuationSeparator" w:id="0">
    <w:p w14:paraId="7801070F" w14:textId="77777777" w:rsidR="00226CC3" w:rsidRDefault="00226C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6237"/>
      <w:gridCol w:w="1701"/>
    </w:tblGrid>
    <w:tr w:rsidR="00E95B7D" w:rsidRPr="000C0AB9" w14:paraId="72C2B48A" w14:textId="77777777" w:rsidTr="0048225D">
      <w:trPr>
        <w:trHeight w:val="155"/>
        <w:jc w:val="center"/>
      </w:trPr>
      <w:tc>
        <w:tcPr>
          <w:tcW w:w="1696" w:type="dxa"/>
          <w:vMerge w:val="restart"/>
          <w:vAlign w:val="center"/>
        </w:tcPr>
        <w:p w14:paraId="16AA3A03" w14:textId="77777777" w:rsidR="00E95B7D" w:rsidRPr="00017AE9" w:rsidRDefault="00E95B7D" w:rsidP="003B33D7">
          <w:pPr>
            <w:pStyle w:val="aa"/>
            <w:ind w:left="-115" w:right="-125"/>
            <w:jc w:val="center"/>
            <w:rPr>
              <w:rFonts w:ascii="Times New Roman" w:hAnsi="Times New Roman"/>
              <w:sz w:val="24"/>
              <w:szCs w:val="24"/>
            </w:rPr>
          </w:pPr>
          <w:r>
            <w:rPr>
              <w:rFonts w:ascii="Times New Roman" w:hAnsi="Times New Roman"/>
              <w:sz w:val="24"/>
              <w:szCs w:val="24"/>
            </w:rPr>
            <w:t>П</w:t>
          </w:r>
          <w:r w:rsidRPr="00017AE9">
            <w:rPr>
              <w:rFonts w:ascii="Times New Roman" w:hAnsi="Times New Roman"/>
              <w:sz w:val="24"/>
              <w:szCs w:val="24"/>
            </w:rPr>
            <w:t>АО «</w:t>
          </w:r>
          <w:r>
            <w:rPr>
              <w:rFonts w:ascii="Times New Roman" w:hAnsi="Times New Roman"/>
              <w:sz w:val="24"/>
              <w:szCs w:val="24"/>
            </w:rPr>
            <w:t>Россети Урал</w:t>
          </w:r>
          <w:r w:rsidRPr="00017AE9">
            <w:rPr>
              <w:rFonts w:ascii="Times New Roman" w:hAnsi="Times New Roman"/>
              <w:sz w:val="24"/>
              <w:szCs w:val="24"/>
            </w:rPr>
            <w:t xml:space="preserve">» </w:t>
          </w:r>
        </w:p>
      </w:tc>
      <w:tc>
        <w:tcPr>
          <w:tcW w:w="6237" w:type="dxa"/>
          <w:vAlign w:val="center"/>
        </w:tcPr>
        <w:p w14:paraId="1B804874" w14:textId="77777777" w:rsidR="00E95B7D" w:rsidRPr="00017AE9" w:rsidRDefault="00E95B7D" w:rsidP="003B33D7">
          <w:pPr>
            <w:pStyle w:val="aa"/>
            <w:jc w:val="center"/>
            <w:rPr>
              <w:rFonts w:ascii="Times New Roman" w:hAnsi="Times New Roman"/>
              <w:sz w:val="24"/>
              <w:szCs w:val="24"/>
            </w:rPr>
          </w:pPr>
          <w:r>
            <w:rPr>
              <w:rFonts w:ascii="Times New Roman" w:hAnsi="Times New Roman"/>
              <w:sz w:val="24"/>
              <w:szCs w:val="24"/>
            </w:rPr>
            <w:t>РГ РС</w:t>
          </w:r>
          <w:r w:rsidRPr="00017AE9">
            <w:rPr>
              <w:rFonts w:ascii="Times New Roman" w:hAnsi="Times New Roman"/>
              <w:sz w:val="24"/>
              <w:szCs w:val="24"/>
            </w:rPr>
            <w:t>-ДРУиУЭ-08-20</w:t>
          </w:r>
          <w:r>
            <w:rPr>
              <w:rFonts w:ascii="Times New Roman" w:hAnsi="Times New Roman"/>
              <w:sz w:val="24"/>
              <w:szCs w:val="24"/>
            </w:rPr>
            <w:t>25</w:t>
          </w:r>
        </w:p>
      </w:tc>
      <w:tc>
        <w:tcPr>
          <w:tcW w:w="1701" w:type="dxa"/>
          <w:vAlign w:val="center"/>
        </w:tcPr>
        <w:p w14:paraId="236848EF" w14:textId="77777777"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Регламент</w:t>
          </w:r>
        </w:p>
      </w:tc>
    </w:tr>
    <w:tr w:rsidR="00E95B7D" w:rsidRPr="000C0AB9" w14:paraId="5764C3FF" w14:textId="77777777" w:rsidTr="0048225D">
      <w:trPr>
        <w:trHeight w:val="278"/>
        <w:jc w:val="center"/>
      </w:trPr>
      <w:tc>
        <w:tcPr>
          <w:tcW w:w="1696" w:type="dxa"/>
          <w:vMerge/>
        </w:tcPr>
        <w:p w14:paraId="3295096B" w14:textId="77777777" w:rsidR="00E95B7D" w:rsidRPr="00017AE9" w:rsidRDefault="00E95B7D" w:rsidP="00567C4F">
          <w:pPr>
            <w:pStyle w:val="aa"/>
            <w:rPr>
              <w:rFonts w:ascii="Times New Roman" w:hAnsi="Times New Roman"/>
              <w:sz w:val="24"/>
              <w:szCs w:val="24"/>
            </w:rPr>
          </w:pPr>
        </w:p>
      </w:tc>
      <w:tc>
        <w:tcPr>
          <w:tcW w:w="6237" w:type="dxa"/>
          <w:vMerge w:val="restart"/>
          <w:vAlign w:val="center"/>
        </w:tcPr>
        <w:p w14:paraId="1A972E4E" w14:textId="77777777" w:rsidR="00E95B7D" w:rsidRDefault="00E95B7D" w:rsidP="0052343B">
          <w:pPr>
            <w:pStyle w:val="af7"/>
            <w:spacing w:after="0"/>
            <w:jc w:val="center"/>
            <w:rPr>
              <w:rFonts w:ascii="Times New Roman" w:hAnsi="Times New Roman"/>
              <w:sz w:val="24"/>
              <w:szCs w:val="24"/>
            </w:rPr>
          </w:pPr>
          <w:r w:rsidRPr="00017AE9">
            <w:rPr>
              <w:rFonts w:ascii="Times New Roman" w:hAnsi="Times New Roman"/>
              <w:sz w:val="24"/>
              <w:szCs w:val="24"/>
            </w:rPr>
            <w:t>В</w:t>
          </w:r>
          <w:r>
            <w:rPr>
              <w:rFonts w:ascii="Times New Roman" w:hAnsi="Times New Roman"/>
              <w:sz w:val="24"/>
              <w:szCs w:val="24"/>
            </w:rPr>
            <w:t xml:space="preserve">заимодействие </w:t>
          </w:r>
          <w:r w:rsidRPr="008B4E05">
            <w:rPr>
              <w:rFonts w:ascii="Times New Roman" w:hAnsi="Times New Roman"/>
              <w:sz w:val="24"/>
              <w:szCs w:val="24"/>
            </w:rPr>
            <w:t xml:space="preserve">при установке (замене) приборов учета электроэнергии и присоединении их к интеллектуальным системам учета электроэнергии (мощности) </w:t>
          </w:r>
        </w:p>
        <w:p w14:paraId="34D83769" w14:textId="77777777" w:rsidR="00E95B7D" w:rsidRPr="00017AE9" w:rsidRDefault="00E95B7D" w:rsidP="0052343B">
          <w:pPr>
            <w:pStyle w:val="af7"/>
            <w:spacing w:after="0"/>
            <w:jc w:val="center"/>
            <w:rPr>
              <w:rFonts w:ascii="Times New Roman" w:hAnsi="Times New Roman"/>
              <w:sz w:val="24"/>
              <w:szCs w:val="24"/>
            </w:rPr>
          </w:pPr>
          <w:r w:rsidRPr="008B4E05">
            <w:rPr>
              <w:rFonts w:ascii="Times New Roman" w:hAnsi="Times New Roman"/>
              <w:sz w:val="24"/>
              <w:szCs w:val="24"/>
            </w:rPr>
            <w:t>в филиалах (ДО) ПАО «Россети Урал»</w:t>
          </w:r>
        </w:p>
      </w:tc>
      <w:tc>
        <w:tcPr>
          <w:tcW w:w="1701" w:type="dxa"/>
          <w:vAlign w:val="center"/>
        </w:tcPr>
        <w:p w14:paraId="65D27F26" w14:textId="77777777"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редакция </w:t>
          </w:r>
          <w:r>
            <w:rPr>
              <w:rFonts w:ascii="Times New Roman" w:hAnsi="Times New Roman"/>
              <w:sz w:val="24"/>
              <w:szCs w:val="24"/>
            </w:rPr>
            <w:t>2</w:t>
          </w:r>
        </w:p>
      </w:tc>
    </w:tr>
    <w:tr w:rsidR="00E95B7D" w:rsidRPr="000C0AB9" w14:paraId="7BFB0A91" w14:textId="77777777" w:rsidTr="0048225D">
      <w:trPr>
        <w:trHeight w:val="277"/>
        <w:jc w:val="center"/>
      </w:trPr>
      <w:tc>
        <w:tcPr>
          <w:tcW w:w="1696" w:type="dxa"/>
          <w:vMerge/>
        </w:tcPr>
        <w:p w14:paraId="4FBFFCC1" w14:textId="77777777" w:rsidR="00E95B7D" w:rsidRPr="00017AE9" w:rsidRDefault="00E95B7D" w:rsidP="00567C4F">
          <w:pPr>
            <w:pStyle w:val="aa"/>
            <w:rPr>
              <w:rFonts w:ascii="Times New Roman" w:hAnsi="Times New Roman"/>
              <w:sz w:val="24"/>
              <w:szCs w:val="24"/>
            </w:rPr>
          </w:pPr>
        </w:p>
      </w:tc>
      <w:tc>
        <w:tcPr>
          <w:tcW w:w="6237" w:type="dxa"/>
          <w:vMerge/>
        </w:tcPr>
        <w:p w14:paraId="13506044" w14:textId="77777777" w:rsidR="00E95B7D" w:rsidRPr="00017AE9" w:rsidRDefault="00E95B7D" w:rsidP="00567C4F">
          <w:pPr>
            <w:pStyle w:val="aa"/>
            <w:rPr>
              <w:rFonts w:ascii="Times New Roman" w:hAnsi="Times New Roman"/>
              <w:sz w:val="24"/>
              <w:szCs w:val="24"/>
            </w:rPr>
          </w:pPr>
        </w:p>
      </w:tc>
      <w:tc>
        <w:tcPr>
          <w:tcW w:w="1701" w:type="dxa"/>
          <w:vAlign w:val="center"/>
        </w:tcPr>
        <w:p w14:paraId="0D89D69D" w14:textId="2F3D16C0"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стр. </w:t>
          </w:r>
          <w:r w:rsidRPr="00017AE9">
            <w:rPr>
              <w:rFonts w:ascii="Times New Roman" w:hAnsi="Times New Roman"/>
              <w:b/>
              <w:sz w:val="24"/>
              <w:szCs w:val="24"/>
            </w:rPr>
            <w:fldChar w:fldCharType="begin"/>
          </w:r>
          <w:r w:rsidRPr="00017AE9">
            <w:rPr>
              <w:rFonts w:ascii="Times New Roman" w:hAnsi="Times New Roman"/>
              <w:b/>
              <w:sz w:val="24"/>
              <w:szCs w:val="24"/>
            </w:rPr>
            <w:instrText>PAGE</w:instrText>
          </w:r>
          <w:r w:rsidRPr="00017AE9">
            <w:rPr>
              <w:rFonts w:ascii="Times New Roman" w:hAnsi="Times New Roman"/>
              <w:b/>
              <w:sz w:val="24"/>
              <w:szCs w:val="24"/>
            </w:rPr>
            <w:fldChar w:fldCharType="separate"/>
          </w:r>
          <w:r w:rsidR="00475D73">
            <w:rPr>
              <w:rFonts w:ascii="Times New Roman" w:hAnsi="Times New Roman"/>
              <w:b/>
              <w:noProof/>
              <w:sz w:val="24"/>
              <w:szCs w:val="24"/>
            </w:rPr>
            <w:t>21</w:t>
          </w:r>
          <w:r w:rsidRPr="00017AE9">
            <w:rPr>
              <w:rFonts w:ascii="Times New Roman" w:hAnsi="Times New Roman"/>
              <w:sz w:val="24"/>
              <w:szCs w:val="24"/>
            </w:rPr>
            <w:fldChar w:fldCharType="end"/>
          </w:r>
          <w:r w:rsidRPr="00017AE9">
            <w:rPr>
              <w:rFonts w:ascii="Times New Roman" w:hAnsi="Times New Roman"/>
              <w:sz w:val="24"/>
              <w:szCs w:val="24"/>
            </w:rPr>
            <w:t xml:space="preserve"> из </w:t>
          </w:r>
          <w:r w:rsidRPr="00017AE9">
            <w:rPr>
              <w:rFonts w:ascii="Times New Roman" w:hAnsi="Times New Roman"/>
              <w:b/>
              <w:sz w:val="24"/>
              <w:szCs w:val="24"/>
            </w:rPr>
            <w:fldChar w:fldCharType="begin"/>
          </w:r>
          <w:r w:rsidRPr="00017AE9">
            <w:rPr>
              <w:rFonts w:ascii="Times New Roman" w:hAnsi="Times New Roman"/>
              <w:b/>
              <w:sz w:val="24"/>
              <w:szCs w:val="24"/>
            </w:rPr>
            <w:instrText>NUMPAGES</w:instrText>
          </w:r>
          <w:r w:rsidRPr="00017AE9">
            <w:rPr>
              <w:rFonts w:ascii="Times New Roman" w:hAnsi="Times New Roman"/>
              <w:b/>
              <w:sz w:val="24"/>
              <w:szCs w:val="24"/>
            </w:rPr>
            <w:fldChar w:fldCharType="separate"/>
          </w:r>
          <w:r w:rsidR="00475D73">
            <w:rPr>
              <w:rFonts w:ascii="Times New Roman" w:hAnsi="Times New Roman"/>
              <w:b/>
              <w:noProof/>
              <w:sz w:val="24"/>
              <w:szCs w:val="24"/>
            </w:rPr>
            <w:t>116</w:t>
          </w:r>
          <w:r w:rsidRPr="00017AE9">
            <w:rPr>
              <w:rFonts w:ascii="Times New Roman" w:hAnsi="Times New Roman"/>
              <w:sz w:val="24"/>
              <w:szCs w:val="24"/>
            </w:rPr>
            <w:fldChar w:fldCharType="end"/>
          </w:r>
        </w:p>
      </w:tc>
    </w:tr>
  </w:tbl>
  <w:p w14:paraId="68D14C18" w14:textId="77777777" w:rsidR="00E95B7D" w:rsidRPr="0052343B" w:rsidRDefault="00E95B7D" w:rsidP="00670ADE">
    <w:pPr>
      <w:pStyle w:val="aa"/>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DCEE5" w14:textId="77777777" w:rsidR="00E95B7D" w:rsidRDefault="00E95B7D">
    <w:pPr>
      <w:pStyle w:val="aa"/>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F86F0" w14:textId="77777777" w:rsidR="00E95B7D" w:rsidRDefault="00E95B7D">
    <w:pPr>
      <w:pStyle w:val="aa"/>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6237"/>
      <w:gridCol w:w="1701"/>
    </w:tblGrid>
    <w:tr w:rsidR="00E95B7D" w:rsidRPr="000C0AB9" w14:paraId="617EA3FB" w14:textId="77777777" w:rsidTr="0048225D">
      <w:trPr>
        <w:trHeight w:val="155"/>
        <w:jc w:val="center"/>
      </w:trPr>
      <w:tc>
        <w:tcPr>
          <w:tcW w:w="1696" w:type="dxa"/>
          <w:vMerge w:val="restart"/>
          <w:vAlign w:val="center"/>
        </w:tcPr>
        <w:p w14:paraId="5D27A30F" w14:textId="77777777" w:rsidR="00E95B7D" w:rsidRPr="00017AE9" w:rsidRDefault="00E95B7D" w:rsidP="003B33D7">
          <w:pPr>
            <w:pStyle w:val="aa"/>
            <w:ind w:left="-115" w:right="-125"/>
            <w:jc w:val="center"/>
            <w:rPr>
              <w:rFonts w:ascii="Times New Roman" w:hAnsi="Times New Roman"/>
              <w:sz w:val="24"/>
              <w:szCs w:val="24"/>
            </w:rPr>
          </w:pPr>
          <w:r>
            <w:rPr>
              <w:rFonts w:ascii="Times New Roman" w:hAnsi="Times New Roman"/>
              <w:sz w:val="24"/>
              <w:szCs w:val="24"/>
            </w:rPr>
            <w:t>П</w:t>
          </w:r>
          <w:r w:rsidRPr="00017AE9">
            <w:rPr>
              <w:rFonts w:ascii="Times New Roman" w:hAnsi="Times New Roman"/>
              <w:sz w:val="24"/>
              <w:szCs w:val="24"/>
            </w:rPr>
            <w:t>АО «</w:t>
          </w:r>
          <w:r>
            <w:rPr>
              <w:rFonts w:ascii="Times New Roman" w:hAnsi="Times New Roman"/>
              <w:sz w:val="24"/>
              <w:szCs w:val="24"/>
            </w:rPr>
            <w:t>Россети Урал</w:t>
          </w:r>
          <w:r w:rsidRPr="00017AE9">
            <w:rPr>
              <w:rFonts w:ascii="Times New Roman" w:hAnsi="Times New Roman"/>
              <w:sz w:val="24"/>
              <w:szCs w:val="24"/>
            </w:rPr>
            <w:t xml:space="preserve">» </w:t>
          </w:r>
        </w:p>
      </w:tc>
      <w:tc>
        <w:tcPr>
          <w:tcW w:w="6237" w:type="dxa"/>
          <w:vAlign w:val="center"/>
        </w:tcPr>
        <w:p w14:paraId="54A75EAC" w14:textId="77777777" w:rsidR="00E95B7D" w:rsidRPr="00017AE9" w:rsidRDefault="00E95B7D" w:rsidP="003B33D7">
          <w:pPr>
            <w:pStyle w:val="aa"/>
            <w:jc w:val="center"/>
            <w:rPr>
              <w:rFonts w:ascii="Times New Roman" w:hAnsi="Times New Roman"/>
              <w:sz w:val="24"/>
              <w:szCs w:val="24"/>
            </w:rPr>
          </w:pPr>
          <w:r>
            <w:rPr>
              <w:rFonts w:ascii="Times New Roman" w:hAnsi="Times New Roman"/>
              <w:sz w:val="24"/>
              <w:szCs w:val="24"/>
            </w:rPr>
            <w:t>РГ РС</w:t>
          </w:r>
          <w:r w:rsidRPr="00017AE9">
            <w:rPr>
              <w:rFonts w:ascii="Times New Roman" w:hAnsi="Times New Roman"/>
              <w:sz w:val="24"/>
              <w:szCs w:val="24"/>
            </w:rPr>
            <w:t>-ДРУиУЭ-08-20</w:t>
          </w:r>
          <w:r>
            <w:rPr>
              <w:rFonts w:ascii="Times New Roman" w:hAnsi="Times New Roman"/>
              <w:sz w:val="24"/>
              <w:szCs w:val="24"/>
            </w:rPr>
            <w:t>25</w:t>
          </w:r>
        </w:p>
      </w:tc>
      <w:tc>
        <w:tcPr>
          <w:tcW w:w="1701" w:type="dxa"/>
          <w:vAlign w:val="center"/>
        </w:tcPr>
        <w:p w14:paraId="33E7DFBA" w14:textId="77777777"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Регламент</w:t>
          </w:r>
        </w:p>
      </w:tc>
    </w:tr>
    <w:tr w:rsidR="00E95B7D" w:rsidRPr="000C0AB9" w14:paraId="38324AB6" w14:textId="77777777" w:rsidTr="0048225D">
      <w:trPr>
        <w:trHeight w:val="278"/>
        <w:jc w:val="center"/>
      </w:trPr>
      <w:tc>
        <w:tcPr>
          <w:tcW w:w="1696" w:type="dxa"/>
          <w:vMerge/>
        </w:tcPr>
        <w:p w14:paraId="5265C3FA" w14:textId="77777777" w:rsidR="00E95B7D" w:rsidRPr="00017AE9" w:rsidRDefault="00E95B7D" w:rsidP="00567C4F">
          <w:pPr>
            <w:pStyle w:val="aa"/>
            <w:rPr>
              <w:rFonts w:ascii="Times New Roman" w:hAnsi="Times New Roman"/>
              <w:sz w:val="24"/>
              <w:szCs w:val="24"/>
            </w:rPr>
          </w:pPr>
        </w:p>
      </w:tc>
      <w:tc>
        <w:tcPr>
          <w:tcW w:w="6237" w:type="dxa"/>
          <w:vMerge w:val="restart"/>
          <w:vAlign w:val="center"/>
        </w:tcPr>
        <w:p w14:paraId="251C27F6" w14:textId="77777777" w:rsidR="00E95B7D" w:rsidRDefault="00E95B7D" w:rsidP="0052343B">
          <w:pPr>
            <w:pStyle w:val="af7"/>
            <w:spacing w:after="0"/>
            <w:jc w:val="center"/>
            <w:rPr>
              <w:rFonts w:ascii="Times New Roman" w:hAnsi="Times New Roman"/>
              <w:sz w:val="24"/>
              <w:szCs w:val="24"/>
            </w:rPr>
          </w:pPr>
          <w:r w:rsidRPr="00017AE9">
            <w:rPr>
              <w:rFonts w:ascii="Times New Roman" w:hAnsi="Times New Roman"/>
              <w:sz w:val="24"/>
              <w:szCs w:val="24"/>
            </w:rPr>
            <w:t>В</w:t>
          </w:r>
          <w:r>
            <w:rPr>
              <w:rFonts w:ascii="Times New Roman" w:hAnsi="Times New Roman"/>
              <w:sz w:val="24"/>
              <w:szCs w:val="24"/>
            </w:rPr>
            <w:t xml:space="preserve">заимодействие </w:t>
          </w:r>
          <w:r w:rsidRPr="008B4E05">
            <w:rPr>
              <w:rFonts w:ascii="Times New Roman" w:hAnsi="Times New Roman"/>
              <w:sz w:val="24"/>
              <w:szCs w:val="24"/>
            </w:rPr>
            <w:t xml:space="preserve">при установке (замене) приборов учета электроэнергии и присоединении их к интеллектуальным системам учета электроэнергии (мощности) </w:t>
          </w:r>
        </w:p>
        <w:p w14:paraId="4435CF8D" w14:textId="77777777" w:rsidR="00E95B7D" w:rsidRPr="00017AE9" w:rsidRDefault="00E95B7D" w:rsidP="0052343B">
          <w:pPr>
            <w:pStyle w:val="af7"/>
            <w:spacing w:after="0"/>
            <w:jc w:val="center"/>
            <w:rPr>
              <w:rFonts w:ascii="Times New Roman" w:hAnsi="Times New Roman"/>
              <w:sz w:val="24"/>
              <w:szCs w:val="24"/>
            </w:rPr>
          </w:pPr>
          <w:r w:rsidRPr="008B4E05">
            <w:rPr>
              <w:rFonts w:ascii="Times New Roman" w:hAnsi="Times New Roman"/>
              <w:sz w:val="24"/>
              <w:szCs w:val="24"/>
            </w:rPr>
            <w:t>в филиалах (ДО) ПАО «Россети Урал»</w:t>
          </w:r>
        </w:p>
      </w:tc>
      <w:tc>
        <w:tcPr>
          <w:tcW w:w="1701" w:type="dxa"/>
          <w:vAlign w:val="center"/>
        </w:tcPr>
        <w:p w14:paraId="5F681D20" w14:textId="77777777"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редакция </w:t>
          </w:r>
          <w:r>
            <w:rPr>
              <w:rFonts w:ascii="Times New Roman" w:hAnsi="Times New Roman"/>
              <w:sz w:val="24"/>
              <w:szCs w:val="24"/>
            </w:rPr>
            <w:t>2</w:t>
          </w:r>
        </w:p>
      </w:tc>
    </w:tr>
    <w:tr w:rsidR="00E95B7D" w:rsidRPr="000C0AB9" w14:paraId="274108B4" w14:textId="77777777" w:rsidTr="0048225D">
      <w:trPr>
        <w:trHeight w:val="277"/>
        <w:jc w:val="center"/>
      </w:trPr>
      <w:tc>
        <w:tcPr>
          <w:tcW w:w="1696" w:type="dxa"/>
          <w:vMerge/>
        </w:tcPr>
        <w:p w14:paraId="7C690C25" w14:textId="77777777" w:rsidR="00E95B7D" w:rsidRPr="00017AE9" w:rsidRDefault="00E95B7D" w:rsidP="00567C4F">
          <w:pPr>
            <w:pStyle w:val="aa"/>
            <w:rPr>
              <w:rFonts w:ascii="Times New Roman" w:hAnsi="Times New Roman"/>
              <w:sz w:val="24"/>
              <w:szCs w:val="24"/>
            </w:rPr>
          </w:pPr>
        </w:p>
      </w:tc>
      <w:tc>
        <w:tcPr>
          <w:tcW w:w="6237" w:type="dxa"/>
          <w:vMerge/>
        </w:tcPr>
        <w:p w14:paraId="6503D416" w14:textId="77777777" w:rsidR="00E95B7D" w:rsidRPr="00017AE9" w:rsidRDefault="00E95B7D" w:rsidP="00567C4F">
          <w:pPr>
            <w:pStyle w:val="aa"/>
            <w:rPr>
              <w:rFonts w:ascii="Times New Roman" w:hAnsi="Times New Roman"/>
              <w:sz w:val="24"/>
              <w:szCs w:val="24"/>
            </w:rPr>
          </w:pPr>
        </w:p>
      </w:tc>
      <w:tc>
        <w:tcPr>
          <w:tcW w:w="1701" w:type="dxa"/>
          <w:vAlign w:val="center"/>
        </w:tcPr>
        <w:p w14:paraId="5EEC3884" w14:textId="427F2AF0"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стр. </w:t>
          </w:r>
          <w:r w:rsidRPr="00017AE9">
            <w:rPr>
              <w:rFonts w:ascii="Times New Roman" w:hAnsi="Times New Roman"/>
              <w:b/>
              <w:sz w:val="24"/>
              <w:szCs w:val="24"/>
            </w:rPr>
            <w:fldChar w:fldCharType="begin"/>
          </w:r>
          <w:r w:rsidRPr="00017AE9">
            <w:rPr>
              <w:rFonts w:ascii="Times New Roman" w:hAnsi="Times New Roman"/>
              <w:b/>
              <w:sz w:val="24"/>
              <w:szCs w:val="24"/>
            </w:rPr>
            <w:instrText>PAGE</w:instrText>
          </w:r>
          <w:r w:rsidRPr="00017AE9">
            <w:rPr>
              <w:rFonts w:ascii="Times New Roman" w:hAnsi="Times New Roman"/>
              <w:b/>
              <w:sz w:val="24"/>
              <w:szCs w:val="24"/>
            </w:rPr>
            <w:fldChar w:fldCharType="separate"/>
          </w:r>
          <w:r w:rsidR="00475D73">
            <w:rPr>
              <w:rFonts w:ascii="Times New Roman" w:hAnsi="Times New Roman"/>
              <w:b/>
              <w:noProof/>
              <w:sz w:val="24"/>
              <w:szCs w:val="24"/>
            </w:rPr>
            <w:t>77</w:t>
          </w:r>
          <w:r w:rsidRPr="00017AE9">
            <w:rPr>
              <w:rFonts w:ascii="Times New Roman" w:hAnsi="Times New Roman"/>
              <w:sz w:val="24"/>
              <w:szCs w:val="24"/>
            </w:rPr>
            <w:fldChar w:fldCharType="end"/>
          </w:r>
          <w:r w:rsidRPr="00017AE9">
            <w:rPr>
              <w:rFonts w:ascii="Times New Roman" w:hAnsi="Times New Roman"/>
              <w:sz w:val="24"/>
              <w:szCs w:val="24"/>
            </w:rPr>
            <w:t xml:space="preserve"> из </w:t>
          </w:r>
          <w:r w:rsidRPr="00017AE9">
            <w:rPr>
              <w:rFonts w:ascii="Times New Roman" w:hAnsi="Times New Roman"/>
              <w:b/>
              <w:sz w:val="24"/>
              <w:szCs w:val="24"/>
            </w:rPr>
            <w:fldChar w:fldCharType="begin"/>
          </w:r>
          <w:r w:rsidRPr="00017AE9">
            <w:rPr>
              <w:rFonts w:ascii="Times New Roman" w:hAnsi="Times New Roman"/>
              <w:b/>
              <w:sz w:val="24"/>
              <w:szCs w:val="24"/>
            </w:rPr>
            <w:instrText>NUMPAGES</w:instrText>
          </w:r>
          <w:r w:rsidRPr="00017AE9">
            <w:rPr>
              <w:rFonts w:ascii="Times New Roman" w:hAnsi="Times New Roman"/>
              <w:b/>
              <w:sz w:val="24"/>
              <w:szCs w:val="24"/>
            </w:rPr>
            <w:fldChar w:fldCharType="separate"/>
          </w:r>
          <w:r w:rsidR="00475D73">
            <w:rPr>
              <w:rFonts w:ascii="Times New Roman" w:hAnsi="Times New Roman"/>
              <w:b/>
              <w:noProof/>
              <w:sz w:val="24"/>
              <w:szCs w:val="24"/>
            </w:rPr>
            <w:t>116</w:t>
          </w:r>
          <w:r w:rsidRPr="00017AE9">
            <w:rPr>
              <w:rFonts w:ascii="Times New Roman" w:hAnsi="Times New Roman"/>
              <w:sz w:val="24"/>
              <w:szCs w:val="24"/>
            </w:rPr>
            <w:fldChar w:fldCharType="end"/>
          </w:r>
        </w:p>
      </w:tc>
    </w:tr>
  </w:tbl>
  <w:p w14:paraId="04F7B8B0" w14:textId="77777777" w:rsidR="00E95B7D" w:rsidRPr="0052343B" w:rsidRDefault="00E95B7D" w:rsidP="00670ADE">
    <w:pPr>
      <w:pStyle w:val="aa"/>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6237"/>
      <w:gridCol w:w="1701"/>
    </w:tblGrid>
    <w:tr w:rsidR="00E95B7D" w:rsidRPr="000C0AB9" w14:paraId="7232C851" w14:textId="77777777" w:rsidTr="0048225D">
      <w:trPr>
        <w:trHeight w:val="155"/>
        <w:jc w:val="center"/>
      </w:trPr>
      <w:tc>
        <w:tcPr>
          <w:tcW w:w="1696" w:type="dxa"/>
          <w:vMerge w:val="restart"/>
          <w:vAlign w:val="center"/>
        </w:tcPr>
        <w:p w14:paraId="5A35C013" w14:textId="77777777" w:rsidR="00E95B7D" w:rsidRPr="00017AE9" w:rsidRDefault="00E95B7D" w:rsidP="003B33D7">
          <w:pPr>
            <w:pStyle w:val="aa"/>
            <w:ind w:left="-115" w:right="-125"/>
            <w:jc w:val="center"/>
            <w:rPr>
              <w:rFonts w:ascii="Times New Roman" w:hAnsi="Times New Roman"/>
              <w:sz w:val="24"/>
              <w:szCs w:val="24"/>
            </w:rPr>
          </w:pPr>
          <w:r>
            <w:rPr>
              <w:rFonts w:ascii="Times New Roman" w:hAnsi="Times New Roman"/>
              <w:sz w:val="24"/>
              <w:szCs w:val="24"/>
            </w:rPr>
            <w:t>П</w:t>
          </w:r>
          <w:r w:rsidRPr="00017AE9">
            <w:rPr>
              <w:rFonts w:ascii="Times New Roman" w:hAnsi="Times New Roman"/>
              <w:sz w:val="24"/>
              <w:szCs w:val="24"/>
            </w:rPr>
            <w:t>АО «</w:t>
          </w:r>
          <w:r>
            <w:rPr>
              <w:rFonts w:ascii="Times New Roman" w:hAnsi="Times New Roman"/>
              <w:sz w:val="24"/>
              <w:szCs w:val="24"/>
            </w:rPr>
            <w:t>Россети Урал</w:t>
          </w:r>
          <w:r w:rsidRPr="00017AE9">
            <w:rPr>
              <w:rFonts w:ascii="Times New Roman" w:hAnsi="Times New Roman"/>
              <w:sz w:val="24"/>
              <w:szCs w:val="24"/>
            </w:rPr>
            <w:t xml:space="preserve">» </w:t>
          </w:r>
        </w:p>
      </w:tc>
      <w:tc>
        <w:tcPr>
          <w:tcW w:w="6237" w:type="dxa"/>
          <w:vAlign w:val="center"/>
        </w:tcPr>
        <w:p w14:paraId="5B166FD1" w14:textId="77777777" w:rsidR="00E95B7D" w:rsidRPr="00017AE9" w:rsidRDefault="00E95B7D" w:rsidP="003B33D7">
          <w:pPr>
            <w:pStyle w:val="aa"/>
            <w:jc w:val="center"/>
            <w:rPr>
              <w:rFonts w:ascii="Times New Roman" w:hAnsi="Times New Roman"/>
              <w:sz w:val="24"/>
              <w:szCs w:val="24"/>
            </w:rPr>
          </w:pPr>
          <w:r>
            <w:rPr>
              <w:rFonts w:ascii="Times New Roman" w:hAnsi="Times New Roman"/>
              <w:sz w:val="24"/>
              <w:szCs w:val="24"/>
            </w:rPr>
            <w:t>РГ РС</w:t>
          </w:r>
          <w:r w:rsidRPr="00017AE9">
            <w:rPr>
              <w:rFonts w:ascii="Times New Roman" w:hAnsi="Times New Roman"/>
              <w:sz w:val="24"/>
              <w:szCs w:val="24"/>
            </w:rPr>
            <w:t>-ДРУиУЭ-08-20</w:t>
          </w:r>
          <w:r>
            <w:rPr>
              <w:rFonts w:ascii="Times New Roman" w:hAnsi="Times New Roman"/>
              <w:sz w:val="24"/>
              <w:szCs w:val="24"/>
            </w:rPr>
            <w:t>25</w:t>
          </w:r>
        </w:p>
      </w:tc>
      <w:tc>
        <w:tcPr>
          <w:tcW w:w="1701" w:type="dxa"/>
          <w:vAlign w:val="center"/>
        </w:tcPr>
        <w:p w14:paraId="06CC99BE" w14:textId="77777777"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Регламент</w:t>
          </w:r>
        </w:p>
      </w:tc>
    </w:tr>
    <w:tr w:rsidR="00E95B7D" w:rsidRPr="000C0AB9" w14:paraId="21193132" w14:textId="77777777" w:rsidTr="0048225D">
      <w:trPr>
        <w:trHeight w:val="278"/>
        <w:jc w:val="center"/>
      </w:trPr>
      <w:tc>
        <w:tcPr>
          <w:tcW w:w="1696" w:type="dxa"/>
          <w:vMerge/>
        </w:tcPr>
        <w:p w14:paraId="213BB168" w14:textId="77777777" w:rsidR="00E95B7D" w:rsidRPr="00017AE9" w:rsidRDefault="00E95B7D" w:rsidP="00567C4F">
          <w:pPr>
            <w:pStyle w:val="aa"/>
            <w:rPr>
              <w:rFonts w:ascii="Times New Roman" w:hAnsi="Times New Roman"/>
              <w:sz w:val="24"/>
              <w:szCs w:val="24"/>
            </w:rPr>
          </w:pPr>
        </w:p>
      </w:tc>
      <w:tc>
        <w:tcPr>
          <w:tcW w:w="6237" w:type="dxa"/>
          <w:vMerge w:val="restart"/>
          <w:vAlign w:val="center"/>
        </w:tcPr>
        <w:p w14:paraId="0A119E81" w14:textId="77777777" w:rsidR="00E95B7D" w:rsidRDefault="00E95B7D" w:rsidP="0052343B">
          <w:pPr>
            <w:pStyle w:val="af7"/>
            <w:spacing w:after="0"/>
            <w:jc w:val="center"/>
            <w:rPr>
              <w:rFonts w:ascii="Times New Roman" w:hAnsi="Times New Roman"/>
              <w:sz w:val="24"/>
              <w:szCs w:val="24"/>
            </w:rPr>
          </w:pPr>
          <w:r w:rsidRPr="00017AE9">
            <w:rPr>
              <w:rFonts w:ascii="Times New Roman" w:hAnsi="Times New Roman"/>
              <w:sz w:val="24"/>
              <w:szCs w:val="24"/>
            </w:rPr>
            <w:t>В</w:t>
          </w:r>
          <w:r>
            <w:rPr>
              <w:rFonts w:ascii="Times New Roman" w:hAnsi="Times New Roman"/>
              <w:sz w:val="24"/>
              <w:szCs w:val="24"/>
            </w:rPr>
            <w:t xml:space="preserve">заимодействие </w:t>
          </w:r>
          <w:r w:rsidRPr="008B4E05">
            <w:rPr>
              <w:rFonts w:ascii="Times New Roman" w:hAnsi="Times New Roman"/>
              <w:sz w:val="24"/>
              <w:szCs w:val="24"/>
            </w:rPr>
            <w:t xml:space="preserve">при установке (замене) приборов учета электроэнергии и присоединении их к интеллектуальным системам учета электроэнергии (мощности) </w:t>
          </w:r>
        </w:p>
        <w:p w14:paraId="60FA656C" w14:textId="77777777" w:rsidR="00E95B7D" w:rsidRPr="00017AE9" w:rsidRDefault="00E95B7D" w:rsidP="0052343B">
          <w:pPr>
            <w:pStyle w:val="af7"/>
            <w:spacing w:after="0"/>
            <w:jc w:val="center"/>
            <w:rPr>
              <w:rFonts w:ascii="Times New Roman" w:hAnsi="Times New Roman"/>
              <w:sz w:val="24"/>
              <w:szCs w:val="24"/>
            </w:rPr>
          </w:pPr>
          <w:r w:rsidRPr="008B4E05">
            <w:rPr>
              <w:rFonts w:ascii="Times New Roman" w:hAnsi="Times New Roman"/>
              <w:sz w:val="24"/>
              <w:szCs w:val="24"/>
            </w:rPr>
            <w:t>в филиалах (ДО) ПАО «Россети Урал»</w:t>
          </w:r>
        </w:p>
      </w:tc>
      <w:tc>
        <w:tcPr>
          <w:tcW w:w="1701" w:type="dxa"/>
          <w:vAlign w:val="center"/>
        </w:tcPr>
        <w:p w14:paraId="0111C0AC" w14:textId="77777777"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редакция </w:t>
          </w:r>
          <w:r>
            <w:rPr>
              <w:rFonts w:ascii="Times New Roman" w:hAnsi="Times New Roman"/>
              <w:sz w:val="24"/>
              <w:szCs w:val="24"/>
            </w:rPr>
            <w:t>2</w:t>
          </w:r>
        </w:p>
      </w:tc>
    </w:tr>
    <w:tr w:rsidR="00E95B7D" w:rsidRPr="000C0AB9" w14:paraId="2DB33AA5" w14:textId="77777777" w:rsidTr="0048225D">
      <w:trPr>
        <w:trHeight w:val="277"/>
        <w:jc w:val="center"/>
      </w:trPr>
      <w:tc>
        <w:tcPr>
          <w:tcW w:w="1696" w:type="dxa"/>
          <w:vMerge/>
        </w:tcPr>
        <w:p w14:paraId="5E81132B" w14:textId="77777777" w:rsidR="00E95B7D" w:rsidRPr="00017AE9" w:rsidRDefault="00E95B7D" w:rsidP="00567C4F">
          <w:pPr>
            <w:pStyle w:val="aa"/>
            <w:rPr>
              <w:rFonts w:ascii="Times New Roman" w:hAnsi="Times New Roman"/>
              <w:sz w:val="24"/>
              <w:szCs w:val="24"/>
            </w:rPr>
          </w:pPr>
        </w:p>
      </w:tc>
      <w:tc>
        <w:tcPr>
          <w:tcW w:w="6237" w:type="dxa"/>
          <w:vMerge/>
        </w:tcPr>
        <w:p w14:paraId="18C95352" w14:textId="77777777" w:rsidR="00E95B7D" w:rsidRPr="00017AE9" w:rsidRDefault="00E95B7D" w:rsidP="00567C4F">
          <w:pPr>
            <w:pStyle w:val="aa"/>
            <w:rPr>
              <w:rFonts w:ascii="Times New Roman" w:hAnsi="Times New Roman"/>
              <w:sz w:val="24"/>
              <w:szCs w:val="24"/>
            </w:rPr>
          </w:pPr>
        </w:p>
      </w:tc>
      <w:tc>
        <w:tcPr>
          <w:tcW w:w="1701" w:type="dxa"/>
          <w:vAlign w:val="center"/>
        </w:tcPr>
        <w:p w14:paraId="7E8E21CA" w14:textId="646ED4B3"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стр. </w:t>
          </w:r>
          <w:r w:rsidRPr="00017AE9">
            <w:rPr>
              <w:rFonts w:ascii="Times New Roman" w:hAnsi="Times New Roman"/>
              <w:b/>
              <w:sz w:val="24"/>
              <w:szCs w:val="24"/>
            </w:rPr>
            <w:fldChar w:fldCharType="begin"/>
          </w:r>
          <w:r w:rsidRPr="00017AE9">
            <w:rPr>
              <w:rFonts w:ascii="Times New Roman" w:hAnsi="Times New Roman"/>
              <w:b/>
              <w:sz w:val="24"/>
              <w:szCs w:val="24"/>
            </w:rPr>
            <w:instrText>PAGE</w:instrText>
          </w:r>
          <w:r w:rsidRPr="00017AE9">
            <w:rPr>
              <w:rFonts w:ascii="Times New Roman" w:hAnsi="Times New Roman"/>
              <w:b/>
              <w:sz w:val="24"/>
              <w:szCs w:val="24"/>
            </w:rPr>
            <w:fldChar w:fldCharType="separate"/>
          </w:r>
          <w:r w:rsidR="00475D73">
            <w:rPr>
              <w:rFonts w:ascii="Times New Roman" w:hAnsi="Times New Roman"/>
              <w:b/>
              <w:noProof/>
              <w:sz w:val="24"/>
              <w:szCs w:val="24"/>
            </w:rPr>
            <w:t>80</w:t>
          </w:r>
          <w:r w:rsidRPr="00017AE9">
            <w:rPr>
              <w:rFonts w:ascii="Times New Roman" w:hAnsi="Times New Roman"/>
              <w:sz w:val="24"/>
              <w:szCs w:val="24"/>
            </w:rPr>
            <w:fldChar w:fldCharType="end"/>
          </w:r>
          <w:r w:rsidRPr="00017AE9">
            <w:rPr>
              <w:rFonts w:ascii="Times New Roman" w:hAnsi="Times New Roman"/>
              <w:sz w:val="24"/>
              <w:szCs w:val="24"/>
            </w:rPr>
            <w:t xml:space="preserve"> из </w:t>
          </w:r>
          <w:r w:rsidRPr="00017AE9">
            <w:rPr>
              <w:rFonts w:ascii="Times New Roman" w:hAnsi="Times New Roman"/>
              <w:b/>
              <w:sz w:val="24"/>
              <w:szCs w:val="24"/>
            </w:rPr>
            <w:fldChar w:fldCharType="begin"/>
          </w:r>
          <w:r w:rsidRPr="00017AE9">
            <w:rPr>
              <w:rFonts w:ascii="Times New Roman" w:hAnsi="Times New Roman"/>
              <w:b/>
              <w:sz w:val="24"/>
              <w:szCs w:val="24"/>
            </w:rPr>
            <w:instrText>NUMPAGES</w:instrText>
          </w:r>
          <w:r w:rsidRPr="00017AE9">
            <w:rPr>
              <w:rFonts w:ascii="Times New Roman" w:hAnsi="Times New Roman"/>
              <w:b/>
              <w:sz w:val="24"/>
              <w:szCs w:val="24"/>
            </w:rPr>
            <w:fldChar w:fldCharType="separate"/>
          </w:r>
          <w:r w:rsidR="00475D73">
            <w:rPr>
              <w:rFonts w:ascii="Times New Roman" w:hAnsi="Times New Roman"/>
              <w:b/>
              <w:noProof/>
              <w:sz w:val="24"/>
              <w:szCs w:val="24"/>
            </w:rPr>
            <w:t>116</w:t>
          </w:r>
          <w:r w:rsidRPr="00017AE9">
            <w:rPr>
              <w:rFonts w:ascii="Times New Roman" w:hAnsi="Times New Roman"/>
              <w:sz w:val="24"/>
              <w:szCs w:val="24"/>
            </w:rPr>
            <w:fldChar w:fldCharType="end"/>
          </w:r>
        </w:p>
      </w:tc>
    </w:tr>
  </w:tbl>
  <w:p w14:paraId="4FDD93F2" w14:textId="77777777" w:rsidR="00E95B7D" w:rsidRPr="0052343B" w:rsidRDefault="00E95B7D" w:rsidP="00670ADE">
    <w:pPr>
      <w:pStyle w:val="aa"/>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787"/>
      <w:gridCol w:w="1267"/>
    </w:tblGrid>
    <w:tr w:rsidR="00E95B7D" w:rsidRPr="000C0AB9" w14:paraId="4E3C478C" w14:textId="77777777" w:rsidTr="00103DC5">
      <w:trPr>
        <w:trHeight w:val="155"/>
        <w:jc w:val="center"/>
      </w:trPr>
      <w:tc>
        <w:tcPr>
          <w:tcW w:w="1427" w:type="dxa"/>
          <w:vMerge w:val="restart"/>
          <w:vAlign w:val="center"/>
        </w:tcPr>
        <w:p w14:paraId="6A8F97D0" w14:textId="77777777" w:rsidR="00E95B7D" w:rsidRPr="004B15A3" w:rsidRDefault="00E95B7D" w:rsidP="001564E2">
          <w:pPr>
            <w:pStyle w:val="aa"/>
            <w:ind w:left="-115" w:right="-125"/>
            <w:jc w:val="center"/>
            <w:rPr>
              <w:rFonts w:ascii="Times New Roman" w:hAnsi="Times New Roman"/>
            </w:rPr>
          </w:pPr>
          <w:r>
            <w:rPr>
              <w:rFonts w:ascii="Times New Roman" w:hAnsi="Times New Roman"/>
            </w:rPr>
            <w:t>П</w:t>
          </w:r>
          <w:r w:rsidRPr="004B15A3">
            <w:rPr>
              <w:rFonts w:ascii="Times New Roman" w:hAnsi="Times New Roman"/>
            </w:rPr>
            <w:t>АО «</w:t>
          </w:r>
          <w:r>
            <w:rPr>
              <w:rFonts w:ascii="Times New Roman" w:hAnsi="Times New Roman"/>
            </w:rPr>
            <w:t>Россети</w:t>
          </w:r>
          <w:r w:rsidRPr="004B15A3">
            <w:rPr>
              <w:rFonts w:ascii="Times New Roman" w:hAnsi="Times New Roman"/>
            </w:rPr>
            <w:t xml:space="preserve"> Урал»</w:t>
          </w:r>
        </w:p>
      </w:tc>
      <w:tc>
        <w:tcPr>
          <w:tcW w:w="6787" w:type="dxa"/>
          <w:vAlign w:val="center"/>
        </w:tcPr>
        <w:p w14:paraId="21BFEAD2" w14:textId="77777777" w:rsidR="00E95B7D" w:rsidRPr="002238F9" w:rsidRDefault="00E95B7D" w:rsidP="001564E2">
          <w:pPr>
            <w:pStyle w:val="aa"/>
            <w:jc w:val="center"/>
            <w:rPr>
              <w:rFonts w:ascii="Times New Roman" w:hAnsi="Times New Roman"/>
            </w:rPr>
          </w:pPr>
          <w:r>
            <w:rPr>
              <w:rFonts w:ascii="Times New Roman" w:hAnsi="Times New Roman"/>
            </w:rPr>
            <w:t>РГ МРСК-ДРУиУЭ-08-</w:t>
          </w:r>
          <w:r w:rsidRPr="004B15A3">
            <w:rPr>
              <w:rFonts w:ascii="Times New Roman" w:hAnsi="Times New Roman"/>
            </w:rPr>
            <w:t>20</w:t>
          </w:r>
          <w:r>
            <w:rPr>
              <w:rFonts w:ascii="Times New Roman" w:hAnsi="Times New Roman"/>
            </w:rPr>
            <w:t>25</w:t>
          </w:r>
        </w:p>
      </w:tc>
      <w:tc>
        <w:tcPr>
          <w:tcW w:w="1267" w:type="dxa"/>
          <w:vAlign w:val="center"/>
        </w:tcPr>
        <w:p w14:paraId="5AA02F1D" w14:textId="77777777" w:rsidR="00E95B7D" w:rsidRPr="004B15A3" w:rsidRDefault="00E95B7D" w:rsidP="00F53F38">
          <w:pPr>
            <w:pStyle w:val="aa"/>
            <w:jc w:val="center"/>
            <w:rPr>
              <w:rFonts w:ascii="Times New Roman" w:hAnsi="Times New Roman"/>
            </w:rPr>
          </w:pPr>
          <w:r>
            <w:rPr>
              <w:rFonts w:ascii="Times New Roman" w:hAnsi="Times New Roman"/>
            </w:rPr>
            <w:t>Регламент</w:t>
          </w:r>
        </w:p>
      </w:tc>
    </w:tr>
    <w:tr w:rsidR="00E95B7D" w:rsidRPr="000C0AB9" w14:paraId="4AE63EF8" w14:textId="77777777" w:rsidTr="00103DC5">
      <w:trPr>
        <w:trHeight w:val="278"/>
        <w:jc w:val="center"/>
      </w:trPr>
      <w:tc>
        <w:tcPr>
          <w:tcW w:w="1427" w:type="dxa"/>
          <w:vMerge/>
        </w:tcPr>
        <w:p w14:paraId="7991A1CB" w14:textId="77777777" w:rsidR="00E95B7D" w:rsidRPr="004B15A3" w:rsidRDefault="00E95B7D" w:rsidP="00F53F38">
          <w:pPr>
            <w:pStyle w:val="aa"/>
            <w:rPr>
              <w:rFonts w:ascii="Times New Roman" w:hAnsi="Times New Roman"/>
            </w:rPr>
          </w:pPr>
        </w:p>
      </w:tc>
      <w:tc>
        <w:tcPr>
          <w:tcW w:w="6787" w:type="dxa"/>
          <w:vMerge w:val="restart"/>
          <w:vAlign w:val="center"/>
        </w:tcPr>
        <w:p w14:paraId="62F8E414" w14:textId="77777777" w:rsidR="00E95B7D" w:rsidRPr="001564E2" w:rsidRDefault="00E95B7D"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Взаимодействие ПАО «Россети Урал», филиалов и ДО </w:t>
          </w:r>
        </w:p>
        <w:p w14:paraId="0152AC82" w14:textId="77777777" w:rsidR="00E95B7D" w:rsidRPr="001564E2" w:rsidRDefault="00E95B7D"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ПАО «Россети Урал» при организации </w:t>
          </w:r>
        </w:p>
        <w:p w14:paraId="5BB0B784" w14:textId="77777777" w:rsidR="00E95B7D" w:rsidRPr="00F34A7D" w:rsidRDefault="00E95B7D" w:rsidP="001564E2">
          <w:pPr>
            <w:spacing w:after="0" w:line="240" w:lineRule="auto"/>
            <w:ind w:left="-108" w:right="-108"/>
            <w:jc w:val="center"/>
            <w:rPr>
              <w:rFonts w:ascii="Times New Roman" w:hAnsi="Times New Roman"/>
            </w:rPr>
          </w:pPr>
          <w:r w:rsidRPr="001564E2">
            <w:rPr>
              <w:rFonts w:ascii="Times New Roman" w:hAnsi="Times New Roman"/>
              <w:sz w:val="24"/>
              <w:szCs w:val="24"/>
            </w:rPr>
            <w:t>интеллектуального учета электроэнергии</w:t>
          </w:r>
        </w:p>
      </w:tc>
      <w:tc>
        <w:tcPr>
          <w:tcW w:w="1267" w:type="dxa"/>
          <w:vAlign w:val="center"/>
        </w:tcPr>
        <w:p w14:paraId="257D16F3" w14:textId="77777777" w:rsidR="00E95B7D" w:rsidRPr="004B15A3" w:rsidRDefault="00E95B7D" w:rsidP="00F53F38">
          <w:pPr>
            <w:pStyle w:val="aa"/>
            <w:jc w:val="center"/>
            <w:rPr>
              <w:rFonts w:ascii="Times New Roman" w:hAnsi="Times New Roman"/>
            </w:rPr>
          </w:pPr>
          <w:r w:rsidRPr="004B15A3">
            <w:rPr>
              <w:rFonts w:ascii="Times New Roman" w:hAnsi="Times New Roman"/>
            </w:rPr>
            <w:t xml:space="preserve">редакция </w:t>
          </w:r>
          <w:r>
            <w:rPr>
              <w:rFonts w:ascii="Times New Roman" w:hAnsi="Times New Roman"/>
            </w:rPr>
            <w:t>1</w:t>
          </w:r>
        </w:p>
      </w:tc>
    </w:tr>
    <w:tr w:rsidR="00E95B7D" w:rsidRPr="000C0AB9" w14:paraId="7749E5A2" w14:textId="77777777" w:rsidTr="00103DC5">
      <w:trPr>
        <w:trHeight w:val="277"/>
        <w:jc w:val="center"/>
      </w:trPr>
      <w:tc>
        <w:tcPr>
          <w:tcW w:w="1427" w:type="dxa"/>
          <w:vMerge/>
        </w:tcPr>
        <w:p w14:paraId="7E0A9000" w14:textId="77777777" w:rsidR="00E95B7D" w:rsidRPr="004B15A3" w:rsidRDefault="00E95B7D" w:rsidP="00103DC5">
          <w:pPr>
            <w:pStyle w:val="aa"/>
            <w:rPr>
              <w:rFonts w:ascii="Times New Roman" w:hAnsi="Times New Roman"/>
            </w:rPr>
          </w:pPr>
        </w:p>
      </w:tc>
      <w:tc>
        <w:tcPr>
          <w:tcW w:w="6787" w:type="dxa"/>
          <w:vMerge/>
        </w:tcPr>
        <w:p w14:paraId="76433D05" w14:textId="77777777" w:rsidR="00E95B7D" w:rsidRPr="004B15A3" w:rsidRDefault="00E95B7D" w:rsidP="00103DC5">
          <w:pPr>
            <w:pStyle w:val="aa"/>
            <w:rPr>
              <w:rFonts w:ascii="Times New Roman" w:hAnsi="Times New Roman"/>
            </w:rPr>
          </w:pPr>
        </w:p>
      </w:tc>
      <w:tc>
        <w:tcPr>
          <w:tcW w:w="1267" w:type="dxa"/>
          <w:vAlign w:val="center"/>
        </w:tcPr>
        <w:p w14:paraId="0C88CDC0" w14:textId="5D1BB0DC" w:rsidR="00E95B7D" w:rsidRPr="004B15A3" w:rsidRDefault="00E95B7D" w:rsidP="00103DC5">
          <w:pPr>
            <w:pStyle w:val="aa"/>
            <w:ind w:left="-108" w:right="-117"/>
            <w:jc w:val="center"/>
            <w:rPr>
              <w:rFonts w:ascii="Times New Roman" w:hAnsi="Times New Roman"/>
            </w:rPr>
          </w:pPr>
          <w:r w:rsidRPr="004B15A3">
            <w:rPr>
              <w:rFonts w:ascii="Times New Roman" w:hAnsi="Times New Roman"/>
            </w:rPr>
            <w:t xml:space="preserve">стр. </w:t>
          </w:r>
          <w:r w:rsidRPr="004B15A3">
            <w:rPr>
              <w:rFonts w:ascii="Times New Roman" w:hAnsi="Times New Roman"/>
              <w:b/>
            </w:rPr>
            <w:fldChar w:fldCharType="begin"/>
          </w:r>
          <w:r w:rsidRPr="004B15A3">
            <w:rPr>
              <w:rFonts w:ascii="Times New Roman" w:hAnsi="Times New Roman"/>
              <w:b/>
            </w:rPr>
            <w:instrText>PAGE</w:instrText>
          </w:r>
          <w:r w:rsidRPr="004B15A3">
            <w:rPr>
              <w:rFonts w:ascii="Times New Roman" w:hAnsi="Times New Roman"/>
              <w:b/>
            </w:rPr>
            <w:fldChar w:fldCharType="separate"/>
          </w:r>
          <w:r w:rsidR="00475D73">
            <w:rPr>
              <w:rFonts w:ascii="Times New Roman" w:hAnsi="Times New Roman"/>
              <w:b/>
              <w:noProof/>
            </w:rPr>
            <w:t>79</w:t>
          </w:r>
          <w:r w:rsidRPr="004B15A3">
            <w:rPr>
              <w:rFonts w:ascii="Times New Roman" w:hAnsi="Times New Roman"/>
            </w:rPr>
            <w:fldChar w:fldCharType="end"/>
          </w:r>
          <w:r w:rsidRPr="004B15A3">
            <w:rPr>
              <w:rFonts w:ascii="Times New Roman" w:hAnsi="Times New Roman"/>
            </w:rPr>
            <w:t xml:space="preserve"> из </w:t>
          </w:r>
          <w:r w:rsidRPr="004B15A3">
            <w:rPr>
              <w:rFonts w:ascii="Times New Roman" w:hAnsi="Times New Roman"/>
              <w:b/>
            </w:rPr>
            <w:fldChar w:fldCharType="begin"/>
          </w:r>
          <w:r w:rsidRPr="004B15A3">
            <w:rPr>
              <w:rFonts w:ascii="Times New Roman" w:hAnsi="Times New Roman"/>
              <w:b/>
            </w:rPr>
            <w:instrText>NUMPAGES</w:instrText>
          </w:r>
          <w:r w:rsidRPr="004B15A3">
            <w:rPr>
              <w:rFonts w:ascii="Times New Roman" w:hAnsi="Times New Roman"/>
              <w:b/>
            </w:rPr>
            <w:fldChar w:fldCharType="separate"/>
          </w:r>
          <w:r w:rsidR="00475D73">
            <w:rPr>
              <w:rFonts w:ascii="Times New Roman" w:hAnsi="Times New Roman"/>
              <w:b/>
              <w:noProof/>
            </w:rPr>
            <w:t>116</w:t>
          </w:r>
          <w:r w:rsidRPr="004B15A3">
            <w:rPr>
              <w:rFonts w:ascii="Times New Roman" w:hAnsi="Times New Roman"/>
            </w:rPr>
            <w:fldChar w:fldCharType="end"/>
          </w:r>
        </w:p>
      </w:tc>
    </w:tr>
  </w:tbl>
  <w:p w14:paraId="68FB8277" w14:textId="77777777" w:rsidR="00E95B7D" w:rsidRPr="0010519B" w:rsidRDefault="00E95B7D">
    <w:pPr>
      <w:pStyle w:val="aa"/>
      <w:rPr>
        <w:sz w:val="10"/>
        <w:szCs w:val="1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6237"/>
      <w:gridCol w:w="1701"/>
    </w:tblGrid>
    <w:tr w:rsidR="00E95B7D" w:rsidRPr="000C0AB9" w14:paraId="3EA064B3" w14:textId="77777777" w:rsidTr="0048225D">
      <w:trPr>
        <w:trHeight w:val="155"/>
        <w:jc w:val="center"/>
      </w:trPr>
      <w:tc>
        <w:tcPr>
          <w:tcW w:w="1696" w:type="dxa"/>
          <w:vMerge w:val="restart"/>
          <w:vAlign w:val="center"/>
        </w:tcPr>
        <w:p w14:paraId="239B6469" w14:textId="77777777" w:rsidR="00E95B7D" w:rsidRPr="00017AE9" w:rsidRDefault="00E95B7D" w:rsidP="003B33D7">
          <w:pPr>
            <w:pStyle w:val="aa"/>
            <w:ind w:left="-115" w:right="-125"/>
            <w:jc w:val="center"/>
            <w:rPr>
              <w:rFonts w:ascii="Times New Roman" w:hAnsi="Times New Roman"/>
              <w:sz w:val="24"/>
              <w:szCs w:val="24"/>
            </w:rPr>
          </w:pPr>
          <w:r>
            <w:rPr>
              <w:rFonts w:ascii="Times New Roman" w:hAnsi="Times New Roman"/>
              <w:sz w:val="24"/>
              <w:szCs w:val="24"/>
            </w:rPr>
            <w:t>П</w:t>
          </w:r>
          <w:r w:rsidRPr="00017AE9">
            <w:rPr>
              <w:rFonts w:ascii="Times New Roman" w:hAnsi="Times New Roman"/>
              <w:sz w:val="24"/>
              <w:szCs w:val="24"/>
            </w:rPr>
            <w:t>АО «</w:t>
          </w:r>
          <w:r>
            <w:rPr>
              <w:rFonts w:ascii="Times New Roman" w:hAnsi="Times New Roman"/>
              <w:sz w:val="24"/>
              <w:szCs w:val="24"/>
            </w:rPr>
            <w:t>Россети Урал</w:t>
          </w:r>
          <w:r w:rsidRPr="00017AE9">
            <w:rPr>
              <w:rFonts w:ascii="Times New Roman" w:hAnsi="Times New Roman"/>
              <w:sz w:val="24"/>
              <w:szCs w:val="24"/>
            </w:rPr>
            <w:t xml:space="preserve">» </w:t>
          </w:r>
        </w:p>
      </w:tc>
      <w:tc>
        <w:tcPr>
          <w:tcW w:w="6237" w:type="dxa"/>
          <w:vAlign w:val="center"/>
        </w:tcPr>
        <w:p w14:paraId="1B67E3D8" w14:textId="77777777" w:rsidR="00E95B7D" w:rsidRPr="00017AE9" w:rsidRDefault="00E95B7D" w:rsidP="003B33D7">
          <w:pPr>
            <w:pStyle w:val="aa"/>
            <w:jc w:val="center"/>
            <w:rPr>
              <w:rFonts w:ascii="Times New Roman" w:hAnsi="Times New Roman"/>
              <w:sz w:val="24"/>
              <w:szCs w:val="24"/>
            </w:rPr>
          </w:pPr>
          <w:r>
            <w:rPr>
              <w:rFonts w:ascii="Times New Roman" w:hAnsi="Times New Roman"/>
              <w:sz w:val="24"/>
              <w:szCs w:val="24"/>
            </w:rPr>
            <w:t>РГ РС</w:t>
          </w:r>
          <w:r w:rsidRPr="00017AE9">
            <w:rPr>
              <w:rFonts w:ascii="Times New Roman" w:hAnsi="Times New Roman"/>
              <w:sz w:val="24"/>
              <w:szCs w:val="24"/>
            </w:rPr>
            <w:t>-ДРУиУЭ-08-20</w:t>
          </w:r>
          <w:r>
            <w:rPr>
              <w:rFonts w:ascii="Times New Roman" w:hAnsi="Times New Roman"/>
              <w:sz w:val="24"/>
              <w:szCs w:val="24"/>
            </w:rPr>
            <w:t>25</w:t>
          </w:r>
        </w:p>
      </w:tc>
      <w:tc>
        <w:tcPr>
          <w:tcW w:w="1701" w:type="dxa"/>
          <w:vAlign w:val="center"/>
        </w:tcPr>
        <w:p w14:paraId="7B9C84D2" w14:textId="77777777"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Регламент</w:t>
          </w:r>
        </w:p>
      </w:tc>
    </w:tr>
    <w:tr w:rsidR="00E95B7D" w:rsidRPr="000C0AB9" w14:paraId="004696C2" w14:textId="77777777" w:rsidTr="0048225D">
      <w:trPr>
        <w:trHeight w:val="278"/>
        <w:jc w:val="center"/>
      </w:trPr>
      <w:tc>
        <w:tcPr>
          <w:tcW w:w="1696" w:type="dxa"/>
          <w:vMerge/>
        </w:tcPr>
        <w:p w14:paraId="2A43FCF9" w14:textId="77777777" w:rsidR="00E95B7D" w:rsidRPr="00017AE9" w:rsidRDefault="00E95B7D" w:rsidP="00567C4F">
          <w:pPr>
            <w:pStyle w:val="aa"/>
            <w:rPr>
              <w:rFonts w:ascii="Times New Roman" w:hAnsi="Times New Roman"/>
              <w:sz w:val="24"/>
              <w:szCs w:val="24"/>
            </w:rPr>
          </w:pPr>
        </w:p>
      </w:tc>
      <w:tc>
        <w:tcPr>
          <w:tcW w:w="6237" w:type="dxa"/>
          <w:vMerge w:val="restart"/>
          <w:vAlign w:val="center"/>
        </w:tcPr>
        <w:p w14:paraId="0D4C9D0C" w14:textId="77777777" w:rsidR="00E95B7D" w:rsidRDefault="00E95B7D" w:rsidP="0052343B">
          <w:pPr>
            <w:pStyle w:val="af7"/>
            <w:spacing w:after="0"/>
            <w:jc w:val="center"/>
            <w:rPr>
              <w:rFonts w:ascii="Times New Roman" w:hAnsi="Times New Roman"/>
              <w:sz w:val="24"/>
              <w:szCs w:val="24"/>
            </w:rPr>
          </w:pPr>
          <w:r w:rsidRPr="00017AE9">
            <w:rPr>
              <w:rFonts w:ascii="Times New Roman" w:hAnsi="Times New Roman"/>
              <w:sz w:val="24"/>
              <w:szCs w:val="24"/>
            </w:rPr>
            <w:t>В</w:t>
          </w:r>
          <w:r>
            <w:rPr>
              <w:rFonts w:ascii="Times New Roman" w:hAnsi="Times New Roman"/>
              <w:sz w:val="24"/>
              <w:szCs w:val="24"/>
            </w:rPr>
            <w:t xml:space="preserve">заимодействие </w:t>
          </w:r>
          <w:r w:rsidRPr="008B4E05">
            <w:rPr>
              <w:rFonts w:ascii="Times New Roman" w:hAnsi="Times New Roman"/>
              <w:sz w:val="24"/>
              <w:szCs w:val="24"/>
            </w:rPr>
            <w:t xml:space="preserve">при установке (замене) приборов учета электроэнергии и присоединении их к интеллектуальным системам учета электроэнергии (мощности) </w:t>
          </w:r>
        </w:p>
        <w:p w14:paraId="4F319EDD" w14:textId="77777777" w:rsidR="00E95B7D" w:rsidRPr="00017AE9" w:rsidRDefault="00E95B7D" w:rsidP="0052343B">
          <w:pPr>
            <w:pStyle w:val="af7"/>
            <w:spacing w:after="0"/>
            <w:jc w:val="center"/>
            <w:rPr>
              <w:rFonts w:ascii="Times New Roman" w:hAnsi="Times New Roman"/>
              <w:sz w:val="24"/>
              <w:szCs w:val="24"/>
            </w:rPr>
          </w:pPr>
          <w:r w:rsidRPr="008B4E05">
            <w:rPr>
              <w:rFonts w:ascii="Times New Roman" w:hAnsi="Times New Roman"/>
              <w:sz w:val="24"/>
              <w:szCs w:val="24"/>
            </w:rPr>
            <w:t>в филиалах (ДО) ПАО «Россети Урал»</w:t>
          </w:r>
        </w:p>
      </w:tc>
      <w:tc>
        <w:tcPr>
          <w:tcW w:w="1701" w:type="dxa"/>
          <w:vAlign w:val="center"/>
        </w:tcPr>
        <w:p w14:paraId="3DA86565" w14:textId="77777777"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редакция </w:t>
          </w:r>
          <w:r>
            <w:rPr>
              <w:rFonts w:ascii="Times New Roman" w:hAnsi="Times New Roman"/>
              <w:sz w:val="24"/>
              <w:szCs w:val="24"/>
            </w:rPr>
            <w:t>2</w:t>
          </w:r>
        </w:p>
      </w:tc>
    </w:tr>
    <w:tr w:rsidR="00E95B7D" w:rsidRPr="000C0AB9" w14:paraId="2201D9BA" w14:textId="77777777" w:rsidTr="0048225D">
      <w:trPr>
        <w:trHeight w:val="277"/>
        <w:jc w:val="center"/>
      </w:trPr>
      <w:tc>
        <w:tcPr>
          <w:tcW w:w="1696" w:type="dxa"/>
          <w:vMerge/>
        </w:tcPr>
        <w:p w14:paraId="2F123365" w14:textId="77777777" w:rsidR="00E95B7D" w:rsidRPr="00017AE9" w:rsidRDefault="00E95B7D" w:rsidP="00567C4F">
          <w:pPr>
            <w:pStyle w:val="aa"/>
            <w:rPr>
              <w:rFonts w:ascii="Times New Roman" w:hAnsi="Times New Roman"/>
              <w:sz w:val="24"/>
              <w:szCs w:val="24"/>
            </w:rPr>
          </w:pPr>
        </w:p>
      </w:tc>
      <w:tc>
        <w:tcPr>
          <w:tcW w:w="6237" w:type="dxa"/>
          <w:vMerge/>
        </w:tcPr>
        <w:p w14:paraId="684A75E5" w14:textId="77777777" w:rsidR="00E95B7D" w:rsidRPr="00017AE9" w:rsidRDefault="00E95B7D" w:rsidP="00567C4F">
          <w:pPr>
            <w:pStyle w:val="aa"/>
            <w:rPr>
              <w:rFonts w:ascii="Times New Roman" w:hAnsi="Times New Roman"/>
              <w:sz w:val="24"/>
              <w:szCs w:val="24"/>
            </w:rPr>
          </w:pPr>
        </w:p>
      </w:tc>
      <w:tc>
        <w:tcPr>
          <w:tcW w:w="1701" w:type="dxa"/>
          <w:vAlign w:val="center"/>
        </w:tcPr>
        <w:p w14:paraId="0B99B001" w14:textId="3C6A87E7" w:rsidR="00E95B7D" w:rsidRPr="00017AE9" w:rsidRDefault="00E95B7D" w:rsidP="0048225D">
          <w:pPr>
            <w:pStyle w:val="aa"/>
            <w:ind w:left="-99" w:right="-101"/>
            <w:jc w:val="center"/>
            <w:rPr>
              <w:rFonts w:ascii="Times New Roman" w:hAnsi="Times New Roman"/>
              <w:sz w:val="24"/>
              <w:szCs w:val="24"/>
            </w:rPr>
          </w:pPr>
          <w:r w:rsidRPr="00017AE9">
            <w:rPr>
              <w:rFonts w:ascii="Times New Roman" w:hAnsi="Times New Roman"/>
              <w:sz w:val="24"/>
              <w:szCs w:val="24"/>
            </w:rPr>
            <w:t xml:space="preserve">стр. </w:t>
          </w:r>
          <w:r w:rsidRPr="00017AE9">
            <w:rPr>
              <w:rFonts w:ascii="Times New Roman" w:hAnsi="Times New Roman"/>
              <w:b/>
              <w:sz w:val="24"/>
              <w:szCs w:val="24"/>
            </w:rPr>
            <w:fldChar w:fldCharType="begin"/>
          </w:r>
          <w:r w:rsidRPr="00017AE9">
            <w:rPr>
              <w:rFonts w:ascii="Times New Roman" w:hAnsi="Times New Roman"/>
              <w:b/>
              <w:sz w:val="24"/>
              <w:szCs w:val="24"/>
            </w:rPr>
            <w:instrText>PAGE</w:instrText>
          </w:r>
          <w:r w:rsidRPr="00017AE9">
            <w:rPr>
              <w:rFonts w:ascii="Times New Roman" w:hAnsi="Times New Roman"/>
              <w:b/>
              <w:sz w:val="24"/>
              <w:szCs w:val="24"/>
            </w:rPr>
            <w:fldChar w:fldCharType="separate"/>
          </w:r>
          <w:r w:rsidR="00475D73">
            <w:rPr>
              <w:rFonts w:ascii="Times New Roman" w:hAnsi="Times New Roman"/>
              <w:b/>
              <w:noProof/>
              <w:sz w:val="24"/>
              <w:szCs w:val="24"/>
            </w:rPr>
            <w:t>116</w:t>
          </w:r>
          <w:r w:rsidRPr="00017AE9">
            <w:rPr>
              <w:rFonts w:ascii="Times New Roman" w:hAnsi="Times New Roman"/>
              <w:sz w:val="24"/>
              <w:szCs w:val="24"/>
            </w:rPr>
            <w:fldChar w:fldCharType="end"/>
          </w:r>
          <w:r w:rsidRPr="00017AE9">
            <w:rPr>
              <w:rFonts w:ascii="Times New Roman" w:hAnsi="Times New Roman"/>
              <w:sz w:val="24"/>
              <w:szCs w:val="24"/>
            </w:rPr>
            <w:t xml:space="preserve"> из </w:t>
          </w:r>
          <w:r w:rsidRPr="00017AE9">
            <w:rPr>
              <w:rFonts w:ascii="Times New Roman" w:hAnsi="Times New Roman"/>
              <w:b/>
              <w:sz w:val="24"/>
              <w:szCs w:val="24"/>
            </w:rPr>
            <w:fldChar w:fldCharType="begin"/>
          </w:r>
          <w:r w:rsidRPr="00017AE9">
            <w:rPr>
              <w:rFonts w:ascii="Times New Roman" w:hAnsi="Times New Roman"/>
              <w:b/>
              <w:sz w:val="24"/>
              <w:szCs w:val="24"/>
            </w:rPr>
            <w:instrText>NUMPAGES</w:instrText>
          </w:r>
          <w:r w:rsidRPr="00017AE9">
            <w:rPr>
              <w:rFonts w:ascii="Times New Roman" w:hAnsi="Times New Roman"/>
              <w:b/>
              <w:sz w:val="24"/>
              <w:szCs w:val="24"/>
            </w:rPr>
            <w:fldChar w:fldCharType="separate"/>
          </w:r>
          <w:r w:rsidR="00475D73">
            <w:rPr>
              <w:rFonts w:ascii="Times New Roman" w:hAnsi="Times New Roman"/>
              <w:b/>
              <w:noProof/>
              <w:sz w:val="24"/>
              <w:szCs w:val="24"/>
            </w:rPr>
            <w:t>116</w:t>
          </w:r>
          <w:r w:rsidRPr="00017AE9">
            <w:rPr>
              <w:rFonts w:ascii="Times New Roman" w:hAnsi="Times New Roman"/>
              <w:sz w:val="24"/>
              <w:szCs w:val="24"/>
            </w:rPr>
            <w:fldChar w:fldCharType="end"/>
          </w:r>
        </w:p>
      </w:tc>
    </w:tr>
  </w:tbl>
  <w:p w14:paraId="3C0A735C" w14:textId="77777777" w:rsidR="00E95B7D" w:rsidRPr="0052343B" w:rsidRDefault="00E95B7D" w:rsidP="00670ADE">
    <w:pPr>
      <w:pStyle w:val="aa"/>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787"/>
      <w:gridCol w:w="1267"/>
    </w:tblGrid>
    <w:tr w:rsidR="00E95B7D" w:rsidRPr="000C0AB9" w14:paraId="0FE08EFD" w14:textId="77777777" w:rsidTr="00103DC5">
      <w:trPr>
        <w:trHeight w:val="155"/>
        <w:jc w:val="center"/>
      </w:trPr>
      <w:tc>
        <w:tcPr>
          <w:tcW w:w="1427" w:type="dxa"/>
          <w:vMerge w:val="restart"/>
          <w:vAlign w:val="center"/>
        </w:tcPr>
        <w:p w14:paraId="114D8FCA" w14:textId="77777777" w:rsidR="00E95B7D" w:rsidRPr="004B15A3" w:rsidRDefault="00E95B7D" w:rsidP="001564E2">
          <w:pPr>
            <w:pStyle w:val="aa"/>
            <w:ind w:left="-115" w:right="-125"/>
            <w:jc w:val="center"/>
            <w:rPr>
              <w:rFonts w:ascii="Times New Roman" w:hAnsi="Times New Roman"/>
            </w:rPr>
          </w:pPr>
          <w:r>
            <w:rPr>
              <w:rFonts w:ascii="Times New Roman" w:hAnsi="Times New Roman"/>
            </w:rPr>
            <w:t>П</w:t>
          </w:r>
          <w:r w:rsidRPr="004B15A3">
            <w:rPr>
              <w:rFonts w:ascii="Times New Roman" w:hAnsi="Times New Roman"/>
            </w:rPr>
            <w:t>АО «</w:t>
          </w:r>
          <w:r>
            <w:rPr>
              <w:rFonts w:ascii="Times New Roman" w:hAnsi="Times New Roman"/>
            </w:rPr>
            <w:t>Россети</w:t>
          </w:r>
          <w:r w:rsidRPr="004B15A3">
            <w:rPr>
              <w:rFonts w:ascii="Times New Roman" w:hAnsi="Times New Roman"/>
            </w:rPr>
            <w:t xml:space="preserve"> Урал»</w:t>
          </w:r>
        </w:p>
      </w:tc>
      <w:tc>
        <w:tcPr>
          <w:tcW w:w="6787" w:type="dxa"/>
          <w:vAlign w:val="center"/>
        </w:tcPr>
        <w:p w14:paraId="6791F273" w14:textId="77777777" w:rsidR="00E95B7D" w:rsidRPr="002238F9" w:rsidRDefault="00E95B7D" w:rsidP="001564E2">
          <w:pPr>
            <w:pStyle w:val="aa"/>
            <w:jc w:val="center"/>
            <w:rPr>
              <w:rFonts w:ascii="Times New Roman" w:hAnsi="Times New Roman"/>
            </w:rPr>
          </w:pPr>
          <w:r>
            <w:rPr>
              <w:rFonts w:ascii="Times New Roman" w:hAnsi="Times New Roman"/>
            </w:rPr>
            <w:t>РГ МРСК-ДРУиУЭ-08-</w:t>
          </w:r>
          <w:r w:rsidRPr="004B15A3">
            <w:rPr>
              <w:rFonts w:ascii="Times New Roman" w:hAnsi="Times New Roman"/>
            </w:rPr>
            <w:t>20</w:t>
          </w:r>
          <w:r>
            <w:rPr>
              <w:rFonts w:ascii="Times New Roman" w:hAnsi="Times New Roman"/>
            </w:rPr>
            <w:t>25</w:t>
          </w:r>
        </w:p>
      </w:tc>
      <w:tc>
        <w:tcPr>
          <w:tcW w:w="1267" w:type="dxa"/>
          <w:vAlign w:val="center"/>
        </w:tcPr>
        <w:p w14:paraId="650F1D36" w14:textId="77777777" w:rsidR="00E95B7D" w:rsidRPr="004B15A3" w:rsidRDefault="00E95B7D" w:rsidP="00F53F38">
          <w:pPr>
            <w:pStyle w:val="aa"/>
            <w:jc w:val="center"/>
            <w:rPr>
              <w:rFonts w:ascii="Times New Roman" w:hAnsi="Times New Roman"/>
            </w:rPr>
          </w:pPr>
          <w:r>
            <w:rPr>
              <w:rFonts w:ascii="Times New Roman" w:hAnsi="Times New Roman"/>
            </w:rPr>
            <w:t>Регламент</w:t>
          </w:r>
        </w:p>
      </w:tc>
    </w:tr>
    <w:tr w:rsidR="00E95B7D" w:rsidRPr="000C0AB9" w14:paraId="333F97DE" w14:textId="77777777" w:rsidTr="00103DC5">
      <w:trPr>
        <w:trHeight w:val="278"/>
        <w:jc w:val="center"/>
      </w:trPr>
      <w:tc>
        <w:tcPr>
          <w:tcW w:w="1427" w:type="dxa"/>
          <w:vMerge/>
        </w:tcPr>
        <w:p w14:paraId="34DA48BE" w14:textId="77777777" w:rsidR="00E95B7D" w:rsidRPr="004B15A3" w:rsidRDefault="00E95B7D" w:rsidP="00F53F38">
          <w:pPr>
            <w:pStyle w:val="aa"/>
            <w:rPr>
              <w:rFonts w:ascii="Times New Roman" w:hAnsi="Times New Roman"/>
            </w:rPr>
          </w:pPr>
        </w:p>
      </w:tc>
      <w:tc>
        <w:tcPr>
          <w:tcW w:w="6787" w:type="dxa"/>
          <w:vMerge w:val="restart"/>
          <w:vAlign w:val="center"/>
        </w:tcPr>
        <w:p w14:paraId="352569C8" w14:textId="77777777" w:rsidR="00E95B7D" w:rsidRPr="001564E2" w:rsidRDefault="00E95B7D"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Взаимодействие ПАО «Россети Урал», филиалов и ДО </w:t>
          </w:r>
        </w:p>
        <w:p w14:paraId="7757DF71" w14:textId="77777777" w:rsidR="00E95B7D" w:rsidRPr="001564E2" w:rsidRDefault="00E95B7D"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ПАО «Россети Урал» при организации </w:t>
          </w:r>
        </w:p>
        <w:p w14:paraId="0123DE54" w14:textId="77777777" w:rsidR="00E95B7D" w:rsidRPr="00F34A7D" w:rsidRDefault="00E95B7D" w:rsidP="001564E2">
          <w:pPr>
            <w:spacing w:after="0" w:line="240" w:lineRule="auto"/>
            <w:ind w:left="-108" w:right="-108"/>
            <w:jc w:val="center"/>
            <w:rPr>
              <w:rFonts w:ascii="Times New Roman" w:hAnsi="Times New Roman"/>
            </w:rPr>
          </w:pPr>
          <w:r w:rsidRPr="001564E2">
            <w:rPr>
              <w:rFonts w:ascii="Times New Roman" w:hAnsi="Times New Roman"/>
              <w:sz w:val="24"/>
              <w:szCs w:val="24"/>
            </w:rPr>
            <w:t>интеллектуального учета электроэнергии</w:t>
          </w:r>
        </w:p>
      </w:tc>
      <w:tc>
        <w:tcPr>
          <w:tcW w:w="1267" w:type="dxa"/>
          <w:vAlign w:val="center"/>
        </w:tcPr>
        <w:p w14:paraId="5814DBC2" w14:textId="77777777" w:rsidR="00E95B7D" w:rsidRPr="004B15A3" w:rsidRDefault="00E95B7D" w:rsidP="00F53F38">
          <w:pPr>
            <w:pStyle w:val="aa"/>
            <w:jc w:val="center"/>
            <w:rPr>
              <w:rFonts w:ascii="Times New Roman" w:hAnsi="Times New Roman"/>
            </w:rPr>
          </w:pPr>
          <w:r w:rsidRPr="004B15A3">
            <w:rPr>
              <w:rFonts w:ascii="Times New Roman" w:hAnsi="Times New Roman"/>
            </w:rPr>
            <w:t xml:space="preserve">редакция </w:t>
          </w:r>
          <w:r>
            <w:rPr>
              <w:rFonts w:ascii="Times New Roman" w:hAnsi="Times New Roman"/>
            </w:rPr>
            <w:t>1</w:t>
          </w:r>
        </w:p>
      </w:tc>
    </w:tr>
    <w:tr w:rsidR="00E95B7D" w:rsidRPr="000C0AB9" w14:paraId="02620971" w14:textId="77777777" w:rsidTr="00103DC5">
      <w:trPr>
        <w:trHeight w:val="277"/>
        <w:jc w:val="center"/>
      </w:trPr>
      <w:tc>
        <w:tcPr>
          <w:tcW w:w="1427" w:type="dxa"/>
          <w:vMerge/>
        </w:tcPr>
        <w:p w14:paraId="29B1DE4A" w14:textId="77777777" w:rsidR="00E95B7D" w:rsidRPr="004B15A3" w:rsidRDefault="00E95B7D" w:rsidP="00103DC5">
          <w:pPr>
            <w:pStyle w:val="aa"/>
            <w:rPr>
              <w:rFonts w:ascii="Times New Roman" w:hAnsi="Times New Roman"/>
            </w:rPr>
          </w:pPr>
        </w:p>
      </w:tc>
      <w:tc>
        <w:tcPr>
          <w:tcW w:w="6787" w:type="dxa"/>
          <w:vMerge/>
        </w:tcPr>
        <w:p w14:paraId="27A99107" w14:textId="77777777" w:rsidR="00E95B7D" w:rsidRPr="004B15A3" w:rsidRDefault="00E95B7D" w:rsidP="00103DC5">
          <w:pPr>
            <w:pStyle w:val="aa"/>
            <w:rPr>
              <w:rFonts w:ascii="Times New Roman" w:hAnsi="Times New Roman"/>
            </w:rPr>
          </w:pPr>
        </w:p>
      </w:tc>
      <w:tc>
        <w:tcPr>
          <w:tcW w:w="1267" w:type="dxa"/>
          <w:vAlign w:val="center"/>
        </w:tcPr>
        <w:p w14:paraId="2F2D92B6" w14:textId="60D7EC70" w:rsidR="00E95B7D" w:rsidRPr="004B15A3" w:rsidRDefault="00E95B7D" w:rsidP="00103DC5">
          <w:pPr>
            <w:pStyle w:val="aa"/>
            <w:ind w:left="-108" w:right="-117"/>
            <w:jc w:val="center"/>
            <w:rPr>
              <w:rFonts w:ascii="Times New Roman" w:hAnsi="Times New Roman"/>
            </w:rPr>
          </w:pPr>
          <w:r w:rsidRPr="004B15A3">
            <w:rPr>
              <w:rFonts w:ascii="Times New Roman" w:hAnsi="Times New Roman"/>
            </w:rPr>
            <w:t xml:space="preserve">стр. </w:t>
          </w:r>
          <w:r w:rsidRPr="004B15A3">
            <w:rPr>
              <w:rFonts w:ascii="Times New Roman" w:hAnsi="Times New Roman"/>
              <w:b/>
            </w:rPr>
            <w:fldChar w:fldCharType="begin"/>
          </w:r>
          <w:r w:rsidRPr="004B15A3">
            <w:rPr>
              <w:rFonts w:ascii="Times New Roman" w:hAnsi="Times New Roman"/>
              <w:b/>
            </w:rPr>
            <w:instrText>PAGE</w:instrText>
          </w:r>
          <w:r w:rsidRPr="004B15A3">
            <w:rPr>
              <w:rFonts w:ascii="Times New Roman" w:hAnsi="Times New Roman"/>
              <w:b/>
            </w:rPr>
            <w:fldChar w:fldCharType="separate"/>
          </w:r>
          <w:r>
            <w:rPr>
              <w:rFonts w:ascii="Times New Roman" w:hAnsi="Times New Roman"/>
              <w:b/>
              <w:noProof/>
            </w:rPr>
            <w:t>111</w:t>
          </w:r>
          <w:r w:rsidRPr="004B15A3">
            <w:rPr>
              <w:rFonts w:ascii="Times New Roman" w:hAnsi="Times New Roman"/>
            </w:rPr>
            <w:fldChar w:fldCharType="end"/>
          </w:r>
          <w:r w:rsidRPr="004B15A3">
            <w:rPr>
              <w:rFonts w:ascii="Times New Roman" w:hAnsi="Times New Roman"/>
            </w:rPr>
            <w:t xml:space="preserve"> из </w:t>
          </w:r>
          <w:r w:rsidRPr="004B15A3">
            <w:rPr>
              <w:rFonts w:ascii="Times New Roman" w:hAnsi="Times New Roman"/>
              <w:b/>
            </w:rPr>
            <w:fldChar w:fldCharType="begin"/>
          </w:r>
          <w:r w:rsidRPr="004B15A3">
            <w:rPr>
              <w:rFonts w:ascii="Times New Roman" w:hAnsi="Times New Roman"/>
              <w:b/>
            </w:rPr>
            <w:instrText>NUMPAGES</w:instrText>
          </w:r>
          <w:r w:rsidRPr="004B15A3">
            <w:rPr>
              <w:rFonts w:ascii="Times New Roman" w:hAnsi="Times New Roman"/>
              <w:b/>
            </w:rPr>
            <w:fldChar w:fldCharType="separate"/>
          </w:r>
          <w:r>
            <w:rPr>
              <w:rFonts w:ascii="Times New Roman" w:hAnsi="Times New Roman"/>
              <w:b/>
              <w:noProof/>
            </w:rPr>
            <w:t>115</w:t>
          </w:r>
          <w:r w:rsidRPr="004B15A3">
            <w:rPr>
              <w:rFonts w:ascii="Times New Roman" w:hAnsi="Times New Roman"/>
            </w:rPr>
            <w:fldChar w:fldCharType="end"/>
          </w:r>
        </w:p>
      </w:tc>
    </w:tr>
  </w:tbl>
  <w:p w14:paraId="0610E5CF" w14:textId="77777777" w:rsidR="00E95B7D" w:rsidRPr="0010519B" w:rsidRDefault="00E95B7D">
    <w:pPr>
      <w:pStyle w:val="aa"/>
      <w:rPr>
        <w:sz w:val="10"/>
        <w:szCs w:val="1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787"/>
      <w:gridCol w:w="1267"/>
    </w:tblGrid>
    <w:tr w:rsidR="00E95B7D" w:rsidRPr="000C0AB9" w14:paraId="035BAAA8" w14:textId="77777777" w:rsidTr="00103DC5">
      <w:trPr>
        <w:trHeight w:val="155"/>
        <w:jc w:val="center"/>
      </w:trPr>
      <w:tc>
        <w:tcPr>
          <w:tcW w:w="1427" w:type="dxa"/>
          <w:vMerge w:val="restart"/>
          <w:vAlign w:val="center"/>
        </w:tcPr>
        <w:p w14:paraId="0C6E9462" w14:textId="77777777" w:rsidR="00E95B7D" w:rsidRPr="004B15A3" w:rsidRDefault="00E95B7D" w:rsidP="001564E2">
          <w:pPr>
            <w:pStyle w:val="aa"/>
            <w:ind w:left="-115" w:right="-125"/>
            <w:jc w:val="center"/>
            <w:rPr>
              <w:rFonts w:ascii="Times New Roman" w:hAnsi="Times New Roman"/>
            </w:rPr>
          </w:pPr>
          <w:r>
            <w:rPr>
              <w:rFonts w:ascii="Times New Roman" w:hAnsi="Times New Roman"/>
            </w:rPr>
            <w:t>П</w:t>
          </w:r>
          <w:r w:rsidRPr="004B15A3">
            <w:rPr>
              <w:rFonts w:ascii="Times New Roman" w:hAnsi="Times New Roman"/>
            </w:rPr>
            <w:t>АО «</w:t>
          </w:r>
          <w:r>
            <w:rPr>
              <w:rFonts w:ascii="Times New Roman" w:hAnsi="Times New Roman"/>
            </w:rPr>
            <w:t>Россети</w:t>
          </w:r>
          <w:r w:rsidRPr="004B15A3">
            <w:rPr>
              <w:rFonts w:ascii="Times New Roman" w:hAnsi="Times New Roman"/>
            </w:rPr>
            <w:t xml:space="preserve"> Урал»</w:t>
          </w:r>
        </w:p>
      </w:tc>
      <w:tc>
        <w:tcPr>
          <w:tcW w:w="6787" w:type="dxa"/>
          <w:vAlign w:val="center"/>
        </w:tcPr>
        <w:p w14:paraId="093F20DD" w14:textId="77777777" w:rsidR="00E95B7D" w:rsidRPr="002238F9" w:rsidRDefault="00E95B7D" w:rsidP="001564E2">
          <w:pPr>
            <w:pStyle w:val="aa"/>
            <w:jc w:val="center"/>
            <w:rPr>
              <w:rFonts w:ascii="Times New Roman" w:hAnsi="Times New Roman"/>
            </w:rPr>
          </w:pPr>
          <w:r>
            <w:rPr>
              <w:rFonts w:ascii="Times New Roman" w:hAnsi="Times New Roman"/>
            </w:rPr>
            <w:t>РГ МРСК-ДРУиУЭ-08-</w:t>
          </w:r>
          <w:r w:rsidRPr="004B15A3">
            <w:rPr>
              <w:rFonts w:ascii="Times New Roman" w:hAnsi="Times New Roman"/>
            </w:rPr>
            <w:t>20</w:t>
          </w:r>
          <w:r>
            <w:rPr>
              <w:rFonts w:ascii="Times New Roman" w:hAnsi="Times New Roman"/>
            </w:rPr>
            <w:t>25</w:t>
          </w:r>
        </w:p>
      </w:tc>
      <w:tc>
        <w:tcPr>
          <w:tcW w:w="1267" w:type="dxa"/>
          <w:vAlign w:val="center"/>
        </w:tcPr>
        <w:p w14:paraId="55DC66AC" w14:textId="77777777" w:rsidR="00E95B7D" w:rsidRPr="004B15A3" w:rsidRDefault="00E95B7D" w:rsidP="00F53F38">
          <w:pPr>
            <w:pStyle w:val="aa"/>
            <w:jc w:val="center"/>
            <w:rPr>
              <w:rFonts w:ascii="Times New Roman" w:hAnsi="Times New Roman"/>
            </w:rPr>
          </w:pPr>
          <w:r>
            <w:rPr>
              <w:rFonts w:ascii="Times New Roman" w:hAnsi="Times New Roman"/>
            </w:rPr>
            <w:t>Регламент</w:t>
          </w:r>
        </w:p>
      </w:tc>
    </w:tr>
    <w:tr w:rsidR="00E95B7D" w:rsidRPr="000C0AB9" w14:paraId="23967687" w14:textId="77777777" w:rsidTr="00103DC5">
      <w:trPr>
        <w:trHeight w:val="278"/>
        <w:jc w:val="center"/>
      </w:trPr>
      <w:tc>
        <w:tcPr>
          <w:tcW w:w="1427" w:type="dxa"/>
          <w:vMerge/>
        </w:tcPr>
        <w:p w14:paraId="6EAE9E29" w14:textId="77777777" w:rsidR="00E95B7D" w:rsidRPr="004B15A3" w:rsidRDefault="00E95B7D" w:rsidP="00F53F38">
          <w:pPr>
            <w:pStyle w:val="aa"/>
            <w:rPr>
              <w:rFonts w:ascii="Times New Roman" w:hAnsi="Times New Roman"/>
            </w:rPr>
          </w:pPr>
        </w:p>
      </w:tc>
      <w:tc>
        <w:tcPr>
          <w:tcW w:w="6787" w:type="dxa"/>
          <w:vMerge w:val="restart"/>
          <w:vAlign w:val="center"/>
        </w:tcPr>
        <w:p w14:paraId="3BF66E66" w14:textId="77777777" w:rsidR="00E95B7D" w:rsidRPr="001564E2" w:rsidRDefault="00E95B7D"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Взаимодействие ПАО «Россети Урал», филиалов и ДО </w:t>
          </w:r>
        </w:p>
        <w:p w14:paraId="77F62148" w14:textId="77777777" w:rsidR="00E95B7D" w:rsidRPr="001564E2" w:rsidRDefault="00E95B7D" w:rsidP="001564E2">
          <w:pPr>
            <w:pStyle w:val="af7"/>
            <w:spacing w:after="0"/>
            <w:jc w:val="center"/>
            <w:rPr>
              <w:rFonts w:ascii="Times New Roman" w:hAnsi="Times New Roman"/>
              <w:sz w:val="24"/>
              <w:szCs w:val="24"/>
            </w:rPr>
          </w:pPr>
          <w:r w:rsidRPr="001564E2">
            <w:rPr>
              <w:rFonts w:ascii="Times New Roman" w:hAnsi="Times New Roman"/>
              <w:sz w:val="24"/>
              <w:szCs w:val="24"/>
            </w:rPr>
            <w:t xml:space="preserve">ПАО «Россети Урал» при организации </w:t>
          </w:r>
        </w:p>
        <w:p w14:paraId="3867CC61" w14:textId="77777777" w:rsidR="00E95B7D" w:rsidRPr="00F34A7D" w:rsidRDefault="00E95B7D" w:rsidP="001564E2">
          <w:pPr>
            <w:spacing w:after="0" w:line="240" w:lineRule="auto"/>
            <w:ind w:left="-108" w:right="-108"/>
            <w:jc w:val="center"/>
            <w:rPr>
              <w:rFonts w:ascii="Times New Roman" w:hAnsi="Times New Roman"/>
            </w:rPr>
          </w:pPr>
          <w:r w:rsidRPr="001564E2">
            <w:rPr>
              <w:rFonts w:ascii="Times New Roman" w:hAnsi="Times New Roman"/>
              <w:sz w:val="24"/>
              <w:szCs w:val="24"/>
            </w:rPr>
            <w:t>интеллектуального учета электроэнергии</w:t>
          </w:r>
        </w:p>
      </w:tc>
      <w:tc>
        <w:tcPr>
          <w:tcW w:w="1267" w:type="dxa"/>
          <w:vAlign w:val="center"/>
        </w:tcPr>
        <w:p w14:paraId="01187D95" w14:textId="77777777" w:rsidR="00E95B7D" w:rsidRPr="004B15A3" w:rsidRDefault="00E95B7D" w:rsidP="00F53F38">
          <w:pPr>
            <w:pStyle w:val="aa"/>
            <w:jc w:val="center"/>
            <w:rPr>
              <w:rFonts w:ascii="Times New Roman" w:hAnsi="Times New Roman"/>
            </w:rPr>
          </w:pPr>
          <w:r w:rsidRPr="004B15A3">
            <w:rPr>
              <w:rFonts w:ascii="Times New Roman" w:hAnsi="Times New Roman"/>
            </w:rPr>
            <w:t xml:space="preserve">редакция </w:t>
          </w:r>
          <w:r>
            <w:rPr>
              <w:rFonts w:ascii="Times New Roman" w:hAnsi="Times New Roman"/>
            </w:rPr>
            <w:t>1</w:t>
          </w:r>
        </w:p>
      </w:tc>
    </w:tr>
    <w:tr w:rsidR="00E95B7D" w:rsidRPr="000C0AB9" w14:paraId="492E1EAC" w14:textId="77777777" w:rsidTr="00103DC5">
      <w:trPr>
        <w:trHeight w:val="277"/>
        <w:jc w:val="center"/>
      </w:trPr>
      <w:tc>
        <w:tcPr>
          <w:tcW w:w="1427" w:type="dxa"/>
          <w:vMerge/>
        </w:tcPr>
        <w:p w14:paraId="5E4DD1C3" w14:textId="77777777" w:rsidR="00E95B7D" w:rsidRPr="004B15A3" w:rsidRDefault="00E95B7D" w:rsidP="00103DC5">
          <w:pPr>
            <w:pStyle w:val="aa"/>
            <w:rPr>
              <w:rFonts w:ascii="Times New Roman" w:hAnsi="Times New Roman"/>
            </w:rPr>
          </w:pPr>
        </w:p>
      </w:tc>
      <w:tc>
        <w:tcPr>
          <w:tcW w:w="6787" w:type="dxa"/>
          <w:vMerge/>
        </w:tcPr>
        <w:p w14:paraId="6A751E6F" w14:textId="77777777" w:rsidR="00E95B7D" w:rsidRPr="004B15A3" w:rsidRDefault="00E95B7D" w:rsidP="00103DC5">
          <w:pPr>
            <w:pStyle w:val="aa"/>
            <w:rPr>
              <w:rFonts w:ascii="Times New Roman" w:hAnsi="Times New Roman"/>
            </w:rPr>
          </w:pPr>
        </w:p>
      </w:tc>
      <w:tc>
        <w:tcPr>
          <w:tcW w:w="1267" w:type="dxa"/>
          <w:vAlign w:val="center"/>
        </w:tcPr>
        <w:p w14:paraId="2A1D82C2" w14:textId="647E12A4" w:rsidR="00E95B7D" w:rsidRPr="004B15A3" w:rsidRDefault="00E95B7D" w:rsidP="00103DC5">
          <w:pPr>
            <w:pStyle w:val="aa"/>
            <w:ind w:left="-108" w:right="-117"/>
            <w:jc w:val="center"/>
            <w:rPr>
              <w:rFonts w:ascii="Times New Roman" w:hAnsi="Times New Roman"/>
            </w:rPr>
          </w:pPr>
          <w:r w:rsidRPr="004B15A3">
            <w:rPr>
              <w:rFonts w:ascii="Times New Roman" w:hAnsi="Times New Roman"/>
            </w:rPr>
            <w:t xml:space="preserve">стр. </w:t>
          </w:r>
          <w:r w:rsidRPr="004B15A3">
            <w:rPr>
              <w:rFonts w:ascii="Times New Roman" w:hAnsi="Times New Roman"/>
              <w:b/>
            </w:rPr>
            <w:fldChar w:fldCharType="begin"/>
          </w:r>
          <w:r w:rsidRPr="004B15A3">
            <w:rPr>
              <w:rFonts w:ascii="Times New Roman" w:hAnsi="Times New Roman"/>
              <w:b/>
            </w:rPr>
            <w:instrText>PAGE</w:instrText>
          </w:r>
          <w:r w:rsidRPr="004B15A3">
            <w:rPr>
              <w:rFonts w:ascii="Times New Roman" w:hAnsi="Times New Roman"/>
              <w:b/>
            </w:rPr>
            <w:fldChar w:fldCharType="separate"/>
          </w:r>
          <w:r>
            <w:rPr>
              <w:rFonts w:ascii="Times New Roman" w:hAnsi="Times New Roman"/>
              <w:b/>
              <w:noProof/>
            </w:rPr>
            <w:t>119</w:t>
          </w:r>
          <w:r w:rsidRPr="004B15A3">
            <w:rPr>
              <w:rFonts w:ascii="Times New Roman" w:hAnsi="Times New Roman"/>
            </w:rPr>
            <w:fldChar w:fldCharType="end"/>
          </w:r>
          <w:r w:rsidRPr="004B15A3">
            <w:rPr>
              <w:rFonts w:ascii="Times New Roman" w:hAnsi="Times New Roman"/>
            </w:rPr>
            <w:t xml:space="preserve"> из </w:t>
          </w:r>
          <w:r w:rsidRPr="004B15A3">
            <w:rPr>
              <w:rFonts w:ascii="Times New Roman" w:hAnsi="Times New Roman"/>
              <w:b/>
            </w:rPr>
            <w:fldChar w:fldCharType="begin"/>
          </w:r>
          <w:r w:rsidRPr="004B15A3">
            <w:rPr>
              <w:rFonts w:ascii="Times New Roman" w:hAnsi="Times New Roman"/>
              <w:b/>
            </w:rPr>
            <w:instrText>NUMPAGES</w:instrText>
          </w:r>
          <w:r w:rsidRPr="004B15A3">
            <w:rPr>
              <w:rFonts w:ascii="Times New Roman" w:hAnsi="Times New Roman"/>
              <w:b/>
            </w:rPr>
            <w:fldChar w:fldCharType="separate"/>
          </w:r>
          <w:r>
            <w:rPr>
              <w:rFonts w:ascii="Times New Roman" w:hAnsi="Times New Roman"/>
              <w:b/>
              <w:noProof/>
            </w:rPr>
            <w:t>115</w:t>
          </w:r>
          <w:r w:rsidRPr="004B15A3">
            <w:rPr>
              <w:rFonts w:ascii="Times New Roman" w:hAnsi="Times New Roman"/>
            </w:rPr>
            <w:fldChar w:fldCharType="end"/>
          </w:r>
        </w:p>
      </w:tc>
    </w:tr>
  </w:tbl>
  <w:p w14:paraId="095B904B" w14:textId="77777777" w:rsidR="00E95B7D" w:rsidRPr="0010519B" w:rsidRDefault="00E95B7D">
    <w:pPr>
      <w:pStyle w:val="aa"/>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0F6CFF4"/>
    <w:lvl w:ilvl="0">
      <w:start w:val="1"/>
      <w:numFmt w:val="bullet"/>
      <w:pStyle w:val="a"/>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CE587F24"/>
    <w:lvl w:ilvl="0">
      <w:numFmt w:val="decimal"/>
      <w:pStyle w:val="a0"/>
      <w:lvlText w:val="*"/>
      <w:lvlJc w:val="left"/>
    </w:lvl>
  </w:abstractNum>
  <w:abstractNum w:abstractNumId="2"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3" w15:restartNumberingAfterBreak="0">
    <w:nsid w:val="0113614D"/>
    <w:multiLevelType w:val="hybridMultilevel"/>
    <w:tmpl w:val="1F4AC174"/>
    <w:lvl w:ilvl="0" w:tplc="8D602CD2">
      <w:start w:val="1"/>
      <w:numFmt w:val="decimal"/>
      <w:lvlText w:val="%1)"/>
      <w:lvlJc w:val="left"/>
      <w:pPr>
        <w:ind w:left="1352" w:hanging="360"/>
      </w:pPr>
      <w:rPr>
        <w:rFonts w:hint="default"/>
      </w:rPr>
    </w:lvl>
    <w:lvl w:ilvl="1" w:tplc="CCA0A02A">
      <w:start w:val="1"/>
      <w:numFmt w:val="lowerLetter"/>
      <w:lvlText w:val="%2."/>
      <w:lvlJc w:val="left"/>
      <w:pPr>
        <w:ind w:left="2072" w:hanging="360"/>
      </w:pPr>
    </w:lvl>
    <w:lvl w:ilvl="2" w:tplc="D43A4B0E">
      <w:start w:val="1"/>
      <w:numFmt w:val="lowerRoman"/>
      <w:lvlText w:val="%3."/>
      <w:lvlJc w:val="right"/>
      <w:pPr>
        <w:ind w:left="2792" w:hanging="180"/>
      </w:pPr>
    </w:lvl>
    <w:lvl w:ilvl="3" w:tplc="B492D9CA">
      <w:start w:val="1"/>
      <w:numFmt w:val="decimal"/>
      <w:lvlText w:val="%4."/>
      <w:lvlJc w:val="left"/>
      <w:pPr>
        <w:ind w:left="3512" w:hanging="360"/>
      </w:pPr>
    </w:lvl>
    <w:lvl w:ilvl="4" w:tplc="BD50310A">
      <w:start w:val="1"/>
      <w:numFmt w:val="lowerLetter"/>
      <w:lvlText w:val="%5."/>
      <w:lvlJc w:val="left"/>
      <w:pPr>
        <w:ind w:left="4232" w:hanging="360"/>
      </w:pPr>
    </w:lvl>
    <w:lvl w:ilvl="5" w:tplc="D646E62A">
      <w:start w:val="1"/>
      <w:numFmt w:val="lowerRoman"/>
      <w:lvlText w:val="%6."/>
      <w:lvlJc w:val="right"/>
      <w:pPr>
        <w:ind w:left="4952" w:hanging="180"/>
      </w:pPr>
    </w:lvl>
    <w:lvl w:ilvl="6" w:tplc="85F815C2">
      <w:start w:val="1"/>
      <w:numFmt w:val="decimal"/>
      <w:lvlText w:val="%7."/>
      <w:lvlJc w:val="left"/>
      <w:pPr>
        <w:ind w:left="5672" w:hanging="360"/>
      </w:pPr>
    </w:lvl>
    <w:lvl w:ilvl="7" w:tplc="130289FA">
      <w:start w:val="1"/>
      <w:numFmt w:val="lowerLetter"/>
      <w:lvlText w:val="%8."/>
      <w:lvlJc w:val="left"/>
      <w:pPr>
        <w:ind w:left="6392" w:hanging="360"/>
      </w:pPr>
    </w:lvl>
    <w:lvl w:ilvl="8" w:tplc="D6867292">
      <w:start w:val="1"/>
      <w:numFmt w:val="lowerRoman"/>
      <w:lvlText w:val="%9."/>
      <w:lvlJc w:val="right"/>
      <w:pPr>
        <w:ind w:left="7112" w:hanging="180"/>
      </w:pPr>
    </w:lvl>
  </w:abstractNum>
  <w:abstractNum w:abstractNumId="4" w15:restartNumberingAfterBreak="0">
    <w:nsid w:val="07D81302"/>
    <w:multiLevelType w:val="hybridMultilevel"/>
    <w:tmpl w:val="DA1629D0"/>
    <w:lvl w:ilvl="0" w:tplc="BA7E02DC">
      <w:start w:val="1"/>
      <w:numFmt w:val="decimal"/>
      <w:lvlText w:val="%1."/>
      <w:lvlJc w:val="left"/>
      <w:pPr>
        <w:ind w:left="720" w:hanging="360"/>
      </w:pPr>
      <w:rPr>
        <w:rFonts w:hint="default"/>
        <w:b/>
      </w:rPr>
    </w:lvl>
    <w:lvl w:ilvl="1" w:tplc="25A228A8">
      <w:start w:val="1"/>
      <w:numFmt w:val="lowerLetter"/>
      <w:lvlText w:val="%2."/>
      <w:lvlJc w:val="left"/>
      <w:pPr>
        <w:ind w:left="1440" w:hanging="360"/>
      </w:pPr>
    </w:lvl>
    <w:lvl w:ilvl="2" w:tplc="2BD26FD0">
      <w:start w:val="1"/>
      <w:numFmt w:val="lowerRoman"/>
      <w:lvlText w:val="%3."/>
      <w:lvlJc w:val="right"/>
      <w:pPr>
        <w:ind w:left="2160" w:hanging="180"/>
      </w:pPr>
    </w:lvl>
    <w:lvl w:ilvl="3" w:tplc="20D03228">
      <w:start w:val="1"/>
      <w:numFmt w:val="decimal"/>
      <w:lvlText w:val="%4."/>
      <w:lvlJc w:val="left"/>
      <w:pPr>
        <w:ind w:left="2880" w:hanging="360"/>
      </w:pPr>
    </w:lvl>
    <w:lvl w:ilvl="4" w:tplc="8F123380">
      <w:start w:val="1"/>
      <w:numFmt w:val="lowerLetter"/>
      <w:lvlText w:val="%5."/>
      <w:lvlJc w:val="left"/>
      <w:pPr>
        <w:ind w:left="3600" w:hanging="360"/>
      </w:pPr>
    </w:lvl>
    <w:lvl w:ilvl="5" w:tplc="0F4E9DD0">
      <w:start w:val="1"/>
      <w:numFmt w:val="lowerRoman"/>
      <w:lvlText w:val="%6."/>
      <w:lvlJc w:val="right"/>
      <w:pPr>
        <w:ind w:left="4320" w:hanging="180"/>
      </w:pPr>
    </w:lvl>
    <w:lvl w:ilvl="6" w:tplc="B960322E">
      <w:start w:val="1"/>
      <w:numFmt w:val="decimal"/>
      <w:lvlText w:val="%7."/>
      <w:lvlJc w:val="left"/>
      <w:pPr>
        <w:ind w:left="5040" w:hanging="360"/>
      </w:pPr>
    </w:lvl>
    <w:lvl w:ilvl="7" w:tplc="67C80032">
      <w:start w:val="1"/>
      <w:numFmt w:val="lowerLetter"/>
      <w:lvlText w:val="%8."/>
      <w:lvlJc w:val="left"/>
      <w:pPr>
        <w:ind w:left="5760" w:hanging="360"/>
      </w:pPr>
    </w:lvl>
    <w:lvl w:ilvl="8" w:tplc="B4860D40">
      <w:start w:val="1"/>
      <w:numFmt w:val="lowerRoman"/>
      <w:lvlText w:val="%9."/>
      <w:lvlJc w:val="right"/>
      <w:pPr>
        <w:ind w:left="6480" w:hanging="180"/>
      </w:pPr>
    </w:lvl>
  </w:abstractNum>
  <w:abstractNum w:abstractNumId="5" w15:restartNumberingAfterBreak="0">
    <w:nsid w:val="08252AE1"/>
    <w:multiLevelType w:val="hybridMultilevel"/>
    <w:tmpl w:val="8F1E097A"/>
    <w:lvl w:ilvl="0" w:tplc="C41E6814">
      <w:start w:val="1"/>
      <w:numFmt w:val="bullet"/>
      <w:lvlText w:val=""/>
      <w:lvlJc w:val="left"/>
      <w:pPr>
        <w:ind w:left="1429" w:hanging="360"/>
      </w:pPr>
      <w:rPr>
        <w:rFonts w:ascii="Symbol" w:hAnsi="Symbol" w:hint="default"/>
      </w:rPr>
    </w:lvl>
    <w:lvl w:ilvl="1" w:tplc="54EEA604">
      <w:start w:val="1"/>
      <w:numFmt w:val="bullet"/>
      <w:lvlText w:val="o"/>
      <w:lvlJc w:val="left"/>
      <w:pPr>
        <w:ind w:left="2149" w:hanging="360"/>
      </w:pPr>
      <w:rPr>
        <w:rFonts w:ascii="Courier New" w:hAnsi="Courier New" w:cs="Courier New" w:hint="default"/>
      </w:rPr>
    </w:lvl>
    <w:lvl w:ilvl="2" w:tplc="6EDC8F0A">
      <w:start w:val="1"/>
      <w:numFmt w:val="bullet"/>
      <w:lvlText w:val=""/>
      <w:lvlJc w:val="left"/>
      <w:pPr>
        <w:ind w:left="2869" w:hanging="360"/>
      </w:pPr>
      <w:rPr>
        <w:rFonts w:ascii="Wingdings" w:hAnsi="Wingdings" w:hint="default"/>
      </w:rPr>
    </w:lvl>
    <w:lvl w:ilvl="3" w:tplc="13EC8F60">
      <w:start w:val="1"/>
      <w:numFmt w:val="bullet"/>
      <w:lvlText w:val=""/>
      <w:lvlJc w:val="left"/>
      <w:pPr>
        <w:ind w:left="3589" w:hanging="360"/>
      </w:pPr>
      <w:rPr>
        <w:rFonts w:ascii="Symbol" w:hAnsi="Symbol" w:hint="default"/>
      </w:rPr>
    </w:lvl>
    <w:lvl w:ilvl="4" w:tplc="CEB8E954">
      <w:start w:val="1"/>
      <w:numFmt w:val="bullet"/>
      <w:lvlText w:val="o"/>
      <w:lvlJc w:val="left"/>
      <w:pPr>
        <w:ind w:left="4309" w:hanging="360"/>
      </w:pPr>
      <w:rPr>
        <w:rFonts w:ascii="Courier New" w:hAnsi="Courier New" w:cs="Courier New" w:hint="default"/>
      </w:rPr>
    </w:lvl>
    <w:lvl w:ilvl="5" w:tplc="02583F32">
      <w:start w:val="1"/>
      <w:numFmt w:val="bullet"/>
      <w:lvlText w:val=""/>
      <w:lvlJc w:val="left"/>
      <w:pPr>
        <w:ind w:left="5029" w:hanging="360"/>
      </w:pPr>
      <w:rPr>
        <w:rFonts w:ascii="Wingdings" w:hAnsi="Wingdings" w:hint="default"/>
      </w:rPr>
    </w:lvl>
    <w:lvl w:ilvl="6" w:tplc="CED66A5C">
      <w:start w:val="1"/>
      <w:numFmt w:val="bullet"/>
      <w:lvlText w:val=""/>
      <w:lvlJc w:val="left"/>
      <w:pPr>
        <w:ind w:left="5749" w:hanging="360"/>
      </w:pPr>
      <w:rPr>
        <w:rFonts w:ascii="Symbol" w:hAnsi="Symbol" w:hint="default"/>
      </w:rPr>
    </w:lvl>
    <w:lvl w:ilvl="7" w:tplc="AC3C14E6">
      <w:start w:val="1"/>
      <w:numFmt w:val="bullet"/>
      <w:lvlText w:val="o"/>
      <w:lvlJc w:val="left"/>
      <w:pPr>
        <w:ind w:left="6469" w:hanging="360"/>
      </w:pPr>
      <w:rPr>
        <w:rFonts w:ascii="Courier New" w:hAnsi="Courier New" w:cs="Courier New" w:hint="default"/>
      </w:rPr>
    </w:lvl>
    <w:lvl w:ilvl="8" w:tplc="00F4F4DC">
      <w:start w:val="1"/>
      <w:numFmt w:val="bullet"/>
      <w:lvlText w:val=""/>
      <w:lvlJc w:val="left"/>
      <w:pPr>
        <w:ind w:left="7189" w:hanging="360"/>
      </w:pPr>
      <w:rPr>
        <w:rFonts w:ascii="Wingdings" w:hAnsi="Wingdings" w:hint="default"/>
      </w:rPr>
    </w:lvl>
  </w:abstractNum>
  <w:abstractNum w:abstractNumId="6" w15:restartNumberingAfterBreak="0">
    <w:nsid w:val="083204DB"/>
    <w:multiLevelType w:val="hybridMultilevel"/>
    <w:tmpl w:val="0938F658"/>
    <w:lvl w:ilvl="0" w:tplc="17D49FDE">
      <w:start w:val="1"/>
      <w:numFmt w:val="bullet"/>
      <w:lvlText w:val=""/>
      <w:lvlJc w:val="left"/>
      <w:pPr>
        <w:ind w:left="1429" w:hanging="360"/>
      </w:pPr>
      <w:rPr>
        <w:rFonts w:ascii="Symbol" w:hAnsi="Symbol"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9717781"/>
    <w:multiLevelType w:val="multilevel"/>
    <w:tmpl w:val="C0E6CBC8"/>
    <w:lvl w:ilvl="0">
      <w:start w:val="1"/>
      <w:numFmt w:val="decimal"/>
      <w:pStyle w:val="a1"/>
      <w:lvlText w:val="1.%1"/>
      <w:lvlJc w:val="left"/>
      <w:pPr>
        <w:tabs>
          <w:tab w:val="num" w:pos="397"/>
        </w:tabs>
        <w:ind w:left="397" w:hanging="397"/>
      </w:pPr>
      <w:rPr>
        <w:rFonts w:hint="default"/>
        <w:b w:val="0"/>
      </w:rPr>
    </w:lvl>
    <w:lvl w:ilvl="1">
      <w:start w:val="1"/>
      <w:numFmt w:val="decimal"/>
      <w:lvlText w:val="%1.%2."/>
      <w:lvlJc w:val="left"/>
      <w:pPr>
        <w:tabs>
          <w:tab w:val="num" w:pos="737"/>
        </w:tabs>
        <w:ind w:left="737" w:hanging="397"/>
      </w:pPr>
      <w:rPr>
        <w:rFonts w:hint="default"/>
      </w:rPr>
    </w:lvl>
    <w:lvl w:ilvl="2">
      <w:start w:val="1"/>
      <w:numFmt w:val="decimal"/>
      <w:lvlText w:val="%1.%2.%3."/>
      <w:lvlJc w:val="left"/>
      <w:pPr>
        <w:tabs>
          <w:tab w:val="num" w:pos="1400"/>
        </w:tabs>
        <w:ind w:left="851" w:hanging="171"/>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0B277947"/>
    <w:multiLevelType w:val="hybridMultilevel"/>
    <w:tmpl w:val="68808062"/>
    <w:lvl w:ilvl="0" w:tplc="958A6248">
      <w:start w:val="1"/>
      <w:numFmt w:val="decimal"/>
      <w:lvlText w:val="3.1.%1."/>
      <w:lvlJc w:val="left"/>
      <w:pPr>
        <w:ind w:left="1800" w:hanging="360"/>
      </w:pPr>
      <w:rPr>
        <w:rFonts w:ascii="Times New Roman" w:hAnsi="Times New Roman" w:cs="Times New Roman" w:hint="default"/>
        <w:sz w:val="28"/>
        <w:szCs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0D2F6A28"/>
    <w:multiLevelType w:val="hybridMultilevel"/>
    <w:tmpl w:val="8F705E70"/>
    <w:lvl w:ilvl="0" w:tplc="C89CC17A">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AD507044">
      <w:start w:val="1"/>
      <w:numFmt w:val="bullet"/>
      <w:lvlText w:val=""/>
      <w:lvlJc w:val="left"/>
      <w:pPr>
        <w:ind w:left="2869" w:hanging="360"/>
      </w:pPr>
      <w:rPr>
        <w:rFonts w:ascii="Wingdings" w:hAnsi="Wingdings" w:hint="default"/>
      </w:rPr>
    </w:lvl>
    <w:lvl w:ilvl="3" w:tplc="6864585E">
      <w:start w:val="1"/>
      <w:numFmt w:val="bullet"/>
      <w:lvlText w:val=""/>
      <w:lvlJc w:val="left"/>
      <w:pPr>
        <w:ind w:left="3589" w:hanging="360"/>
      </w:pPr>
      <w:rPr>
        <w:rFonts w:ascii="Symbol" w:hAnsi="Symbol" w:hint="default"/>
      </w:rPr>
    </w:lvl>
    <w:lvl w:ilvl="4" w:tplc="78749F26">
      <w:start w:val="1"/>
      <w:numFmt w:val="bullet"/>
      <w:lvlText w:val="o"/>
      <w:lvlJc w:val="left"/>
      <w:pPr>
        <w:ind w:left="4309" w:hanging="360"/>
      </w:pPr>
      <w:rPr>
        <w:rFonts w:ascii="Courier New" w:hAnsi="Courier New" w:cs="Courier New" w:hint="default"/>
      </w:rPr>
    </w:lvl>
    <w:lvl w:ilvl="5" w:tplc="1F4C20FE">
      <w:start w:val="1"/>
      <w:numFmt w:val="bullet"/>
      <w:lvlText w:val=""/>
      <w:lvlJc w:val="left"/>
      <w:pPr>
        <w:ind w:left="5029" w:hanging="360"/>
      </w:pPr>
      <w:rPr>
        <w:rFonts w:ascii="Wingdings" w:hAnsi="Wingdings" w:hint="default"/>
      </w:rPr>
    </w:lvl>
    <w:lvl w:ilvl="6" w:tplc="08CA8AF6">
      <w:start w:val="1"/>
      <w:numFmt w:val="bullet"/>
      <w:lvlText w:val=""/>
      <w:lvlJc w:val="left"/>
      <w:pPr>
        <w:ind w:left="5749" w:hanging="360"/>
      </w:pPr>
      <w:rPr>
        <w:rFonts w:ascii="Symbol" w:hAnsi="Symbol" w:hint="default"/>
      </w:rPr>
    </w:lvl>
    <w:lvl w:ilvl="7" w:tplc="6C5A18E8">
      <w:start w:val="1"/>
      <w:numFmt w:val="bullet"/>
      <w:lvlText w:val="o"/>
      <w:lvlJc w:val="left"/>
      <w:pPr>
        <w:ind w:left="6469" w:hanging="360"/>
      </w:pPr>
      <w:rPr>
        <w:rFonts w:ascii="Courier New" w:hAnsi="Courier New" w:cs="Courier New" w:hint="default"/>
      </w:rPr>
    </w:lvl>
    <w:lvl w:ilvl="8" w:tplc="C94620B8">
      <w:start w:val="1"/>
      <w:numFmt w:val="bullet"/>
      <w:lvlText w:val=""/>
      <w:lvlJc w:val="left"/>
      <w:pPr>
        <w:ind w:left="7189" w:hanging="360"/>
      </w:pPr>
      <w:rPr>
        <w:rFonts w:ascii="Wingdings" w:hAnsi="Wingdings" w:hint="default"/>
      </w:rPr>
    </w:lvl>
  </w:abstractNum>
  <w:abstractNum w:abstractNumId="10" w15:restartNumberingAfterBreak="0">
    <w:nsid w:val="0D9416FC"/>
    <w:multiLevelType w:val="multilevel"/>
    <w:tmpl w:val="EDDA8148"/>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0E644BE9"/>
    <w:multiLevelType w:val="hybridMultilevel"/>
    <w:tmpl w:val="C6288B76"/>
    <w:lvl w:ilvl="0" w:tplc="0419000F">
      <w:start w:val="1"/>
      <w:numFmt w:val="decimal"/>
      <w:lvlText w:val="%1."/>
      <w:lvlJc w:val="left"/>
      <w:pPr>
        <w:ind w:left="1418" w:hanging="360"/>
      </w:p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12" w15:restartNumberingAfterBreak="0">
    <w:nsid w:val="0EC71F8D"/>
    <w:multiLevelType w:val="multilevel"/>
    <w:tmpl w:val="2068BB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2E1BE4"/>
    <w:multiLevelType w:val="multilevel"/>
    <w:tmpl w:val="CBD8CAD6"/>
    <w:lvl w:ilvl="0">
      <w:start w:val="1"/>
      <w:numFmt w:val="decimal"/>
      <w:pStyle w:val="2"/>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15:restartNumberingAfterBreak="0">
    <w:nsid w:val="0F2F38D5"/>
    <w:multiLevelType w:val="hybridMultilevel"/>
    <w:tmpl w:val="FD9CF976"/>
    <w:lvl w:ilvl="0" w:tplc="CDC8EB78">
      <w:start w:val="1"/>
      <w:numFmt w:val="decimal"/>
      <w:pStyle w:val="a2"/>
      <w:lvlText w:val="%1."/>
      <w:lvlJc w:val="left"/>
      <w:pPr>
        <w:tabs>
          <w:tab w:val="num" w:pos="1199"/>
        </w:tabs>
        <w:ind w:left="1199" w:hanging="360"/>
      </w:pPr>
      <w:rPr>
        <w:rFonts w:hint="default"/>
      </w:rPr>
    </w:lvl>
    <w:lvl w:ilvl="1" w:tplc="04190019">
      <w:start w:val="1"/>
      <w:numFmt w:val="lowerLetter"/>
      <w:lvlText w:val="%2."/>
      <w:lvlJc w:val="left"/>
      <w:pPr>
        <w:tabs>
          <w:tab w:val="num" w:pos="540"/>
        </w:tabs>
        <w:ind w:left="540"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15" w15:restartNumberingAfterBreak="0">
    <w:nsid w:val="12882994"/>
    <w:multiLevelType w:val="multilevel"/>
    <w:tmpl w:val="8D00BF8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3A71B93"/>
    <w:multiLevelType w:val="multilevel"/>
    <w:tmpl w:val="37EA71C4"/>
    <w:lvl w:ilvl="0">
      <w:start w:val="1"/>
      <w:numFmt w:val="decimal"/>
      <w:lvlText w:val="%1."/>
      <w:lvlJc w:val="left"/>
      <w:pPr>
        <w:tabs>
          <w:tab w:val="num" w:pos="1702"/>
        </w:tabs>
        <w:ind w:left="851" w:firstLine="709"/>
      </w:pPr>
      <w:rPr>
        <w:rFonts w:hint="default"/>
      </w:rPr>
    </w:lvl>
    <w:lvl w:ilvl="1">
      <w:start w:val="1"/>
      <w:numFmt w:val="decimal"/>
      <w:lvlText w:val="%1.%2."/>
      <w:lvlJc w:val="left"/>
      <w:pPr>
        <w:tabs>
          <w:tab w:val="num" w:pos="1702"/>
        </w:tabs>
        <w:ind w:left="851" w:firstLine="709"/>
      </w:pPr>
      <w:rPr>
        <w:rFonts w:hint="default"/>
      </w:rPr>
    </w:lvl>
    <w:lvl w:ilvl="2">
      <w:start w:val="1"/>
      <w:numFmt w:val="decimal"/>
      <w:lvlText w:val="%1.%2.%3."/>
      <w:lvlJc w:val="left"/>
      <w:pPr>
        <w:tabs>
          <w:tab w:val="num" w:pos="1702"/>
        </w:tabs>
        <w:ind w:left="851" w:firstLine="709"/>
      </w:pPr>
      <w:rPr>
        <w:rFonts w:hint="default"/>
      </w:rPr>
    </w:lvl>
    <w:lvl w:ilvl="3">
      <w:start w:val="1"/>
      <w:numFmt w:val="decimal"/>
      <w:lvlText w:val="%1.%2.%3.%4."/>
      <w:lvlJc w:val="left"/>
      <w:pPr>
        <w:tabs>
          <w:tab w:val="num" w:pos="1702"/>
        </w:tabs>
        <w:ind w:left="851" w:firstLine="709"/>
      </w:pPr>
      <w:rPr>
        <w:rFonts w:hint="default"/>
      </w:rPr>
    </w:lvl>
    <w:lvl w:ilvl="4">
      <w:start w:val="1"/>
      <w:numFmt w:val="decimal"/>
      <w:lvlText w:val="%1.%2.%3.%4.%5."/>
      <w:lvlJc w:val="left"/>
      <w:pPr>
        <w:tabs>
          <w:tab w:val="num" w:pos="1702"/>
        </w:tabs>
        <w:ind w:left="851" w:firstLine="709"/>
      </w:pPr>
      <w:rPr>
        <w:rFonts w:hint="default"/>
      </w:rPr>
    </w:lvl>
    <w:lvl w:ilvl="5">
      <w:start w:val="1"/>
      <w:numFmt w:val="lowerRoman"/>
      <w:lvlText w:val="(%6)"/>
      <w:lvlJc w:val="left"/>
      <w:pPr>
        <w:tabs>
          <w:tab w:val="num" w:pos="1560"/>
        </w:tabs>
        <w:ind w:left="851" w:firstLine="709"/>
      </w:pPr>
      <w:rPr>
        <w:rFonts w:hint="default"/>
      </w:rPr>
    </w:lvl>
    <w:lvl w:ilvl="6">
      <w:start w:val="1"/>
      <w:numFmt w:val="decimal"/>
      <w:lvlText w:val="%7."/>
      <w:lvlJc w:val="left"/>
      <w:pPr>
        <w:tabs>
          <w:tab w:val="num" w:pos="1560"/>
        </w:tabs>
        <w:ind w:left="851" w:firstLine="709"/>
      </w:pPr>
      <w:rPr>
        <w:rFonts w:hint="default"/>
      </w:rPr>
    </w:lvl>
    <w:lvl w:ilvl="7">
      <w:start w:val="1"/>
      <w:numFmt w:val="lowerLetter"/>
      <w:lvlText w:val="%8."/>
      <w:lvlJc w:val="left"/>
      <w:pPr>
        <w:tabs>
          <w:tab w:val="num" w:pos="1560"/>
        </w:tabs>
        <w:ind w:left="851" w:firstLine="709"/>
      </w:pPr>
      <w:rPr>
        <w:rFonts w:hint="default"/>
      </w:rPr>
    </w:lvl>
    <w:lvl w:ilvl="8">
      <w:start w:val="1"/>
      <w:numFmt w:val="lowerRoman"/>
      <w:lvlText w:val="%9."/>
      <w:lvlJc w:val="left"/>
      <w:pPr>
        <w:tabs>
          <w:tab w:val="num" w:pos="1560"/>
        </w:tabs>
        <w:ind w:left="851" w:firstLine="709"/>
      </w:pPr>
      <w:rPr>
        <w:rFonts w:hint="default"/>
      </w:rPr>
    </w:lvl>
  </w:abstractNum>
  <w:abstractNum w:abstractNumId="17" w15:restartNumberingAfterBreak="0">
    <w:nsid w:val="14F82B47"/>
    <w:multiLevelType w:val="hybridMultilevel"/>
    <w:tmpl w:val="ED8216AA"/>
    <w:lvl w:ilvl="0" w:tplc="A0DA693C">
      <w:start w:val="1"/>
      <w:numFmt w:val="decimal"/>
      <w:lvlText w:val="%1."/>
      <w:lvlJc w:val="left"/>
      <w:pPr>
        <w:ind w:left="525" w:hanging="360"/>
      </w:pPr>
      <w:rPr>
        <w:rFonts w:hint="default"/>
      </w:rPr>
    </w:lvl>
    <w:lvl w:ilvl="1" w:tplc="A9024182">
      <w:start w:val="1"/>
      <w:numFmt w:val="lowerLetter"/>
      <w:lvlText w:val="%2."/>
      <w:lvlJc w:val="left"/>
      <w:pPr>
        <w:ind w:left="1245" w:hanging="360"/>
      </w:pPr>
    </w:lvl>
    <w:lvl w:ilvl="2" w:tplc="90A47380">
      <w:start w:val="1"/>
      <w:numFmt w:val="lowerRoman"/>
      <w:lvlText w:val="%3."/>
      <w:lvlJc w:val="right"/>
      <w:pPr>
        <w:ind w:left="1965" w:hanging="180"/>
      </w:pPr>
    </w:lvl>
    <w:lvl w:ilvl="3" w:tplc="62C23744">
      <w:start w:val="1"/>
      <w:numFmt w:val="decimal"/>
      <w:lvlText w:val="%4."/>
      <w:lvlJc w:val="left"/>
      <w:pPr>
        <w:ind w:left="2685" w:hanging="360"/>
      </w:pPr>
    </w:lvl>
    <w:lvl w:ilvl="4" w:tplc="794485AC">
      <w:start w:val="1"/>
      <w:numFmt w:val="lowerLetter"/>
      <w:lvlText w:val="%5."/>
      <w:lvlJc w:val="left"/>
      <w:pPr>
        <w:ind w:left="3405" w:hanging="360"/>
      </w:pPr>
    </w:lvl>
    <w:lvl w:ilvl="5" w:tplc="B79A4140">
      <w:start w:val="1"/>
      <w:numFmt w:val="lowerRoman"/>
      <w:lvlText w:val="%6."/>
      <w:lvlJc w:val="right"/>
      <w:pPr>
        <w:ind w:left="4125" w:hanging="180"/>
      </w:pPr>
    </w:lvl>
    <w:lvl w:ilvl="6" w:tplc="9F145C56">
      <w:start w:val="1"/>
      <w:numFmt w:val="decimal"/>
      <w:lvlText w:val="%7."/>
      <w:lvlJc w:val="left"/>
      <w:pPr>
        <w:ind w:left="4845" w:hanging="360"/>
      </w:pPr>
    </w:lvl>
    <w:lvl w:ilvl="7" w:tplc="D1CADFEE">
      <w:start w:val="1"/>
      <w:numFmt w:val="lowerLetter"/>
      <w:lvlText w:val="%8."/>
      <w:lvlJc w:val="left"/>
      <w:pPr>
        <w:ind w:left="5565" w:hanging="360"/>
      </w:pPr>
    </w:lvl>
    <w:lvl w:ilvl="8" w:tplc="3E98D59A">
      <w:start w:val="1"/>
      <w:numFmt w:val="lowerRoman"/>
      <w:lvlText w:val="%9."/>
      <w:lvlJc w:val="right"/>
      <w:pPr>
        <w:ind w:left="6285" w:hanging="180"/>
      </w:pPr>
    </w:lvl>
  </w:abstractNum>
  <w:abstractNum w:abstractNumId="18" w15:restartNumberingAfterBreak="0">
    <w:nsid w:val="151D3B0A"/>
    <w:multiLevelType w:val="hybridMultilevel"/>
    <w:tmpl w:val="4FE09462"/>
    <w:lvl w:ilvl="0" w:tplc="224AE07E">
      <w:start w:val="1"/>
      <w:numFmt w:val="bullet"/>
      <w:lvlText w:val=""/>
      <w:lvlJc w:val="left"/>
      <w:pPr>
        <w:ind w:left="1429" w:hanging="360"/>
      </w:pPr>
      <w:rPr>
        <w:rFonts w:ascii="Symbol" w:hAnsi="Symbol"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3"/>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20" w15:restartNumberingAfterBreak="0">
    <w:nsid w:val="16240565"/>
    <w:multiLevelType w:val="multilevel"/>
    <w:tmpl w:val="C4ACA682"/>
    <w:lvl w:ilvl="0">
      <w:start w:val="1"/>
      <w:numFmt w:val="decimal"/>
      <w:lvlText w:val="1.2.%1."/>
      <w:lvlJc w:val="left"/>
      <w:pPr>
        <w:ind w:left="785" w:hanging="360"/>
      </w:pPr>
      <w:rPr>
        <w:rFonts w:hint="default"/>
        <w:sz w:val="28"/>
        <w:szCs w:val="28"/>
      </w:rPr>
    </w:lvl>
    <w:lvl w:ilvl="1">
      <w:start w:val="1"/>
      <w:numFmt w:val="decimal"/>
      <w:lvlText w:val="%2."/>
      <w:lvlJc w:val="left"/>
      <w:pPr>
        <w:ind w:left="786" w:hanging="360"/>
      </w:pPr>
      <w:rPr>
        <w:rFonts w:ascii="Times New Roman" w:hAnsi="Times New Roman" w:cs="Times New Roman" w:hint="default"/>
        <w:sz w:val="28"/>
        <w:szCs w:val="28"/>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1" w15:restartNumberingAfterBreak="0">
    <w:nsid w:val="1CA80B21"/>
    <w:multiLevelType w:val="hybridMultilevel"/>
    <w:tmpl w:val="63E0177E"/>
    <w:lvl w:ilvl="0" w:tplc="599E9D7E">
      <w:start w:val="1"/>
      <w:numFmt w:val="decimal"/>
      <w:lvlText w:val="%1."/>
      <w:lvlJc w:val="left"/>
      <w:pPr>
        <w:ind w:left="1778" w:hanging="360"/>
      </w:pPr>
      <w:rPr>
        <w:rFonts w:hint="default"/>
      </w:rPr>
    </w:lvl>
    <w:lvl w:ilvl="1" w:tplc="73F0284A">
      <w:start w:val="1"/>
      <w:numFmt w:val="lowerLetter"/>
      <w:lvlText w:val="%2."/>
      <w:lvlJc w:val="left"/>
      <w:pPr>
        <w:ind w:left="1647" w:hanging="360"/>
      </w:pPr>
    </w:lvl>
    <w:lvl w:ilvl="2" w:tplc="07AE1740">
      <w:start w:val="1"/>
      <w:numFmt w:val="lowerRoman"/>
      <w:lvlText w:val="%3."/>
      <w:lvlJc w:val="right"/>
      <w:pPr>
        <w:ind w:left="2367" w:hanging="180"/>
      </w:pPr>
    </w:lvl>
    <w:lvl w:ilvl="3" w:tplc="6B5AEA3A">
      <w:start w:val="1"/>
      <w:numFmt w:val="decimal"/>
      <w:lvlText w:val="%4."/>
      <w:lvlJc w:val="left"/>
      <w:pPr>
        <w:ind w:left="3087" w:hanging="360"/>
      </w:pPr>
    </w:lvl>
    <w:lvl w:ilvl="4" w:tplc="34F283C8">
      <w:start w:val="1"/>
      <w:numFmt w:val="lowerLetter"/>
      <w:lvlText w:val="%5."/>
      <w:lvlJc w:val="left"/>
      <w:pPr>
        <w:ind w:left="3807" w:hanging="360"/>
      </w:pPr>
    </w:lvl>
    <w:lvl w:ilvl="5" w:tplc="F2A0AB60">
      <w:start w:val="1"/>
      <w:numFmt w:val="lowerRoman"/>
      <w:lvlText w:val="%6."/>
      <w:lvlJc w:val="right"/>
      <w:pPr>
        <w:ind w:left="4527" w:hanging="180"/>
      </w:pPr>
    </w:lvl>
    <w:lvl w:ilvl="6" w:tplc="1E2011CA">
      <w:start w:val="1"/>
      <w:numFmt w:val="decimal"/>
      <w:lvlText w:val="%7."/>
      <w:lvlJc w:val="left"/>
      <w:pPr>
        <w:ind w:left="5247" w:hanging="360"/>
      </w:pPr>
    </w:lvl>
    <w:lvl w:ilvl="7" w:tplc="BDCCBDE4">
      <w:start w:val="1"/>
      <w:numFmt w:val="lowerLetter"/>
      <w:lvlText w:val="%8."/>
      <w:lvlJc w:val="left"/>
      <w:pPr>
        <w:ind w:left="5967" w:hanging="360"/>
      </w:pPr>
    </w:lvl>
    <w:lvl w:ilvl="8" w:tplc="600E4E5C">
      <w:start w:val="1"/>
      <w:numFmt w:val="lowerRoman"/>
      <w:lvlText w:val="%9."/>
      <w:lvlJc w:val="right"/>
      <w:pPr>
        <w:ind w:left="6687" w:hanging="180"/>
      </w:pPr>
    </w:lvl>
  </w:abstractNum>
  <w:abstractNum w:abstractNumId="22" w15:restartNumberingAfterBreak="0">
    <w:nsid w:val="1D340259"/>
    <w:multiLevelType w:val="hybridMultilevel"/>
    <w:tmpl w:val="65C46F02"/>
    <w:lvl w:ilvl="0" w:tplc="793425B0">
      <w:start w:val="1"/>
      <w:numFmt w:val="decimal"/>
      <w:lvlText w:val="3.2.%1."/>
      <w:lvlJc w:val="left"/>
      <w:pPr>
        <w:ind w:left="1800" w:hanging="360"/>
      </w:pPr>
      <w:rPr>
        <w:rFonts w:ascii="Times New Roman" w:hAnsi="Times New Roman" w:cs="Times New Roman" w:hint="default"/>
        <w:sz w:val="28"/>
        <w:szCs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15:restartNumberingAfterBreak="0">
    <w:nsid w:val="1E2A5C07"/>
    <w:multiLevelType w:val="multilevel"/>
    <w:tmpl w:val="86F294C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4CB34DB"/>
    <w:multiLevelType w:val="multilevel"/>
    <w:tmpl w:val="DD440582"/>
    <w:lvl w:ilvl="0">
      <w:start w:val="1"/>
      <w:numFmt w:val="decimal"/>
      <w:lvlText w:val="%1."/>
      <w:lvlJc w:val="left"/>
      <w:pPr>
        <w:ind w:left="1429" w:hanging="360"/>
      </w:pPr>
      <w:rPr>
        <w:rFonts w:ascii="Times New Roman" w:hAnsi="Times New Roman" w:cs="Times New Roman" w:hint="default"/>
      </w:rPr>
    </w:lvl>
    <w:lvl w:ilvl="1">
      <w:start w:val="1"/>
      <w:numFmt w:val="decimal"/>
      <w:isLgl/>
      <w:lvlText w:val="%1.%2."/>
      <w:lvlJc w:val="left"/>
      <w:pPr>
        <w:ind w:left="1713" w:hanging="720"/>
      </w:pPr>
      <w:rPr>
        <w:rFonts w:ascii="Times New Roman" w:hAnsi="Times New Roman" w:cs="Times New Roman" w:hint="default"/>
        <w:b w:val="0"/>
        <w:sz w:val="28"/>
        <w:szCs w:val="28"/>
      </w:rPr>
    </w:lvl>
    <w:lvl w:ilvl="2">
      <w:start w:val="1"/>
      <w:numFmt w:val="decimal"/>
      <w:isLgl/>
      <w:lvlText w:val="%1.%2.%3."/>
      <w:lvlJc w:val="left"/>
      <w:pPr>
        <w:ind w:left="1789" w:hanging="720"/>
      </w:pPr>
      <w:rPr>
        <w:rFonts w:hint="default"/>
        <w:b w:val="0"/>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5" w15:restartNumberingAfterBreak="0">
    <w:nsid w:val="25347223"/>
    <w:multiLevelType w:val="multilevel"/>
    <w:tmpl w:val="29D06730"/>
    <w:lvl w:ilvl="0">
      <w:start w:val="1"/>
      <w:numFmt w:val="decimal"/>
      <w:lvlText w:val="%1."/>
      <w:lvlJc w:val="left"/>
      <w:pPr>
        <w:ind w:left="8157" w:hanging="360"/>
      </w:pPr>
      <w:rPr>
        <w:rFonts w:hint="default"/>
      </w:rPr>
    </w:lvl>
    <w:lvl w:ilvl="1">
      <w:start w:val="1"/>
      <w:numFmt w:val="decimal"/>
      <w:lvlText w:val="%1.%2."/>
      <w:lvlJc w:val="left"/>
      <w:pPr>
        <w:ind w:left="8157" w:hanging="360"/>
      </w:pPr>
      <w:rPr>
        <w:rFonts w:hint="default"/>
      </w:rPr>
    </w:lvl>
    <w:lvl w:ilvl="2">
      <w:start w:val="1"/>
      <w:numFmt w:val="decimal"/>
      <w:lvlText w:val="%1.%2.%3."/>
      <w:lvlJc w:val="left"/>
      <w:pPr>
        <w:ind w:left="9935" w:hanging="720"/>
      </w:pPr>
      <w:rPr>
        <w:rFonts w:hint="default"/>
      </w:rPr>
    </w:lvl>
    <w:lvl w:ilvl="3">
      <w:start w:val="1"/>
      <w:numFmt w:val="decimal"/>
      <w:lvlText w:val="%1.%2.%3.%4."/>
      <w:lvlJc w:val="left"/>
      <w:pPr>
        <w:ind w:left="10644" w:hanging="720"/>
      </w:pPr>
      <w:rPr>
        <w:rFonts w:hint="default"/>
      </w:rPr>
    </w:lvl>
    <w:lvl w:ilvl="4">
      <w:start w:val="1"/>
      <w:numFmt w:val="decimal"/>
      <w:lvlText w:val="%1.%2.%3.%4.%5."/>
      <w:lvlJc w:val="left"/>
      <w:pPr>
        <w:ind w:left="11713" w:hanging="1080"/>
      </w:pPr>
      <w:rPr>
        <w:rFonts w:hint="default"/>
      </w:rPr>
    </w:lvl>
    <w:lvl w:ilvl="5">
      <w:start w:val="1"/>
      <w:numFmt w:val="decimal"/>
      <w:lvlText w:val="%1.%2.%3.%4.%5.%6."/>
      <w:lvlJc w:val="left"/>
      <w:pPr>
        <w:ind w:left="12422" w:hanging="1080"/>
      </w:pPr>
      <w:rPr>
        <w:rFonts w:hint="default"/>
      </w:rPr>
    </w:lvl>
    <w:lvl w:ilvl="6">
      <w:start w:val="1"/>
      <w:numFmt w:val="decimal"/>
      <w:lvlText w:val="%1.%2.%3.%4.%5.%6.%7."/>
      <w:lvlJc w:val="left"/>
      <w:pPr>
        <w:ind w:left="13491" w:hanging="1440"/>
      </w:pPr>
      <w:rPr>
        <w:rFonts w:hint="default"/>
      </w:rPr>
    </w:lvl>
    <w:lvl w:ilvl="7">
      <w:start w:val="1"/>
      <w:numFmt w:val="decimal"/>
      <w:lvlText w:val="%1.%2.%3.%4.%5.%6.%7.%8."/>
      <w:lvlJc w:val="left"/>
      <w:pPr>
        <w:ind w:left="14200" w:hanging="1440"/>
      </w:pPr>
      <w:rPr>
        <w:rFonts w:hint="default"/>
      </w:rPr>
    </w:lvl>
    <w:lvl w:ilvl="8">
      <w:start w:val="1"/>
      <w:numFmt w:val="decimal"/>
      <w:lvlText w:val="%1.%2.%3.%4.%5.%6.%7.%8.%9."/>
      <w:lvlJc w:val="left"/>
      <w:pPr>
        <w:ind w:left="15269" w:hanging="1800"/>
      </w:pPr>
      <w:rPr>
        <w:rFonts w:hint="default"/>
      </w:rPr>
    </w:lvl>
  </w:abstractNum>
  <w:abstractNum w:abstractNumId="26" w15:restartNumberingAfterBreak="0">
    <w:nsid w:val="262047C6"/>
    <w:multiLevelType w:val="multilevel"/>
    <w:tmpl w:val="EE1E9480"/>
    <w:lvl w:ilvl="0">
      <w:start w:val="1"/>
      <w:numFmt w:val="decimal"/>
      <w:lvlText w:val="%1."/>
      <w:lvlJc w:val="left"/>
      <w:pPr>
        <w:ind w:left="785" w:hanging="360"/>
      </w:pPr>
      <w:rPr>
        <w:sz w:val="24"/>
        <w:szCs w:val="24"/>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26F65F53"/>
    <w:multiLevelType w:val="multilevel"/>
    <w:tmpl w:val="04741C60"/>
    <w:lvl w:ilvl="0">
      <w:start w:val="1"/>
      <w:numFmt w:val="decimal"/>
      <w:lvlText w:val="%1."/>
      <w:lvlJc w:val="left"/>
      <w:pPr>
        <w:ind w:left="8157" w:hanging="360"/>
      </w:pPr>
      <w:rPr>
        <w:rFonts w:hint="default"/>
      </w:rPr>
    </w:lvl>
    <w:lvl w:ilvl="1">
      <w:start w:val="1"/>
      <w:numFmt w:val="decimal"/>
      <w:lvlText w:val="2.%2."/>
      <w:lvlJc w:val="left"/>
      <w:pPr>
        <w:ind w:left="8157" w:hanging="360"/>
      </w:pPr>
      <w:rPr>
        <w:rFonts w:ascii="Times New Roman" w:hAnsi="Times New Roman" w:cs="Times New Roman" w:hint="default"/>
        <w:sz w:val="28"/>
        <w:szCs w:val="28"/>
      </w:rPr>
    </w:lvl>
    <w:lvl w:ilvl="2">
      <w:start w:val="1"/>
      <w:numFmt w:val="decimal"/>
      <w:lvlText w:val="%1.%2.%3."/>
      <w:lvlJc w:val="left"/>
      <w:pPr>
        <w:ind w:left="9935" w:hanging="720"/>
      </w:pPr>
      <w:rPr>
        <w:rFonts w:hint="default"/>
      </w:rPr>
    </w:lvl>
    <w:lvl w:ilvl="3">
      <w:start w:val="1"/>
      <w:numFmt w:val="decimal"/>
      <w:lvlText w:val="%1.%2.%3.%4."/>
      <w:lvlJc w:val="left"/>
      <w:pPr>
        <w:ind w:left="10644" w:hanging="720"/>
      </w:pPr>
      <w:rPr>
        <w:rFonts w:hint="default"/>
      </w:rPr>
    </w:lvl>
    <w:lvl w:ilvl="4">
      <w:start w:val="1"/>
      <w:numFmt w:val="decimal"/>
      <w:lvlText w:val="%1.%2.%3.%4.%5."/>
      <w:lvlJc w:val="left"/>
      <w:pPr>
        <w:ind w:left="11713" w:hanging="1080"/>
      </w:pPr>
      <w:rPr>
        <w:rFonts w:hint="default"/>
      </w:rPr>
    </w:lvl>
    <w:lvl w:ilvl="5">
      <w:start w:val="1"/>
      <w:numFmt w:val="decimal"/>
      <w:lvlText w:val="%1.%2.%3.%4.%5.%6."/>
      <w:lvlJc w:val="left"/>
      <w:pPr>
        <w:ind w:left="12422" w:hanging="1080"/>
      </w:pPr>
      <w:rPr>
        <w:rFonts w:hint="default"/>
      </w:rPr>
    </w:lvl>
    <w:lvl w:ilvl="6">
      <w:start w:val="1"/>
      <w:numFmt w:val="decimal"/>
      <w:lvlText w:val="%1.%2.%3.%4.%5.%6.%7."/>
      <w:lvlJc w:val="left"/>
      <w:pPr>
        <w:ind w:left="13491" w:hanging="1440"/>
      </w:pPr>
      <w:rPr>
        <w:rFonts w:hint="default"/>
      </w:rPr>
    </w:lvl>
    <w:lvl w:ilvl="7">
      <w:start w:val="1"/>
      <w:numFmt w:val="decimal"/>
      <w:lvlText w:val="%1.%2.%3.%4.%5.%6.%7.%8."/>
      <w:lvlJc w:val="left"/>
      <w:pPr>
        <w:ind w:left="14200" w:hanging="1440"/>
      </w:pPr>
      <w:rPr>
        <w:rFonts w:hint="default"/>
      </w:rPr>
    </w:lvl>
    <w:lvl w:ilvl="8">
      <w:start w:val="1"/>
      <w:numFmt w:val="decimal"/>
      <w:lvlText w:val="%1.%2.%3.%4.%5.%6.%7.%8.%9."/>
      <w:lvlJc w:val="left"/>
      <w:pPr>
        <w:ind w:left="15269" w:hanging="1800"/>
      </w:pPr>
      <w:rPr>
        <w:rFonts w:hint="default"/>
      </w:rPr>
    </w:lvl>
  </w:abstractNum>
  <w:abstractNum w:abstractNumId="28" w15:restartNumberingAfterBreak="0">
    <w:nsid w:val="27E94276"/>
    <w:multiLevelType w:val="multilevel"/>
    <w:tmpl w:val="1BB0798C"/>
    <w:lvl w:ilvl="0">
      <w:start w:val="1"/>
      <w:numFmt w:val="decimal"/>
      <w:lvlText w:val="%1."/>
      <w:lvlJc w:val="left"/>
      <w:pPr>
        <w:ind w:left="107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15:restartNumberingAfterBreak="0">
    <w:nsid w:val="28EF192C"/>
    <w:multiLevelType w:val="hybridMultilevel"/>
    <w:tmpl w:val="2CC866C0"/>
    <w:lvl w:ilvl="0" w:tplc="672450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28F4445A"/>
    <w:multiLevelType w:val="multilevel"/>
    <w:tmpl w:val="6C92B082"/>
    <w:lvl w:ilvl="0">
      <w:start w:val="1"/>
      <w:numFmt w:val="decimal"/>
      <w:lvlText w:val="%1."/>
      <w:lvlJc w:val="left"/>
      <w:pPr>
        <w:ind w:left="785" w:hanging="360"/>
      </w:pPr>
      <w:rPr>
        <w:rFonts w:hint="default"/>
        <w:sz w:val="26"/>
        <w:szCs w:val="26"/>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1" w15:restartNumberingAfterBreak="0">
    <w:nsid w:val="2BB57E3B"/>
    <w:multiLevelType w:val="hybridMultilevel"/>
    <w:tmpl w:val="E682A774"/>
    <w:lvl w:ilvl="0" w:tplc="C6320654">
      <w:start w:val="1"/>
      <w:numFmt w:val="decimal"/>
      <w:lvlText w:val="%1)"/>
      <w:lvlJc w:val="left"/>
      <w:pPr>
        <w:ind w:left="388" w:hanging="360"/>
      </w:pPr>
      <w:rPr>
        <w:rFonts w:hint="default"/>
      </w:rPr>
    </w:lvl>
    <w:lvl w:ilvl="1" w:tplc="0248D85C">
      <w:start w:val="1"/>
      <w:numFmt w:val="lowerLetter"/>
      <w:lvlText w:val="%2."/>
      <w:lvlJc w:val="left"/>
      <w:pPr>
        <w:ind w:left="1108" w:hanging="360"/>
      </w:pPr>
    </w:lvl>
    <w:lvl w:ilvl="2" w:tplc="B970909C">
      <w:start w:val="1"/>
      <w:numFmt w:val="lowerRoman"/>
      <w:lvlText w:val="%3."/>
      <w:lvlJc w:val="right"/>
      <w:pPr>
        <w:ind w:left="1828" w:hanging="180"/>
      </w:pPr>
    </w:lvl>
    <w:lvl w:ilvl="3" w:tplc="1318078E">
      <w:start w:val="1"/>
      <w:numFmt w:val="decimal"/>
      <w:lvlText w:val="%4."/>
      <w:lvlJc w:val="left"/>
      <w:pPr>
        <w:ind w:left="2548" w:hanging="360"/>
      </w:pPr>
    </w:lvl>
    <w:lvl w:ilvl="4" w:tplc="4830BB5E">
      <w:start w:val="1"/>
      <w:numFmt w:val="lowerLetter"/>
      <w:lvlText w:val="%5."/>
      <w:lvlJc w:val="left"/>
      <w:pPr>
        <w:ind w:left="3268" w:hanging="360"/>
      </w:pPr>
    </w:lvl>
    <w:lvl w:ilvl="5" w:tplc="908CE950">
      <w:start w:val="1"/>
      <w:numFmt w:val="lowerRoman"/>
      <w:lvlText w:val="%6."/>
      <w:lvlJc w:val="right"/>
      <w:pPr>
        <w:ind w:left="3988" w:hanging="180"/>
      </w:pPr>
    </w:lvl>
    <w:lvl w:ilvl="6" w:tplc="22D84026">
      <w:start w:val="1"/>
      <w:numFmt w:val="decimal"/>
      <w:lvlText w:val="%7."/>
      <w:lvlJc w:val="left"/>
      <w:pPr>
        <w:ind w:left="4708" w:hanging="360"/>
      </w:pPr>
    </w:lvl>
    <w:lvl w:ilvl="7" w:tplc="6A247F5A">
      <w:start w:val="1"/>
      <w:numFmt w:val="lowerLetter"/>
      <w:lvlText w:val="%8."/>
      <w:lvlJc w:val="left"/>
      <w:pPr>
        <w:ind w:left="5428" w:hanging="360"/>
      </w:pPr>
    </w:lvl>
    <w:lvl w:ilvl="8" w:tplc="25AA5740">
      <w:start w:val="1"/>
      <w:numFmt w:val="lowerRoman"/>
      <w:lvlText w:val="%9."/>
      <w:lvlJc w:val="right"/>
      <w:pPr>
        <w:ind w:left="6148" w:hanging="180"/>
      </w:pPr>
    </w:lvl>
  </w:abstractNum>
  <w:abstractNum w:abstractNumId="32" w15:restartNumberingAfterBreak="0">
    <w:nsid w:val="2C71196A"/>
    <w:multiLevelType w:val="multilevel"/>
    <w:tmpl w:val="97D66BCE"/>
    <w:lvl w:ilvl="0">
      <w:start w:val="1"/>
      <w:numFmt w:val="decimal"/>
      <w:lvlText w:val="1.2.%1."/>
      <w:lvlJc w:val="left"/>
      <w:pPr>
        <w:ind w:left="785" w:hanging="360"/>
      </w:pPr>
      <w:rPr>
        <w:rFonts w:hint="default"/>
        <w:sz w:val="28"/>
        <w:szCs w:val="28"/>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2D541B6D"/>
    <w:multiLevelType w:val="hybridMultilevel"/>
    <w:tmpl w:val="A74C9694"/>
    <w:lvl w:ilvl="0" w:tplc="26BC3F54">
      <w:start w:val="1"/>
      <w:numFmt w:val="decimal"/>
      <w:lvlText w:val="%1)"/>
      <w:lvlJc w:val="left"/>
      <w:pPr>
        <w:ind w:left="400" w:hanging="372"/>
      </w:pPr>
    </w:lvl>
    <w:lvl w:ilvl="1" w:tplc="D774239A">
      <w:start w:val="1"/>
      <w:numFmt w:val="lowerLetter"/>
      <w:lvlText w:val="%2."/>
      <w:lvlJc w:val="left"/>
      <w:pPr>
        <w:ind w:left="1108" w:hanging="360"/>
      </w:pPr>
    </w:lvl>
    <w:lvl w:ilvl="2" w:tplc="26445268">
      <w:start w:val="1"/>
      <w:numFmt w:val="lowerRoman"/>
      <w:lvlText w:val="%3."/>
      <w:lvlJc w:val="right"/>
      <w:pPr>
        <w:ind w:left="1828" w:hanging="180"/>
      </w:pPr>
    </w:lvl>
    <w:lvl w:ilvl="3" w:tplc="FA02B00E">
      <w:start w:val="1"/>
      <w:numFmt w:val="decimal"/>
      <w:lvlText w:val="%4."/>
      <w:lvlJc w:val="left"/>
      <w:pPr>
        <w:ind w:left="2548" w:hanging="360"/>
      </w:pPr>
    </w:lvl>
    <w:lvl w:ilvl="4" w:tplc="886C11DA">
      <w:start w:val="1"/>
      <w:numFmt w:val="lowerLetter"/>
      <w:lvlText w:val="%5."/>
      <w:lvlJc w:val="left"/>
      <w:pPr>
        <w:ind w:left="3268" w:hanging="360"/>
      </w:pPr>
    </w:lvl>
    <w:lvl w:ilvl="5" w:tplc="15500246">
      <w:start w:val="1"/>
      <w:numFmt w:val="lowerRoman"/>
      <w:lvlText w:val="%6."/>
      <w:lvlJc w:val="right"/>
      <w:pPr>
        <w:ind w:left="3988" w:hanging="180"/>
      </w:pPr>
    </w:lvl>
    <w:lvl w:ilvl="6" w:tplc="B12C72AE">
      <w:start w:val="1"/>
      <w:numFmt w:val="decimal"/>
      <w:lvlText w:val="%7."/>
      <w:lvlJc w:val="left"/>
      <w:pPr>
        <w:ind w:left="4708" w:hanging="360"/>
      </w:pPr>
    </w:lvl>
    <w:lvl w:ilvl="7" w:tplc="FE189A5E">
      <w:start w:val="1"/>
      <w:numFmt w:val="lowerLetter"/>
      <w:lvlText w:val="%8."/>
      <w:lvlJc w:val="left"/>
      <w:pPr>
        <w:ind w:left="5428" w:hanging="360"/>
      </w:pPr>
    </w:lvl>
    <w:lvl w:ilvl="8" w:tplc="8B74876E">
      <w:start w:val="1"/>
      <w:numFmt w:val="lowerRoman"/>
      <w:lvlText w:val="%9."/>
      <w:lvlJc w:val="right"/>
      <w:pPr>
        <w:ind w:left="6148" w:hanging="180"/>
      </w:pPr>
    </w:lvl>
  </w:abstractNum>
  <w:abstractNum w:abstractNumId="34" w15:restartNumberingAfterBreak="0">
    <w:nsid w:val="2DAC5BB1"/>
    <w:multiLevelType w:val="hybridMultilevel"/>
    <w:tmpl w:val="0866731C"/>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35" w15:restartNumberingAfterBreak="0">
    <w:nsid w:val="2F191804"/>
    <w:multiLevelType w:val="multilevel"/>
    <w:tmpl w:val="0419001F"/>
    <w:styleLink w:val="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3BB476F"/>
    <w:multiLevelType w:val="multilevel"/>
    <w:tmpl w:val="9B580CC0"/>
    <w:lvl w:ilvl="0">
      <w:start w:val="1"/>
      <w:numFmt w:val="decimal"/>
      <w:lvlText w:val="%1."/>
      <w:lvlJc w:val="left"/>
      <w:pPr>
        <w:ind w:left="720" w:hanging="360"/>
      </w:pPr>
    </w:lvl>
    <w:lvl w:ilvl="1">
      <w:start w:val="1"/>
      <w:numFmt w:val="decimal"/>
      <w:isLgl/>
      <w:lvlText w:val="%1.%2."/>
      <w:lvlJc w:val="left"/>
      <w:pPr>
        <w:ind w:left="750" w:hanging="390"/>
      </w:pPr>
      <w:rPr>
        <w:rFonts w:ascii="Times New Roman" w:hAnsi="Times New Roman" w:hint="default"/>
        <w:sz w:val="28"/>
        <w:szCs w:val="28"/>
      </w:rPr>
    </w:lvl>
    <w:lvl w:ilvl="2">
      <w:start w:val="1"/>
      <w:numFmt w:val="decimal"/>
      <w:isLgl/>
      <w:lvlText w:val="%1.%2.%3."/>
      <w:lvlJc w:val="left"/>
      <w:pPr>
        <w:ind w:left="1080" w:hanging="720"/>
      </w:pPr>
      <w:rPr>
        <w:rFonts w:ascii="Times New Roman" w:hAnsi="Times New Roman" w:hint="default"/>
        <w:sz w:val="28"/>
        <w:szCs w:val="28"/>
      </w:rPr>
    </w:lvl>
    <w:lvl w:ilvl="3">
      <w:start w:val="1"/>
      <w:numFmt w:val="decimal"/>
      <w:isLgl/>
      <w:lvlText w:val="%1.%2.%3.%4."/>
      <w:lvlJc w:val="left"/>
      <w:pPr>
        <w:ind w:left="1080" w:hanging="720"/>
      </w:pPr>
      <w:rPr>
        <w:rFonts w:ascii="Times New Roman" w:hAnsi="Times New Roman" w:hint="default"/>
        <w:sz w:val="26"/>
      </w:rPr>
    </w:lvl>
    <w:lvl w:ilvl="4">
      <w:start w:val="1"/>
      <w:numFmt w:val="decimal"/>
      <w:isLgl/>
      <w:lvlText w:val="%1.%2.%3.%4.%5."/>
      <w:lvlJc w:val="left"/>
      <w:pPr>
        <w:ind w:left="1440" w:hanging="1080"/>
      </w:pPr>
      <w:rPr>
        <w:rFonts w:ascii="Times New Roman" w:hAnsi="Times New Roman" w:hint="default"/>
        <w:sz w:val="26"/>
      </w:rPr>
    </w:lvl>
    <w:lvl w:ilvl="5">
      <w:start w:val="1"/>
      <w:numFmt w:val="decimal"/>
      <w:isLgl/>
      <w:lvlText w:val="%1.%2.%3.%4.%5.%6."/>
      <w:lvlJc w:val="left"/>
      <w:pPr>
        <w:ind w:left="1440" w:hanging="1080"/>
      </w:pPr>
      <w:rPr>
        <w:rFonts w:ascii="Times New Roman" w:hAnsi="Times New Roman" w:hint="default"/>
        <w:sz w:val="26"/>
      </w:rPr>
    </w:lvl>
    <w:lvl w:ilvl="6">
      <w:start w:val="1"/>
      <w:numFmt w:val="decimal"/>
      <w:isLgl/>
      <w:lvlText w:val="%1.%2.%3.%4.%5.%6.%7."/>
      <w:lvlJc w:val="left"/>
      <w:pPr>
        <w:ind w:left="1800" w:hanging="1440"/>
      </w:pPr>
      <w:rPr>
        <w:rFonts w:ascii="Times New Roman" w:hAnsi="Times New Roman" w:hint="default"/>
        <w:sz w:val="26"/>
      </w:rPr>
    </w:lvl>
    <w:lvl w:ilvl="7">
      <w:start w:val="1"/>
      <w:numFmt w:val="decimal"/>
      <w:isLgl/>
      <w:lvlText w:val="%1.%2.%3.%4.%5.%6.%7.%8."/>
      <w:lvlJc w:val="left"/>
      <w:pPr>
        <w:ind w:left="1800" w:hanging="1440"/>
      </w:pPr>
      <w:rPr>
        <w:rFonts w:ascii="Times New Roman" w:hAnsi="Times New Roman" w:hint="default"/>
        <w:sz w:val="26"/>
      </w:rPr>
    </w:lvl>
    <w:lvl w:ilvl="8">
      <w:start w:val="1"/>
      <w:numFmt w:val="decimal"/>
      <w:isLgl/>
      <w:lvlText w:val="%1.%2.%3.%4.%5.%6.%7.%8.%9."/>
      <w:lvlJc w:val="left"/>
      <w:pPr>
        <w:ind w:left="2160" w:hanging="1800"/>
      </w:pPr>
      <w:rPr>
        <w:rFonts w:ascii="Times New Roman" w:hAnsi="Times New Roman" w:hint="default"/>
        <w:sz w:val="26"/>
      </w:rPr>
    </w:lvl>
  </w:abstractNum>
  <w:abstractNum w:abstractNumId="37" w15:restartNumberingAfterBreak="0">
    <w:nsid w:val="36022A69"/>
    <w:multiLevelType w:val="hybridMultilevel"/>
    <w:tmpl w:val="5AF03A70"/>
    <w:lvl w:ilvl="0" w:tplc="0419000F">
      <w:start w:val="1"/>
      <w:numFmt w:val="bullet"/>
      <w:pStyle w:val="10"/>
      <w:lvlText w:val=""/>
      <w:lvlJc w:val="left"/>
      <w:pPr>
        <w:tabs>
          <w:tab w:val="num" w:pos="720"/>
        </w:tabs>
        <w:ind w:left="720"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6785385"/>
    <w:multiLevelType w:val="multilevel"/>
    <w:tmpl w:val="4A344238"/>
    <w:lvl w:ilvl="0">
      <w:start w:val="3"/>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3808490B"/>
    <w:multiLevelType w:val="hybridMultilevel"/>
    <w:tmpl w:val="FFDA1D40"/>
    <w:lvl w:ilvl="0" w:tplc="5CEA081E">
      <w:start w:val="1"/>
      <w:numFmt w:val="decimal"/>
      <w:lvlText w:val="%1)"/>
      <w:lvlJc w:val="left"/>
      <w:pPr>
        <w:ind w:left="388" w:hanging="360"/>
      </w:pPr>
      <w:rPr>
        <w:rFonts w:hint="default"/>
      </w:rPr>
    </w:lvl>
    <w:lvl w:ilvl="1" w:tplc="E8E40228">
      <w:start w:val="1"/>
      <w:numFmt w:val="lowerLetter"/>
      <w:lvlText w:val="%2."/>
      <w:lvlJc w:val="left"/>
      <w:pPr>
        <w:ind w:left="1108" w:hanging="360"/>
      </w:pPr>
    </w:lvl>
    <w:lvl w:ilvl="2" w:tplc="130CFDB8">
      <w:start w:val="1"/>
      <w:numFmt w:val="lowerRoman"/>
      <w:lvlText w:val="%3."/>
      <w:lvlJc w:val="right"/>
      <w:pPr>
        <w:ind w:left="1828" w:hanging="180"/>
      </w:pPr>
    </w:lvl>
    <w:lvl w:ilvl="3" w:tplc="01F45B84">
      <w:start w:val="1"/>
      <w:numFmt w:val="decimal"/>
      <w:lvlText w:val="%4."/>
      <w:lvlJc w:val="left"/>
      <w:pPr>
        <w:ind w:left="2548" w:hanging="360"/>
      </w:pPr>
    </w:lvl>
    <w:lvl w:ilvl="4" w:tplc="6D2E05E4">
      <w:start w:val="1"/>
      <w:numFmt w:val="lowerLetter"/>
      <w:lvlText w:val="%5."/>
      <w:lvlJc w:val="left"/>
      <w:pPr>
        <w:ind w:left="3268" w:hanging="360"/>
      </w:pPr>
    </w:lvl>
    <w:lvl w:ilvl="5" w:tplc="482E5F0E">
      <w:start w:val="1"/>
      <w:numFmt w:val="lowerRoman"/>
      <w:lvlText w:val="%6."/>
      <w:lvlJc w:val="right"/>
      <w:pPr>
        <w:ind w:left="3988" w:hanging="180"/>
      </w:pPr>
    </w:lvl>
    <w:lvl w:ilvl="6" w:tplc="094284BA">
      <w:start w:val="1"/>
      <w:numFmt w:val="decimal"/>
      <w:lvlText w:val="%7."/>
      <w:lvlJc w:val="left"/>
      <w:pPr>
        <w:ind w:left="4708" w:hanging="360"/>
      </w:pPr>
    </w:lvl>
    <w:lvl w:ilvl="7" w:tplc="5476A146">
      <w:start w:val="1"/>
      <w:numFmt w:val="lowerLetter"/>
      <w:lvlText w:val="%8."/>
      <w:lvlJc w:val="left"/>
      <w:pPr>
        <w:ind w:left="5428" w:hanging="360"/>
      </w:pPr>
    </w:lvl>
    <w:lvl w:ilvl="8" w:tplc="750A7F7E">
      <w:start w:val="1"/>
      <w:numFmt w:val="lowerRoman"/>
      <w:lvlText w:val="%9."/>
      <w:lvlJc w:val="right"/>
      <w:pPr>
        <w:ind w:left="6148" w:hanging="180"/>
      </w:pPr>
    </w:lvl>
  </w:abstractNum>
  <w:abstractNum w:abstractNumId="40" w15:restartNumberingAfterBreak="0">
    <w:nsid w:val="383D416D"/>
    <w:multiLevelType w:val="hybridMultilevel"/>
    <w:tmpl w:val="4D3A2F70"/>
    <w:styleLink w:val="15"/>
    <w:lvl w:ilvl="0" w:tplc="2ED8A290">
      <w:numFmt w:val="bullet"/>
      <w:lvlText w:val="•"/>
      <w:lvlJc w:val="left"/>
      <w:pPr>
        <w:ind w:left="1100" w:hanging="360"/>
      </w:pPr>
      <w:rPr>
        <w:rFonts w:ascii="Times New Roman" w:eastAsiaTheme="minorHAns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41" w15:restartNumberingAfterBreak="0">
    <w:nsid w:val="385014D6"/>
    <w:multiLevelType w:val="multilevel"/>
    <w:tmpl w:val="A17CA69E"/>
    <w:lvl w:ilvl="0">
      <w:start w:val="8"/>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9A77FD0"/>
    <w:multiLevelType w:val="multilevel"/>
    <w:tmpl w:val="E8C69D56"/>
    <w:styleLink w:val="a5"/>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pStyle w:val="4"/>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43" w15:restartNumberingAfterBreak="0">
    <w:nsid w:val="3CEA1ABD"/>
    <w:multiLevelType w:val="hybridMultilevel"/>
    <w:tmpl w:val="C8FAA1DE"/>
    <w:lvl w:ilvl="0" w:tplc="A864A5DE">
      <w:start w:val="1"/>
      <w:numFmt w:val="decimal"/>
      <w:lvlText w:val="6.%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3E4406D2"/>
    <w:multiLevelType w:val="hybridMultilevel"/>
    <w:tmpl w:val="63E2297A"/>
    <w:lvl w:ilvl="0" w:tplc="6F9C4326">
      <w:start w:val="1"/>
      <w:numFmt w:val="decimal"/>
      <w:lvlText w:val="%1."/>
      <w:lvlJc w:val="left"/>
      <w:pPr>
        <w:tabs>
          <w:tab w:val="num" w:pos="732"/>
        </w:tabs>
        <w:ind w:left="732" w:hanging="372"/>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pStyle w:val="-"/>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3EC557C0"/>
    <w:multiLevelType w:val="multilevel"/>
    <w:tmpl w:val="01324B02"/>
    <w:lvl w:ilvl="0">
      <w:start w:val="2"/>
      <w:numFmt w:val="decimal"/>
      <w:lvlText w:val="%1."/>
      <w:lvlJc w:val="left"/>
      <w:pPr>
        <w:ind w:left="360" w:hanging="360"/>
      </w:pPr>
      <w:rPr>
        <w:rFonts w:ascii="Times New Roman" w:hAnsi="Times New Roman" w:cs="Times New Roman" w:hint="default"/>
        <w:b/>
        <w:color w:val="auto"/>
        <w:sz w:val="20"/>
        <w:szCs w:val="24"/>
      </w:rPr>
    </w:lvl>
    <w:lvl w:ilvl="1">
      <w:start w:val="1"/>
      <w:numFmt w:val="decimal"/>
      <w:lvlText w:val="%1.%2."/>
      <w:lvlJc w:val="left"/>
      <w:pPr>
        <w:ind w:left="502" w:hanging="36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F3E7C1B"/>
    <w:multiLevelType w:val="hybridMultilevel"/>
    <w:tmpl w:val="C7C6A5FE"/>
    <w:lvl w:ilvl="0" w:tplc="6FB286E2">
      <w:start w:val="1"/>
      <w:numFmt w:val="decimal"/>
      <w:lvlText w:val="%1)"/>
      <w:lvlJc w:val="left"/>
      <w:pPr>
        <w:ind w:left="720" w:hanging="360"/>
      </w:pPr>
    </w:lvl>
    <w:lvl w:ilvl="1" w:tplc="06346498">
      <w:start w:val="1"/>
      <w:numFmt w:val="lowerLetter"/>
      <w:lvlText w:val="%2."/>
      <w:lvlJc w:val="left"/>
      <w:pPr>
        <w:ind w:left="1440" w:hanging="360"/>
      </w:pPr>
    </w:lvl>
    <w:lvl w:ilvl="2" w:tplc="A53A2874">
      <w:start w:val="1"/>
      <w:numFmt w:val="lowerRoman"/>
      <w:lvlText w:val="%3."/>
      <w:lvlJc w:val="right"/>
      <w:pPr>
        <w:ind w:left="2160" w:hanging="180"/>
      </w:pPr>
    </w:lvl>
    <w:lvl w:ilvl="3" w:tplc="3020A5B6">
      <w:start w:val="1"/>
      <w:numFmt w:val="decimal"/>
      <w:lvlText w:val="%4."/>
      <w:lvlJc w:val="left"/>
      <w:pPr>
        <w:ind w:left="2880" w:hanging="360"/>
      </w:pPr>
    </w:lvl>
    <w:lvl w:ilvl="4" w:tplc="AFF49A16">
      <w:start w:val="1"/>
      <w:numFmt w:val="lowerLetter"/>
      <w:lvlText w:val="%5."/>
      <w:lvlJc w:val="left"/>
      <w:pPr>
        <w:ind w:left="3600" w:hanging="360"/>
      </w:pPr>
    </w:lvl>
    <w:lvl w:ilvl="5" w:tplc="B46885B2">
      <w:start w:val="1"/>
      <w:numFmt w:val="lowerRoman"/>
      <w:lvlText w:val="%6."/>
      <w:lvlJc w:val="right"/>
      <w:pPr>
        <w:ind w:left="4320" w:hanging="180"/>
      </w:pPr>
    </w:lvl>
    <w:lvl w:ilvl="6" w:tplc="8D0EE9BC">
      <w:start w:val="1"/>
      <w:numFmt w:val="decimal"/>
      <w:lvlText w:val="%7."/>
      <w:lvlJc w:val="left"/>
      <w:pPr>
        <w:ind w:left="5040" w:hanging="360"/>
      </w:pPr>
    </w:lvl>
    <w:lvl w:ilvl="7" w:tplc="85708952">
      <w:start w:val="1"/>
      <w:numFmt w:val="lowerLetter"/>
      <w:lvlText w:val="%8."/>
      <w:lvlJc w:val="left"/>
      <w:pPr>
        <w:ind w:left="5760" w:hanging="360"/>
      </w:pPr>
    </w:lvl>
    <w:lvl w:ilvl="8" w:tplc="A1CECEC8">
      <w:start w:val="1"/>
      <w:numFmt w:val="lowerRoman"/>
      <w:lvlText w:val="%9."/>
      <w:lvlJc w:val="right"/>
      <w:pPr>
        <w:ind w:left="6480" w:hanging="180"/>
      </w:pPr>
    </w:lvl>
  </w:abstractNum>
  <w:abstractNum w:abstractNumId="47" w15:restartNumberingAfterBreak="0">
    <w:nsid w:val="40D164EB"/>
    <w:multiLevelType w:val="hybridMultilevel"/>
    <w:tmpl w:val="9ABEE4BE"/>
    <w:lvl w:ilvl="0" w:tplc="56A6AC6A">
      <w:start w:val="1"/>
      <w:numFmt w:val="decimal"/>
      <w:lvlText w:val="%1)"/>
      <w:lvlJc w:val="left"/>
      <w:pPr>
        <w:ind w:left="1352" w:hanging="360"/>
      </w:pPr>
      <w:rPr>
        <w:rFonts w:hint="default"/>
      </w:rPr>
    </w:lvl>
    <w:lvl w:ilvl="1" w:tplc="DCAEA10A">
      <w:start w:val="1"/>
      <w:numFmt w:val="lowerLetter"/>
      <w:lvlText w:val="%2."/>
      <w:lvlJc w:val="left"/>
      <w:pPr>
        <w:ind w:left="2072" w:hanging="360"/>
      </w:pPr>
    </w:lvl>
    <w:lvl w:ilvl="2" w:tplc="93361046">
      <w:start w:val="1"/>
      <w:numFmt w:val="lowerRoman"/>
      <w:lvlText w:val="%3."/>
      <w:lvlJc w:val="right"/>
      <w:pPr>
        <w:ind w:left="2792" w:hanging="180"/>
      </w:pPr>
    </w:lvl>
    <w:lvl w:ilvl="3" w:tplc="95B82E30">
      <w:start w:val="1"/>
      <w:numFmt w:val="decimal"/>
      <w:lvlText w:val="%4."/>
      <w:lvlJc w:val="left"/>
      <w:pPr>
        <w:ind w:left="3512" w:hanging="360"/>
      </w:pPr>
    </w:lvl>
    <w:lvl w:ilvl="4" w:tplc="540CE1F0">
      <w:start w:val="1"/>
      <w:numFmt w:val="lowerLetter"/>
      <w:lvlText w:val="%5."/>
      <w:lvlJc w:val="left"/>
      <w:pPr>
        <w:ind w:left="4232" w:hanging="360"/>
      </w:pPr>
    </w:lvl>
    <w:lvl w:ilvl="5" w:tplc="7346C57C">
      <w:start w:val="1"/>
      <w:numFmt w:val="lowerRoman"/>
      <w:lvlText w:val="%6."/>
      <w:lvlJc w:val="right"/>
      <w:pPr>
        <w:ind w:left="4952" w:hanging="180"/>
      </w:pPr>
    </w:lvl>
    <w:lvl w:ilvl="6" w:tplc="D4FA1FD4">
      <w:start w:val="1"/>
      <w:numFmt w:val="decimal"/>
      <w:lvlText w:val="%7."/>
      <w:lvlJc w:val="left"/>
      <w:pPr>
        <w:ind w:left="5672" w:hanging="360"/>
      </w:pPr>
    </w:lvl>
    <w:lvl w:ilvl="7" w:tplc="51405D18">
      <w:start w:val="1"/>
      <w:numFmt w:val="lowerLetter"/>
      <w:lvlText w:val="%8."/>
      <w:lvlJc w:val="left"/>
      <w:pPr>
        <w:ind w:left="6392" w:hanging="360"/>
      </w:pPr>
    </w:lvl>
    <w:lvl w:ilvl="8" w:tplc="E40C54CC">
      <w:start w:val="1"/>
      <w:numFmt w:val="lowerRoman"/>
      <w:lvlText w:val="%9."/>
      <w:lvlJc w:val="right"/>
      <w:pPr>
        <w:ind w:left="7112" w:hanging="180"/>
      </w:pPr>
    </w:lvl>
  </w:abstractNum>
  <w:abstractNum w:abstractNumId="48" w15:restartNumberingAfterBreak="0">
    <w:nsid w:val="449C60CF"/>
    <w:multiLevelType w:val="hybridMultilevel"/>
    <w:tmpl w:val="80F00C86"/>
    <w:lvl w:ilvl="0" w:tplc="B0E016CC">
      <w:start w:val="1"/>
      <w:numFmt w:val="decimal"/>
      <w:lvlText w:val="%1)"/>
      <w:lvlJc w:val="left"/>
      <w:pPr>
        <w:ind w:left="388" w:hanging="360"/>
      </w:pPr>
      <w:rPr>
        <w:color w:val="auto"/>
      </w:rPr>
    </w:lvl>
    <w:lvl w:ilvl="1" w:tplc="0D4EAA88">
      <w:start w:val="1"/>
      <w:numFmt w:val="lowerLetter"/>
      <w:lvlText w:val="%2."/>
      <w:lvlJc w:val="left"/>
      <w:pPr>
        <w:ind w:left="1108" w:hanging="360"/>
      </w:pPr>
    </w:lvl>
    <w:lvl w:ilvl="2" w:tplc="C74649BA">
      <w:start w:val="1"/>
      <w:numFmt w:val="lowerRoman"/>
      <w:lvlText w:val="%3."/>
      <w:lvlJc w:val="right"/>
      <w:pPr>
        <w:ind w:left="1828" w:hanging="180"/>
      </w:pPr>
    </w:lvl>
    <w:lvl w:ilvl="3" w:tplc="EC24D004">
      <w:start w:val="1"/>
      <w:numFmt w:val="decimal"/>
      <w:lvlText w:val="%4."/>
      <w:lvlJc w:val="left"/>
      <w:pPr>
        <w:ind w:left="2548" w:hanging="360"/>
      </w:pPr>
    </w:lvl>
    <w:lvl w:ilvl="4" w:tplc="C660003A">
      <w:start w:val="1"/>
      <w:numFmt w:val="lowerLetter"/>
      <w:lvlText w:val="%5."/>
      <w:lvlJc w:val="left"/>
      <w:pPr>
        <w:ind w:left="3268" w:hanging="360"/>
      </w:pPr>
    </w:lvl>
    <w:lvl w:ilvl="5" w:tplc="25606186">
      <w:start w:val="1"/>
      <w:numFmt w:val="lowerRoman"/>
      <w:lvlText w:val="%6."/>
      <w:lvlJc w:val="right"/>
      <w:pPr>
        <w:ind w:left="3988" w:hanging="180"/>
      </w:pPr>
    </w:lvl>
    <w:lvl w:ilvl="6" w:tplc="C2C0BFCA">
      <w:start w:val="1"/>
      <w:numFmt w:val="decimal"/>
      <w:lvlText w:val="%7."/>
      <w:lvlJc w:val="left"/>
      <w:pPr>
        <w:ind w:left="4708" w:hanging="360"/>
      </w:pPr>
    </w:lvl>
    <w:lvl w:ilvl="7" w:tplc="5E763DEE">
      <w:start w:val="1"/>
      <w:numFmt w:val="lowerLetter"/>
      <w:lvlText w:val="%8."/>
      <w:lvlJc w:val="left"/>
      <w:pPr>
        <w:ind w:left="5428" w:hanging="360"/>
      </w:pPr>
    </w:lvl>
    <w:lvl w:ilvl="8" w:tplc="2182F3E2">
      <w:start w:val="1"/>
      <w:numFmt w:val="lowerRoman"/>
      <w:lvlText w:val="%9."/>
      <w:lvlJc w:val="right"/>
      <w:pPr>
        <w:ind w:left="6148" w:hanging="180"/>
      </w:pPr>
    </w:lvl>
  </w:abstractNum>
  <w:abstractNum w:abstractNumId="49" w15:restartNumberingAfterBreak="0">
    <w:nsid w:val="48546FEF"/>
    <w:multiLevelType w:val="hybridMultilevel"/>
    <w:tmpl w:val="FA320404"/>
    <w:lvl w:ilvl="0" w:tplc="C89CC17A">
      <w:start w:val="1"/>
      <w:numFmt w:val="bullet"/>
      <w:lvlText w:val=""/>
      <w:lvlJc w:val="left"/>
      <w:pPr>
        <w:ind w:left="1429" w:hanging="360"/>
      </w:pPr>
      <w:rPr>
        <w:rFonts w:ascii="Symbol" w:hAnsi="Symbol" w:hint="default"/>
      </w:rPr>
    </w:lvl>
    <w:lvl w:ilvl="1" w:tplc="F348B928">
      <w:start w:val="1"/>
      <w:numFmt w:val="bullet"/>
      <w:lvlText w:val="o"/>
      <w:lvlJc w:val="left"/>
      <w:pPr>
        <w:ind w:left="2149" w:hanging="360"/>
      </w:pPr>
      <w:rPr>
        <w:rFonts w:ascii="Courier New" w:hAnsi="Courier New" w:cs="Courier New" w:hint="default"/>
      </w:rPr>
    </w:lvl>
    <w:lvl w:ilvl="2" w:tplc="AD507044">
      <w:start w:val="1"/>
      <w:numFmt w:val="bullet"/>
      <w:lvlText w:val=""/>
      <w:lvlJc w:val="left"/>
      <w:pPr>
        <w:ind w:left="2869" w:hanging="360"/>
      </w:pPr>
      <w:rPr>
        <w:rFonts w:ascii="Wingdings" w:hAnsi="Wingdings" w:hint="default"/>
      </w:rPr>
    </w:lvl>
    <w:lvl w:ilvl="3" w:tplc="6864585E">
      <w:start w:val="1"/>
      <w:numFmt w:val="bullet"/>
      <w:lvlText w:val=""/>
      <w:lvlJc w:val="left"/>
      <w:pPr>
        <w:ind w:left="3589" w:hanging="360"/>
      </w:pPr>
      <w:rPr>
        <w:rFonts w:ascii="Symbol" w:hAnsi="Symbol" w:hint="default"/>
      </w:rPr>
    </w:lvl>
    <w:lvl w:ilvl="4" w:tplc="78749F26">
      <w:start w:val="1"/>
      <w:numFmt w:val="bullet"/>
      <w:lvlText w:val="o"/>
      <w:lvlJc w:val="left"/>
      <w:pPr>
        <w:ind w:left="4309" w:hanging="360"/>
      </w:pPr>
      <w:rPr>
        <w:rFonts w:ascii="Courier New" w:hAnsi="Courier New" w:cs="Courier New" w:hint="default"/>
      </w:rPr>
    </w:lvl>
    <w:lvl w:ilvl="5" w:tplc="1F4C20FE">
      <w:start w:val="1"/>
      <w:numFmt w:val="bullet"/>
      <w:lvlText w:val=""/>
      <w:lvlJc w:val="left"/>
      <w:pPr>
        <w:ind w:left="5029" w:hanging="360"/>
      </w:pPr>
      <w:rPr>
        <w:rFonts w:ascii="Wingdings" w:hAnsi="Wingdings" w:hint="default"/>
      </w:rPr>
    </w:lvl>
    <w:lvl w:ilvl="6" w:tplc="08CA8AF6">
      <w:start w:val="1"/>
      <w:numFmt w:val="bullet"/>
      <w:lvlText w:val=""/>
      <w:lvlJc w:val="left"/>
      <w:pPr>
        <w:ind w:left="5749" w:hanging="360"/>
      </w:pPr>
      <w:rPr>
        <w:rFonts w:ascii="Symbol" w:hAnsi="Symbol" w:hint="default"/>
      </w:rPr>
    </w:lvl>
    <w:lvl w:ilvl="7" w:tplc="6C5A18E8">
      <w:start w:val="1"/>
      <w:numFmt w:val="bullet"/>
      <w:lvlText w:val="o"/>
      <w:lvlJc w:val="left"/>
      <w:pPr>
        <w:ind w:left="6469" w:hanging="360"/>
      </w:pPr>
      <w:rPr>
        <w:rFonts w:ascii="Courier New" w:hAnsi="Courier New" w:cs="Courier New" w:hint="default"/>
      </w:rPr>
    </w:lvl>
    <w:lvl w:ilvl="8" w:tplc="C94620B8">
      <w:start w:val="1"/>
      <w:numFmt w:val="bullet"/>
      <w:lvlText w:val=""/>
      <w:lvlJc w:val="left"/>
      <w:pPr>
        <w:ind w:left="7189" w:hanging="360"/>
      </w:pPr>
      <w:rPr>
        <w:rFonts w:ascii="Wingdings" w:hAnsi="Wingdings" w:hint="default"/>
      </w:rPr>
    </w:lvl>
  </w:abstractNum>
  <w:abstractNum w:abstractNumId="50" w15:restartNumberingAfterBreak="0">
    <w:nsid w:val="4DBD18E7"/>
    <w:multiLevelType w:val="multilevel"/>
    <w:tmpl w:val="A9F80734"/>
    <w:lvl w:ilvl="0">
      <w:start w:val="1"/>
      <w:numFmt w:val="decimal"/>
      <w:pStyle w:val="11"/>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1766EB6"/>
    <w:multiLevelType w:val="multilevel"/>
    <w:tmpl w:val="4BEAA206"/>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52" w15:restartNumberingAfterBreak="0">
    <w:nsid w:val="51D63C4C"/>
    <w:multiLevelType w:val="multilevel"/>
    <w:tmpl w:val="10F61634"/>
    <w:lvl w:ilvl="0">
      <w:start w:val="1"/>
      <w:numFmt w:val="decimal"/>
      <w:lvlText w:val="%1."/>
      <w:lvlJc w:val="left"/>
      <w:pPr>
        <w:tabs>
          <w:tab w:val="num" w:pos="1353"/>
        </w:tabs>
        <w:ind w:left="1353" w:hanging="360"/>
      </w:pPr>
      <w:rPr>
        <w:rFonts w:ascii="Times New Roman" w:hAnsi="Times New Roman" w:cs="Times New Roman" w:hint="default"/>
        <w:b/>
      </w:rPr>
    </w:lvl>
    <w:lvl w:ilvl="1">
      <w:start w:val="1"/>
      <w:numFmt w:val="decimal"/>
      <w:lvlText w:val="%1.%2."/>
      <w:lvlJc w:val="left"/>
      <w:pPr>
        <w:tabs>
          <w:tab w:val="num" w:pos="1785"/>
        </w:tabs>
        <w:ind w:left="1785" w:hanging="432"/>
      </w:pPr>
      <w:rPr>
        <w:rFonts w:hint="default"/>
      </w:rPr>
    </w:lvl>
    <w:lvl w:ilvl="2">
      <w:start w:val="1"/>
      <w:numFmt w:val="decimal"/>
      <w:lvlText w:val="%1.%2.%3."/>
      <w:lvlJc w:val="left"/>
      <w:pPr>
        <w:tabs>
          <w:tab w:val="num" w:pos="2433"/>
        </w:tabs>
        <w:ind w:left="2217" w:hanging="504"/>
      </w:pPr>
      <w:rPr>
        <w:rFonts w:hint="default"/>
      </w:rPr>
    </w:lvl>
    <w:lvl w:ilvl="3">
      <w:start w:val="1"/>
      <w:numFmt w:val="decimal"/>
      <w:lvlText w:val="%1.%2.%3.%4."/>
      <w:lvlJc w:val="left"/>
      <w:pPr>
        <w:tabs>
          <w:tab w:val="num" w:pos="2793"/>
        </w:tabs>
        <w:ind w:left="2721" w:hanging="648"/>
      </w:pPr>
      <w:rPr>
        <w:rFonts w:hint="default"/>
      </w:rPr>
    </w:lvl>
    <w:lvl w:ilvl="4">
      <w:start w:val="1"/>
      <w:numFmt w:val="decimal"/>
      <w:lvlText w:val="%1.%2.%3.%4.%5."/>
      <w:lvlJc w:val="left"/>
      <w:pPr>
        <w:tabs>
          <w:tab w:val="num" w:pos="3513"/>
        </w:tabs>
        <w:ind w:left="3225" w:hanging="792"/>
      </w:pPr>
      <w:rPr>
        <w:rFonts w:hint="default"/>
      </w:rPr>
    </w:lvl>
    <w:lvl w:ilvl="5">
      <w:start w:val="1"/>
      <w:numFmt w:val="decimal"/>
      <w:lvlText w:val="%1.%2.%3.%4.%5.%6."/>
      <w:lvlJc w:val="left"/>
      <w:pPr>
        <w:tabs>
          <w:tab w:val="num" w:pos="3873"/>
        </w:tabs>
        <w:ind w:left="3729" w:hanging="936"/>
      </w:pPr>
      <w:rPr>
        <w:rFonts w:hint="default"/>
      </w:rPr>
    </w:lvl>
    <w:lvl w:ilvl="6">
      <w:start w:val="1"/>
      <w:numFmt w:val="decimal"/>
      <w:lvlText w:val="%1.%2.%3.%4.%5.%6.%7."/>
      <w:lvlJc w:val="left"/>
      <w:pPr>
        <w:tabs>
          <w:tab w:val="num" w:pos="4593"/>
        </w:tabs>
        <w:ind w:left="4233" w:hanging="1080"/>
      </w:pPr>
      <w:rPr>
        <w:rFonts w:hint="default"/>
      </w:rPr>
    </w:lvl>
    <w:lvl w:ilvl="7">
      <w:start w:val="1"/>
      <w:numFmt w:val="decimal"/>
      <w:lvlText w:val="%1.%2.%3.%4.%5.%6.%7.%8."/>
      <w:lvlJc w:val="left"/>
      <w:pPr>
        <w:tabs>
          <w:tab w:val="num" w:pos="4953"/>
        </w:tabs>
        <w:ind w:left="4737" w:hanging="1224"/>
      </w:pPr>
      <w:rPr>
        <w:rFonts w:hint="default"/>
      </w:rPr>
    </w:lvl>
    <w:lvl w:ilvl="8">
      <w:start w:val="1"/>
      <w:numFmt w:val="decimal"/>
      <w:lvlText w:val="%1.%2.%3.%4.%5.%6.%7.%8.%9."/>
      <w:lvlJc w:val="left"/>
      <w:pPr>
        <w:tabs>
          <w:tab w:val="num" w:pos="5673"/>
        </w:tabs>
        <w:ind w:left="5313" w:hanging="1440"/>
      </w:pPr>
      <w:rPr>
        <w:rFonts w:hint="default"/>
      </w:rPr>
    </w:lvl>
  </w:abstractNum>
  <w:abstractNum w:abstractNumId="53" w15:restartNumberingAfterBreak="0">
    <w:nsid w:val="522052FC"/>
    <w:multiLevelType w:val="hybridMultilevel"/>
    <w:tmpl w:val="B6E4CE30"/>
    <w:lvl w:ilvl="0" w:tplc="5316D59A">
      <w:start w:val="1"/>
      <w:numFmt w:val="decimal"/>
      <w:lvlText w:val="%1."/>
      <w:lvlJc w:val="left"/>
      <w:pPr>
        <w:ind w:left="720" w:hanging="360"/>
      </w:pPr>
    </w:lvl>
    <w:lvl w:ilvl="1" w:tplc="09C2962A">
      <w:start w:val="1"/>
      <w:numFmt w:val="lowerLetter"/>
      <w:lvlText w:val="%2."/>
      <w:lvlJc w:val="left"/>
      <w:pPr>
        <w:ind w:left="1440" w:hanging="360"/>
      </w:pPr>
    </w:lvl>
    <w:lvl w:ilvl="2" w:tplc="469C22C8">
      <w:start w:val="1"/>
      <w:numFmt w:val="lowerRoman"/>
      <w:lvlText w:val="%3."/>
      <w:lvlJc w:val="right"/>
      <w:pPr>
        <w:ind w:left="2160" w:hanging="180"/>
      </w:pPr>
    </w:lvl>
    <w:lvl w:ilvl="3" w:tplc="C12E74D8">
      <w:start w:val="1"/>
      <w:numFmt w:val="decimal"/>
      <w:lvlText w:val="%4."/>
      <w:lvlJc w:val="left"/>
      <w:pPr>
        <w:ind w:left="2880" w:hanging="360"/>
      </w:pPr>
    </w:lvl>
    <w:lvl w:ilvl="4" w:tplc="F050E078">
      <w:start w:val="1"/>
      <w:numFmt w:val="lowerLetter"/>
      <w:lvlText w:val="%5."/>
      <w:lvlJc w:val="left"/>
      <w:pPr>
        <w:ind w:left="3600" w:hanging="360"/>
      </w:pPr>
    </w:lvl>
    <w:lvl w:ilvl="5" w:tplc="ED2A25B8">
      <w:start w:val="1"/>
      <w:numFmt w:val="lowerRoman"/>
      <w:lvlText w:val="%6."/>
      <w:lvlJc w:val="right"/>
      <w:pPr>
        <w:ind w:left="4320" w:hanging="180"/>
      </w:pPr>
    </w:lvl>
    <w:lvl w:ilvl="6" w:tplc="623879B2">
      <w:start w:val="1"/>
      <w:numFmt w:val="decimal"/>
      <w:lvlText w:val="%7."/>
      <w:lvlJc w:val="left"/>
      <w:pPr>
        <w:ind w:left="5040" w:hanging="360"/>
      </w:pPr>
    </w:lvl>
    <w:lvl w:ilvl="7" w:tplc="01E60FD6">
      <w:start w:val="1"/>
      <w:numFmt w:val="lowerLetter"/>
      <w:lvlText w:val="%8."/>
      <w:lvlJc w:val="left"/>
      <w:pPr>
        <w:ind w:left="5760" w:hanging="360"/>
      </w:pPr>
    </w:lvl>
    <w:lvl w:ilvl="8" w:tplc="03FEAAA8">
      <w:start w:val="1"/>
      <w:numFmt w:val="lowerRoman"/>
      <w:lvlText w:val="%9."/>
      <w:lvlJc w:val="right"/>
      <w:pPr>
        <w:ind w:left="6480" w:hanging="180"/>
      </w:pPr>
    </w:lvl>
  </w:abstractNum>
  <w:abstractNum w:abstractNumId="54" w15:restartNumberingAfterBreak="0">
    <w:nsid w:val="55821847"/>
    <w:multiLevelType w:val="hybridMultilevel"/>
    <w:tmpl w:val="27A435F0"/>
    <w:lvl w:ilvl="0" w:tplc="671CFB5C">
      <w:start w:val="1"/>
      <w:numFmt w:val="decimal"/>
      <w:lvlText w:val="%1)"/>
      <w:lvlJc w:val="left"/>
      <w:pPr>
        <w:ind w:left="720" w:hanging="360"/>
      </w:pPr>
      <w:rPr>
        <w:rFonts w:hint="default"/>
      </w:rPr>
    </w:lvl>
    <w:lvl w:ilvl="1" w:tplc="AC0E27C8">
      <w:start w:val="1"/>
      <w:numFmt w:val="lowerLetter"/>
      <w:lvlText w:val="%2."/>
      <w:lvlJc w:val="left"/>
      <w:pPr>
        <w:ind w:left="1440" w:hanging="360"/>
      </w:pPr>
    </w:lvl>
    <w:lvl w:ilvl="2" w:tplc="75965736">
      <w:start w:val="1"/>
      <w:numFmt w:val="lowerRoman"/>
      <w:lvlText w:val="%3."/>
      <w:lvlJc w:val="right"/>
      <w:pPr>
        <w:ind w:left="2160" w:hanging="180"/>
      </w:pPr>
    </w:lvl>
    <w:lvl w:ilvl="3" w:tplc="071E8D98">
      <w:start w:val="1"/>
      <w:numFmt w:val="decimal"/>
      <w:lvlText w:val="%4."/>
      <w:lvlJc w:val="left"/>
      <w:pPr>
        <w:ind w:left="2880" w:hanging="360"/>
      </w:pPr>
    </w:lvl>
    <w:lvl w:ilvl="4" w:tplc="A14C6CB2">
      <w:start w:val="1"/>
      <w:numFmt w:val="lowerLetter"/>
      <w:lvlText w:val="%5."/>
      <w:lvlJc w:val="left"/>
      <w:pPr>
        <w:ind w:left="3600" w:hanging="360"/>
      </w:pPr>
    </w:lvl>
    <w:lvl w:ilvl="5" w:tplc="58460C8E">
      <w:start w:val="1"/>
      <w:numFmt w:val="lowerRoman"/>
      <w:lvlText w:val="%6."/>
      <w:lvlJc w:val="right"/>
      <w:pPr>
        <w:ind w:left="4320" w:hanging="180"/>
      </w:pPr>
    </w:lvl>
    <w:lvl w:ilvl="6" w:tplc="ED2650A0">
      <w:start w:val="1"/>
      <w:numFmt w:val="decimal"/>
      <w:lvlText w:val="%7."/>
      <w:lvlJc w:val="left"/>
      <w:pPr>
        <w:ind w:left="5040" w:hanging="360"/>
      </w:pPr>
    </w:lvl>
    <w:lvl w:ilvl="7" w:tplc="8C30716C">
      <w:start w:val="1"/>
      <w:numFmt w:val="lowerLetter"/>
      <w:lvlText w:val="%8."/>
      <w:lvlJc w:val="left"/>
      <w:pPr>
        <w:ind w:left="5760" w:hanging="360"/>
      </w:pPr>
    </w:lvl>
    <w:lvl w:ilvl="8" w:tplc="BD6090F0">
      <w:start w:val="1"/>
      <w:numFmt w:val="lowerRoman"/>
      <w:lvlText w:val="%9."/>
      <w:lvlJc w:val="right"/>
      <w:pPr>
        <w:ind w:left="6480" w:hanging="180"/>
      </w:pPr>
    </w:lvl>
  </w:abstractNum>
  <w:abstractNum w:abstractNumId="55" w15:restartNumberingAfterBreak="0">
    <w:nsid w:val="57E407AF"/>
    <w:multiLevelType w:val="multilevel"/>
    <w:tmpl w:val="0419001F"/>
    <w:numStyleLink w:val="1"/>
  </w:abstractNum>
  <w:abstractNum w:abstractNumId="56" w15:restartNumberingAfterBreak="0">
    <w:nsid w:val="5C643EF6"/>
    <w:multiLevelType w:val="multilevel"/>
    <w:tmpl w:val="E73222E4"/>
    <w:lvl w:ilvl="0">
      <w:start w:val="1"/>
      <w:numFmt w:val="decimal"/>
      <w:lvlText w:val="%1."/>
      <w:lvlJc w:val="left"/>
      <w:pPr>
        <w:tabs>
          <w:tab w:val="num" w:pos="1353"/>
        </w:tabs>
        <w:ind w:left="1353" w:hanging="360"/>
      </w:pPr>
      <w:rPr>
        <w:rFonts w:ascii="Times New Roman" w:hAnsi="Times New Roman" w:cs="Times New Roman" w:hint="default"/>
        <w:b w:val="0"/>
      </w:rPr>
    </w:lvl>
    <w:lvl w:ilvl="1">
      <w:start w:val="1"/>
      <w:numFmt w:val="decimal"/>
      <w:lvlText w:val="%1.%2."/>
      <w:lvlJc w:val="left"/>
      <w:pPr>
        <w:tabs>
          <w:tab w:val="num" w:pos="1785"/>
        </w:tabs>
        <w:ind w:left="1785" w:hanging="432"/>
      </w:pPr>
      <w:rPr>
        <w:rFonts w:hint="default"/>
      </w:rPr>
    </w:lvl>
    <w:lvl w:ilvl="2">
      <w:start w:val="1"/>
      <w:numFmt w:val="decimal"/>
      <w:lvlText w:val="%1.%2.%3."/>
      <w:lvlJc w:val="left"/>
      <w:pPr>
        <w:tabs>
          <w:tab w:val="num" w:pos="2433"/>
        </w:tabs>
        <w:ind w:left="2217" w:hanging="504"/>
      </w:pPr>
      <w:rPr>
        <w:rFonts w:hint="default"/>
      </w:rPr>
    </w:lvl>
    <w:lvl w:ilvl="3">
      <w:start w:val="1"/>
      <w:numFmt w:val="decimal"/>
      <w:lvlText w:val="%1.%2.%3.%4."/>
      <w:lvlJc w:val="left"/>
      <w:pPr>
        <w:tabs>
          <w:tab w:val="num" w:pos="2793"/>
        </w:tabs>
        <w:ind w:left="2721" w:hanging="648"/>
      </w:pPr>
      <w:rPr>
        <w:rFonts w:hint="default"/>
      </w:rPr>
    </w:lvl>
    <w:lvl w:ilvl="4">
      <w:start w:val="1"/>
      <w:numFmt w:val="decimal"/>
      <w:lvlText w:val="%1.%2.%3.%4.%5."/>
      <w:lvlJc w:val="left"/>
      <w:pPr>
        <w:tabs>
          <w:tab w:val="num" w:pos="3513"/>
        </w:tabs>
        <w:ind w:left="3225" w:hanging="792"/>
      </w:pPr>
      <w:rPr>
        <w:rFonts w:hint="default"/>
      </w:rPr>
    </w:lvl>
    <w:lvl w:ilvl="5">
      <w:start w:val="1"/>
      <w:numFmt w:val="decimal"/>
      <w:lvlText w:val="%1.%2.%3.%4.%5.%6."/>
      <w:lvlJc w:val="left"/>
      <w:pPr>
        <w:tabs>
          <w:tab w:val="num" w:pos="3873"/>
        </w:tabs>
        <w:ind w:left="3729" w:hanging="936"/>
      </w:pPr>
      <w:rPr>
        <w:rFonts w:hint="default"/>
      </w:rPr>
    </w:lvl>
    <w:lvl w:ilvl="6">
      <w:start w:val="1"/>
      <w:numFmt w:val="decimal"/>
      <w:lvlText w:val="%1.%2.%3.%4.%5.%6.%7."/>
      <w:lvlJc w:val="left"/>
      <w:pPr>
        <w:tabs>
          <w:tab w:val="num" w:pos="4593"/>
        </w:tabs>
        <w:ind w:left="4233" w:hanging="1080"/>
      </w:pPr>
      <w:rPr>
        <w:rFonts w:hint="default"/>
      </w:rPr>
    </w:lvl>
    <w:lvl w:ilvl="7">
      <w:start w:val="1"/>
      <w:numFmt w:val="decimal"/>
      <w:lvlText w:val="%1.%2.%3.%4.%5.%6.%7.%8."/>
      <w:lvlJc w:val="left"/>
      <w:pPr>
        <w:tabs>
          <w:tab w:val="num" w:pos="4953"/>
        </w:tabs>
        <w:ind w:left="4737" w:hanging="1224"/>
      </w:pPr>
      <w:rPr>
        <w:rFonts w:hint="default"/>
      </w:rPr>
    </w:lvl>
    <w:lvl w:ilvl="8">
      <w:start w:val="1"/>
      <w:numFmt w:val="decimal"/>
      <w:lvlText w:val="%1.%2.%3.%4.%5.%6.%7.%8.%9."/>
      <w:lvlJc w:val="left"/>
      <w:pPr>
        <w:tabs>
          <w:tab w:val="num" w:pos="5673"/>
        </w:tabs>
        <w:ind w:left="5313" w:hanging="1440"/>
      </w:pPr>
      <w:rPr>
        <w:rFonts w:hint="default"/>
      </w:rPr>
    </w:lvl>
  </w:abstractNum>
  <w:abstractNum w:abstractNumId="57" w15:restartNumberingAfterBreak="0">
    <w:nsid w:val="621D4369"/>
    <w:multiLevelType w:val="hybridMultilevel"/>
    <w:tmpl w:val="C750BED6"/>
    <w:lvl w:ilvl="0" w:tplc="1F6E171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21E6B80"/>
    <w:multiLevelType w:val="hybridMultilevel"/>
    <w:tmpl w:val="B71E8B2C"/>
    <w:lvl w:ilvl="0" w:tplc="8794A56E">
      <w:start w:val="1"/>
      <w:numFmt w:val="decimal"/>
      <w:lvlText w:val="%1)"/>
      <w:lvlJc w:val="left"/>
      <w:pPr>
        <w:ind w:left="1352" w:hanging="360"/>
      </w:pPr>
      <w:rPr>
        <w:rFonts w:hint="default"/>
      </w:rPr>
    </w:lvl>
    <w:lvl w:ilvl="1" w:tplc="D76AC04A">
      <w:start w:val="1"/>
      <w:numFmt w:val="lowerLetter"/>
      <w:lvlText w:val="%2."/>
      <w:lvlJc w:val="left"/>
      <w:pPr>
        <w:ind w:left="2072" w:hanging="360"/>
      </w:pPr>
    </w:lvl>
    <w:lvl w:ilvl="2" w:tplc="543845CC">
      <w:start w:val="1"/>
      <w:numFmt w:val="lowerRoman"/>
      <w:lvlText w:val="%3."/>
      <w:lvlJc w:val="right"/>
      <w:pPr>
        <w:ind w:left="2792" w:hanging="180"/>
      </w:pPr>
    </w:lvl>
    <w:lvl w:ilvl="3" w:tplc="2DC6612A">
      <w:start w:val="1"/>
      <w:numFmt w:val="decimal"/>
      <w:lvlText w:val="%4."/>
      <w:lvlJc w:val="left"/>
      <w:pPr>
        <w:ind w:left="3512" w:hanging="360"/>
      </w:pPr>
    </w:lvl>
    <w:lvl w:ilvl="4" w:tplc="248466F2">
      <w:start w:val="1"/>
      <w:numFmt w:val="lowerLetter"/>
      <w:lvlText w:val="%5."/>
      <w:lvlJc w:val="left"/>
      <w:pPr>
        <w:ind w:left="4232" w:hanging="360"/>
      </w:pPr>
    </w:lvl>
    <w:lvl w:ilvl="5" w:tplc="DB829BF6">
      <w:start w:val="1"/>
      <w:numFmt w:val="lowerRoman"/>
      <w:lvlText w:val="%6."/>
      <w:lvlJc w:val="right"/>
      <w:pPr>
        <w:ind w:left="4952" w:hanging="180"/>
      </w:pPr>
    </w:lvl>
    <w:lvl w:ilvl="6" w:tplc="B60C8C84">
      <w:start w:val="1"/>
      <w:numFmt w:val="decimal"/>
      <w:lvlText w:val="%7."/>
      <w:lvlJc w:val="left"/>
      <w:pPr>
        <w:ind w:left="5672" w:hanging="360"/>
      </w:pPr>
    </w:lvl>
    <w:lvl w:ilvl="7" w:tplc="4BEAA780">
      <w:start w:val="1"/>
      <w:numFmt w:val="lowerLetter"/>
      <w:lvlText w:val="%8."/>
      <w:lvlJc w:val="left"/>
      <w:pPr>
        <w:ind w:left="6392" w:hanging="360"/>
      </w:pPr>
    </w:lvl>
    <w:lvl w:ilvl="8" w:tplc="58F04698">
      <w:start w:val="1"/>
      <w:numFmt w:val="lowerRoman"/>
      <w:lvlText w:val="%9."/>
      <w:lvlJc w:val="right"/>
      <w:pPr>
        <w:ind w:left="7112" w:hanging="180"/>
      </w:pPr>
    </w:lvl>
  </w:abstractNum>
  <w:abstractNum w:abstractNumId="59" w15:restartNumberingAfterBreak="0">
    <w:nsid w:val="64236210"/>
    <w:multiLevelType w:val="hybridMultilevel"/>
    <w:tmpl w:val="C784ACAE"/>
    <w:lvl w:ilvl="0" w:tplc="04190011">
      <w:start w:val="1"/>
      <w:numFmt w:val="decimal"/>
      <w:lvlText w:val="%1)"/>
      <w:lvlJc w:val="left"/>
      <w:pPr>
        <w:tabs>
          <w:tab w:val="num" w:pos="1069"/>
        </w:tabs>
        <w:ind w:left="1069" w:hanging="360"/>
      </w:pPr>
    </w:lvl>
    <w:lvl w:ilvl="1" w:tplc="1F6E1712">
      <w:start w:val="1"/>
      <w:numFmt w:val="decimal"/>
      <w:lvlText w:val="%2."/>
      <w:lvlJc w:val="left"/>
      <w:pPr>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0" w15:restartNumberingAfterBreak="0">
    <w:nsid w:val="68E97FB4"/>
    <w:multiLevelType w:val="hybridMultilevel"/>
    <w:tmpl w:val="8B0EFD4A"/>
    <w:lvl w:ilvl="0" w:tplc="A434CFB6">
      <w:start w:val="1"/>
      <w:numFmt w:val="decimal"/>
      <w:pStyle w:val="5"/>
      <w:lvlText w:val="1.1.%1"/>
      <w:lvlJc w:val="left"/>
      <w:pPr>
        <w:ind w:left="720" w:hanging="360"/>
      </w:pPr>
      <w:rPr>
        <w:rFonts w:ascii="Times New Roman" w:hAnsi="Times New Roman" w:hint="default"/>
        <w:sz w:val="26"/>
      </w:rPr>
    </w:lvl>
    <w:lvl w:ilvl="1" w:tplc="F79840CA" w:tentative="1">
      <w:start w:val="1"/>
      <w:numFmt w:val="lowerLetter"/>
      <w:lvlText w:val="%2."/>
      <w:lvlJc w:val="left"/>
      <w:pPr>
        <w:ind w:left="1440" w:hanging="360"/>
      </w:pPr>
    </w:lvl>
    <w:lvl w:ilvl="2" w:tplc="DBE0BC02" w:tentative="1">
      <w:start w:val="1"/>
      <w:numFmt w:val="lowerRoman"/>
      <w:lvlText w:val="%3."/>
      <w:lvlJc w:val="right"/>
      <w:pPr>
        <w:ind w:left="2160" w:hanging="180"/>
      </w:pPr>
    </w:lvl>
    <w:lvl w:ilvl="3" w:tplc="3690AB22" w:tentative="1">
      <w:start w:val="1"/>
      <w:numFmt w:val="decimal"/>
      <w:lvlText w:val="%4."/>
      <w:lvlJc w:val="left"/>
      <w:pPr>
        <w:ind w:left="2880" w:hanging="360"/>
      </w:pPr>
    </w:lvl>
    <w:lvl w:ilvl="4" w:tplc="AE5C978A" w:tentative="1">
      <w:start w:val="1"/>
      <w:numFmt w:val="lowerLetter"/>
      <w:lvlText w:val="%5."/>
      <w:lvlJc w:val="left"/>
      <w:pPr>
        <w:ind w:left="3600" w:hanging="360"/>
      </w:pPr>
    </w:lvl>
    <w:lvl w:ilvl="5" w:tplc="12C43422" w:tentative="1">
      <w:start w:val="1"/>
      <w:numFmt w:val="lowerRoman"/>
      <w:lvlText w:val="%6."/>
      <w:lvlJc w:val="right"/>
      <w:pPr>
        <w:ind w:left="4320" w:hanging="180"/>
      </w:pPr>
    </w:lvl>
    <w:lvl w:ilvl="6" w:tplc="70004DA6" w:tentative="1">
      <w:start w:val="1"/>
      <w:numFmt w:val="decimal"/>
      <w:lvlText w:val="%7."/>
      <w:lvlJc w:val="left"/>
      <w:pPr>
        <w:ind w:left="5040" w:hanging="360"/>
      </w:pPr>
    </w:lvl>
    <w:lvl w:ilvl="7" w:tplc="40B0FF40" w:tentative="1">
      <w:start w:val="1"/>
      <w:numFmt w:val="lowerLetter"/>
      <w:lvlText w:val="%8."/>
      <w:lvlJc w:val="left"/>
      <w:pPr>
        <w:ind w:left="5760" w:hanging="360"/>
      </w:pPr>
    </w:lvl>
    <w:lvl w:ilvl="8" w:tplc="EBA6DC1E" w:tentative="1">
      <w:start w:val="1"/>
      <w:numFmt w:val="lowerRoman"/>
      <w:lvlText w:val="%9."/>
      <w:lvlJc w:val="right"/>
      <w:pPr>
        <w:ind w:left="6480" w:hanging="180"/>
      </w:pPr>
    </w:lvl>
  </w:abstractNum>
  <w:abstractNum w:abstractNumId="61" w15:restartNumberingAfterBreak="0">
    <w:nsid w:val="6AC60614"/>
    <w:multiLevelType w:val="multilevel"/>
    <w:tmpl w:val="E070D960"/>
    <w:lvl w:ilvl="0">
      <w:start w:val="1"/>
      <w:numFmt w:val="decimal"/>
      <w:lvlText w:val="%1."/>
      <w:lvlJc w:val="left"/>
      <w:pPr>
        <w:ind w:left="585" w:hanging="585"/>
      </w:pPr>
      <w:rPr>
        <w:rFonts w:hint="default"/>
      </w:rPr>
    </w:lvl>
    <w:lvl w:ilvl="1">
      <w:start w:val="1"/>
      <w:numFmt w:val="decimal"/>
      <w:lvlText w:val="3.%2."/>
      <w:lvlJc w:val="left"/>
      <w:pPr>
        <w:ind w:left="1429" w:hanging="720"/>
      </w:pPr>
      <w:rPr>
        <w:rFonts w:ascii="Times New Roman" w:hAnsi="Times New Roman" w:cs="Times New Roman"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6C891928"/>
    <w:multiLevelType w:val="multilevel"/>
    <w:tmpl w:val="A718E2B4"/>
    <w:lvl w:ilvl="0">
      <w:start w:val="6"/>
      <w:numFmt w:val="decimal"/>
      <w:lvlText w:val="%1."/>
      <w:lvlJc w:val="left"/>
      <w:pPr>
        <w:tabs>
          <w:tab w:val="num" w:pos="360"/>
        </w:tabs>
        <w:ind w:left="360" w:hanging="360"/>
      </w:pPr>
      <w:rPr>
        <w:rFonts w:hint="default"/>
      </w:rPr>
    </w:lvl>
    <w:lvl w:ilvl="1">
      <w:start w:val="1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CE43C09"/>
    <w:multiLevelType w:val="multilevel"/>
    <w:tmpl w:val="A75AC1F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4" w15:restartNumberingAfterBreak="0">
    <w:nsid w:val="6E5D2A5F"/>
    <w:multiLevelType w:val="hybridMultilevel"/>
    <w:tmpl w:val="70585A5C"/>
    <w:lvl w:ilvl="0" w:tplc="D0A041AC">
      <w:start w:val="1"/>
      <w:numFmt w:val="decimal"/>
      <w:lvlText w:val="%1."/>
      <w:lvlJc w:val="left"/>
      <w:pPr>
        <w:ind w:left="1429" w:hanging="360"/>
      </w:pPr>
      <w:rPr>
        <w:rFonts w:ascii="Times New Roman" w:hAnsi="Times New Roman" w:cs="Times New Roman" w:hint="default"/>
        <w:sz w:val="28"/>
        <w:szCs w:val="28"/>
      </w:rPr>
    </w:lvl>
    <w:lvl w:ilvl="1" w:tplc="E974AAE8">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71326392"/>
    <w:multiLevelType w:val="hybridMultilevel"/>
    <w:tmpl w:val="2D28D77E"/>
    <w:lvl w:ilvl="0" w:tplc="C958F34C">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72557A38"/>
    <w:multiLevelType w:val="multilevel"/>
    <w:tmpl w:val="A37C5DA0"/>
    <w:lvl w:ilvl="0">
      <w:start w:val="1"/>
      <w:numFmt w:val="decimal"/>
      <w:pStyle w:val="tdtoccaptionlevel1"/>
      <w:suff w:val="space"/>
      <w:lvlText w:val="%1"/>
      <w:lvlJc w:val="left"/>
      <w:pPr>
        <w:ind w:left="0" w:firstLine="851"/>
      </w:pPr>
      <w:rPr>
        <w:rFonts w:ascii="Times New Roman" w:hAnsi="Times New Roman" w:cs="Times New Roman" w:hint="default"/>
        <w:b/>
        <w:i w:val="0"/>
        <w:iCs w:val="0"/>
        <w:caps w:val="0"/>
        <w:smallCaps w:val="0"/>
        <w:strike w:val="0"/>
        <w:dstrike w:val="0"/>
        <w:noProof w:val="0"/>
        <w:vanish w:val="0"/>
        <w:color w:val="000000"/>
        <w:spacing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dtoccaptionlevel2"/>
      <w:suff w:val="space"/>
      <w:lvlText w:val="%1.%2"/>
      <w:lvlJc w:val="left"/>
      <w:pPr>
        <w:ind w:left="0" w:firstLine="851"/>
      </w:pPr>
      <w:rPr>
        <w:rFonts w:ascii="Arial" w:hAnsi="Arial" w:cs="Times New Roman" w:hint="default"/>
        <w:b/>
        <w:i w:val="0"/>
        <w:caps w:val="0"/>
        <w:strike w:val="0"/>
        <w:dstrike w:val="0"/>
        <w:vanish w:val="0"/>
        <w:color w:val="000000"/>
        <w:sz w:val="2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dtoccaptionlevel3"/>
      <w:suff w:val="space"/>
      <w:lvlText w:val="%1.%2.%3"/>
      <w:lvlJc w:val="left"/>
      <w:pPr>
        <w:ind w:left="0" w:firstLine="851"/>
      </w:pPr>
      <w:rPr>
        <w:rFonts w:ascii="Arial" w:hAnsi="Arial"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dtoccaptionlevel4"/>
      <w:suff w:val="space"/>
      <w:lvlText w:val="%1.%2.%3.%4"/>
      <w:lvlJc w:val="left"/>
      <w:pPr>
        <w:ind w:left="0" w:firstLine="851"/>
      </w:pPr>
      <w:rPr>
        <w:rFonts w:ascii="Arial" w:hAnsi="Arial" w:cs="Times New Roman" w:hint="default"/>
        <w:b/>
        <w:bCs w:val="0"/>
        <w:i w:val="0"/>
        <w:iCs w:val="0"/>
        <w:caps w:val="0"/>
        <w:smallCaps w:val="0"/>
        <w:strike w:val="0"/>
        <w:dstrike w:val="0"/>
        <w:vanish w:val="0"/>
        <w:color w:val="auto"/>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tdtoccaptionlevel5"/>
      <w:suff w:val="space"/>
      <w:lvlText w:val="%1.%2.%3.%4.%5"/>
      <w:lvlJc w:val="left"/>
      <w:pPr>
        <w:ind w:left="0" w:firstLine="851"/>
      </w:pPr>
      <w:rPr>
        <w:rFonts w:ascii="Arial" w:hAnsi="Arial"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dtoccaptionlevel6"/>
      <w:suff w:val="space"/>
      <w:lvlText w:val="%1.%2.%3.%4.%5.%6"/>
      <w:lvlJc w:val="left"/>
      <w:pPr>
        <w:ind w:left="0" w:firstLine="851"/>
      </w:pPr>
      <w:rPr>
        <w:rFonts w:ascii="Arial" w:hAnsi="Arial"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2651"/>
        </w:tabs>
        <w:ind w:left="2651" w:hanging="1800"/>
      </w:pPr>
      <w:rPr>
        <w:rFonts w:hint="default"/>
      </w:rPr>
    </w:lvl>
    <w:lvl w:ilvl="7">
      <w:start w:val="1"/>
      <w:numFmt w:val="decimal"/>
      <w:lvlRestart w:val="0"/>
      <w:pStyle w:val="tdillustrationname"/>
      <w:suff w:val="space"/>
      <w:lvlText w:val="Рисунок %8 –"/>
      <w:lvlJc w:val="left"/>
      <w:pPr>
        <w:ind w:left="0" w:firstLine="0"/>
      </w:pPr>
      <w:rPr>
        <w:rFonts w:ascii="Arial" w:hAnsi="Arial"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tdtablename"/>
      <w:suff w:val="space"/>
      <w:lvlText w:val="Таблица %9 –"/>
      <w:lvlJc w:val="left"/>
      <w:pPr>
        <w:ind w:left="0" w:firstLine="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74E70439"/>
    <w:multiLevelType w:val="hybridMultilevel"/>
    <w:tmpl w:val="5CC8CD38"/>
    <w:lvl w:ilvl="0" w:tplc="F702C0BC">
      <w:start w:val="1"/>
      <w:numFmt w:val="decimal"/>
      <w:lvlText w:val="%1)"/>
      <w:lvlJc w:val="left"/>
      <w:pPr>
        <w:ind w:left="388" w:hanging="360"/>
      </w:pPr>
      <w:rPr>
        <w:rFonts w:hint="default"/>
      </w:rPr>
    </w:lvl>
    <w:lvl w:ilvl="1" w:tplc="8562A884">
      <w:start w:val="1"/>
      <w:numFmt w:val="lowerLetter"/>
      <w:lvlText w:val="%2."/>
      <w:lvlJc w:val="left"/>
      <w:pPr>
        <w:ind w:left="1108" w:hanging="360"/>
      </w:pPr>
    </w:lvl>
    <w:lvl w:ilvl="2" w:tplc="3B22F686">
      <w:start w:val="1"/>
      <w:numFmt w:val="lowerRoman"/>
      <w:lvlText w:val="%3."/>
      <w:lvlJc w:val="right"/>
      <w:pPr>
        <w:ind w:left="1828" w:hanging="180"/>
      </w:pPr>
    </w:lvl>
    <w:lvl w:ilvl="3" w:tplc="28A6D54C">
      <w:start w:val="1"/>
      <w:numFmt w:val="decimal"/>
      <w:lvlText w:val="%4."/>
      <w:lvlJc w:val="left"/>
      <w:pPr>
        <w:ind w:left="2548" w:hanging="360"/>
      </w:pPr>
    </w:lvl>
    <w:lvl w:ilvl="4" w:tplc="6EC630EE">
      <w:start w:val="1"/>
      <w:numFmt w:val="lowerLetter"/>
      <w:lvlText w:val="%5."/>
      <w:lvlJc w:val="left"/>
      <w:pPr>
        <w:ind w:left="3268" w:hanging="360"/>
      </w:pPr>
    </w:lvl>
    <w:lvl w:ilvl="5" w:tplc="91E44ABA">
      <w:start w:val="1"/>
      <w:numFmt w:val="lowerRoman"/>
      <w:lvlText w:val="%6."/>
      <w:lvlJc w:val="right"/>
      <w:pPr>
        <w:ind w:left="3988" w:hanging="180"/>
      </w:pPr>
    </w:lvl>
    <w:lvl w:ilvl="6" w:tplc="38AC9DDA">
      <w:start w:val="1"/>
      <w:numFmt w:val="decimal"/>
      <w:lvlText w:val="%7."/>
      <w:lvlJc w:val="left"/>
      <w:pPr>
        <w:ind w:left="4708" w:hanging="360"/>
      </w:pPr>
    </w:lvl>
    <w:lvl w:ilvl="7" w:tplc="2854A7B8">
      <w:start w:val="1"/>
      <w:numFmt w:val="lowerLetter"/>
      <w:lvlText w:val="%8."/>
      <w:lvlJc w:val="left"/>
      <w:pPr>
        <w:ind w:left="5428" w:hanging="360"/>
      </w:pPr>
    </w:lvl>
    <w:lvl w:ilvl="8" w:tplc="D132F5DE">
      <w:start w:val="1"/>
      <w:numFmt w:val="lowerRoman"/>
      <w:lvlText w:val="%9."/>
      <w:lvlJc w:val="right"/>
      <w:pPr>
        <w:ind w:left="6148" w:hanging="180"/>
      </w:pPr>
    </w:lvl>
  </w:abstractNum>
  <w:abstractNum w:abstractNumId="68" w15:restartNumberingAfterBreak="0">
    <w:nsid w:val="7AE73F53"/>
    <w:multiLevelType w:val="hybridMultilevel"/>
    <w:tmpl w:val="29F899D0"/>
    <w:lvl w:ilvl="0" w:tplc="E4A08DB2">
      <w:start w:val="1"/>
      <w:numFmt w:val="decimal"/>
      <w:lvlText w:val="%1."/>
      <w:lvlJc w:val="left"/>
      <w:pPr>
        <w:tabs>
          <w:tab w:val="num" w:pos="720"/>
        </w:tabs>
        <w:ind w:left="720" w:hanging="360"/>
      </w:pPr>
      <w:rPr>
        <w:rFonts w:ascii="Times New Roman" w:hAnsi="Times New Roman" w:cs="Times New Roman" w:hint="default"/>
        <w:sz w:val="24"/>
      </w:rPr>
    </w:lvl>
    <w:lvl w:ilvl="1" w:tplc="6172A9A8">
      <w:start w:val="1"/>
      <w:numFmt w:val="lowerLetter"/>
      <w:lvlText w:val="%2."/>
      <w:lvlJc w:val="left"/>
      <w:pPr>
        <w:tabs>
          <w:tab w:val="num" w:pos="1440"/>
        </w:tabs>
        <w:ind w:left="1440" w:hanging="360"/>
      </w:pPr>
      <w:rPr>
        <w:rFonts w:cs="Times New Roman"/>
      </w:rPr>
    </w:lvl>
    <w:lvl w:ilvl="2" w:tplc="25582166">
      <w:start w:val="1"/>
      <w:numFmt w:val="lowerRoman"/>
      <w:lvlText w:val="%3."/>
      <w:lvlJc w:val="right"/>
      <w:pPr>
        <w:tabs>
          <w:tab w:val="num" w:pos="2160"/>
        </w:tabs>
        <w:ind w:left="2160" w:hanging="180"/>
      </w:pPr>
      <w:rPr>
        <w:rFonts w:cs="Times New Roman"/>
      </w:rPr>
    </w:lvl>
    <w:lvl w:ilvl="3" w:tplc="964A06DC">
      <w:start w:val="1"/>
      <w:numFmt w:val="decimal"/>
      <w:lvlText w:val="%4."/>
      <w:lvlJc w:val="left"/>
      <w:pPr>
        <w:tabs>
          <w:tab w:val="num" w:pos="2880"/>
        </w:tabs>
        <w:ind w:left="2880" w:hanging="360"/>
      </w:pPr>
      <w:rPr>
        <w:rFonts w:cs="Times New Roman"/>
      </w:rPr>
    </w:lvl>
    <w:lvl w:ilvl="4" w:tplc="9A483056">
      <w:start w:val="1"/>
      <w:numFmt w:val="lowerLetter"/>
      <w:lvlText w:val="%5."/>
      <w:lvlJc w:val="left"/>
      <w:pPr>
        <w:tabs>
          <w:tab w:val="num" w:pos="3600"/>
        </w:tabs>
        <w:ind w:left="3600" w:hanging="360"/>
      </w:pPr>
      <w:rPr>
        <w:rFonts w:cs="Times New Roman"/>
      </w:rPr>
    </w:lvl>
    <w:lvl w:ilvl="5" w:tplc="B0705652">
      <w:start w:val="1"/>
      <w:numFmt w:val="lowerRoman"/>
      <w:lvlText w:val="%6."/>
      <w:lvlJc w:val="right"/>
      <w:pPr>
        <w:tabs>
          <w:tab w:val="num" w:pos="4320"/>
        </w:tabs>
        <w:ind w:left="4320" w:hanging="180"/>
      </w:pPr>
      <w:rPr>
        <w:rFonts w:cs="Times New Roman"/>
      </w:rPr>
    </w:lvl>
    <w:lvl w:ilvl="6" w:tplc="033094B6">
      <w:start w:val="1"/>
      <w:numFmt w:val="decimal"/>
      <w:lvlText w:val="%7."/>
      <w:lvlJc w:val="left"/>
      <w:pPr>
        <w:tabs>
          <w:tab w:val="num" w:pos="5040"/>
        </w:tabs>
        <w:ind w:left="5040" w:hanging="360"/>
      </w:pPr>
      <w:rPr>
        <w:rFonts w:cs="Times New Roman"/>
      </w:rPr>
    </w:lvl>
    <w:lvl w:ilvl="7" w:tplc="7C7C1140">
      <w:start w:val="1"/>
      <w:numFmt w:val="lowerLetter"/>
      <w:lvlText w:val="%8."/>
      <w:lvlJc w:val="left"/>
      <w:pPr>
        <w:tabs>
          <w:tab w:val="num" w:pos="5760"/>
        </w:tabs>
        <w:ind w:left="5760" w:hanging="360"/>
      </w:pPr>
      <w:rPr>
        <w:rFonts w:cs="Times New Roman"/>
      </w:rPr>
    </w:lvl>
    <w:lvl w:ilvl="8" w:tplc="48CE92EA">
      <w:start w:val="1"/>
      <w:numFmt w:val="lowerRoman"/>
      <w:lvlText w:val="%9."/>
      <w:lvlJc w:val="right"/>
      <w:pPr>
        <w:tabs>
          <w:tab w:val="num" w:pos="6480"/>
        </w:tabs>
        <w:ind w:left="6480" w:hanging="180"/>
      </w:pPr>
      <w:rPr>
        <w:rFonts w:cs="Times New Roman"/>
      </w:rPr>
    </w:lvl>
  </w:abstractNum>
  <w:abstractNum w:abstractNumId="69" w15:restartNumberingAfterBreak="0">
    <w:nsid w:val="7BED7CC8"/>
    <w:multiLevelType w:val="multilevel"/>
    <w:tmpl w:val="972A9298"/>
    <w:lvl w:ilvl="0">
      <w:start w:val="1"/>
      <w:numFmt w:val="decimal"/>
      <w:lvlText w:val="%1."/>
      <w:lvlJc w:val="left"/>
      <w:pPr>
        <w:ind w:left="585" w:hanging="58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0" w15:restartNumberingAfterBreak="0">
    <w:nsid w:val="7C5636C3"/>
    <w:multiLevelType w:val="hybridMultilevel"/>
    <w:tmpl w:val="148A47C2"/>
    <w:lvl w:ilvl="0" w:tplc="79788162">
      <w:start w:val="1"/>
      <w:numFmt w:val="decimal"/>
      <w:lvlText w:val="%1)"/>
      <w:lvlJc w:val="left"/>
      <w:pPr>
        <w:ind w:left="720" w:hanging="360"/>
      </w:pPr>
    </w:lvl>
    <w:lvl w:ilvl="1" w:tplc="2C16A57C">
      <w:start w:val="1"/>
      <w:numFmt w:val="lowerLetter"/>
      <w:lvlText w:val="%2."/>
      <w:lvlJc w:val="left"/>
      <w:pPr>
        <w:ind w:left="1440" w:hanging="360"/>
      </w:pPr>
    </w:lvl>
    <w:lvl w:ilvl="2" w:tplc="313411FA">
      <w:start w:val="1"/>
      <w:numFmt w:val="lowerRoman"/>
      <w:lvlText w:val="%3."/>
      <w:lvlJc w:val="right"/>
      <w:pPr>
        <w:ind w:left="2160" w:hanging="180"/>
      </w:pPr>
    </w:lvl>
    <w:lvl w:ilvl="3" w:tplc="264ED3C2">
      <w:start w:val="1"/>
      <w:numFmt w:val="decimal"/>
      <w:lvlText w:val="%4."/>
      <w:lvlJc w:val="left"/>
      <w:pPr>
        <w:ind w:left="2880" w:hanging="360"/>
      </w:pPr>
    </w:lvl>
    <w:lvl w:ilvl="4" w:tplc="441EBB26">
      <w:start w:val="1"/>
      <w:numFmt w:val="lowerLetter"/>
      <w:lvlText w:val="%5."/>
      <w:lvlJc w:val="left"/>
      <w:pPr>
        <w:ind w:left="3600" w:hanging="360"/>
      </w:pPr>
    </w:lvl>
    <w:lvl w:ilvl="5" w:tplc="11F0AC4E">
      <w:start w:val="1"/>
      <w:numFmt w:val="lowerRoman"/>
      <w:lvlText w:val="%6."/>
      <w:lvlJc w:val="right"/>
      <w:pPr>
        <w:ind w:left="4320" w:hanging="180"/>
      </w:pPr>
    </w:lvl>
    <w:lvl w:ilvl="6" w:tplc="A74459F8">
      <w:start w:val="1"/>
      <w:numFmt w:val="decimal"/>
      <w:lvlText w:val="%7."/>
      <w:lvlJc w:val="left"/>
      <w:pPr>
        <w:ind w:left="5040" w:hanging="360"/>
      </w:pPr>
    </w:lvl>
    <w:lvl w:ilvl="7" w:tplc="D94E0100">
      <w:start w:val="1"/>
      <w:numFmt w:val="lowerLetter"/>
      <w:lvlText w:val="%8."/>
      <w:lvlJc w:val="left"/>
      <w:pPr>
        <w:ind w:left="5760" w:hanging="360"/>
      </w:pPr>
    </w:lvl>
    <w:lvl w:ilvl="8" w:tplc="CC74FBFE">
      <w:start w:val="1"/>
      <w:numFmt w:val="lowerRoman"/>
      <w:lvlText w:val="%9."/>
      <w:lvlJc w:val="right"/>
      <w:pPr>
        <w:ind w:left="6480" w:hanging="180"/>
      </w:pPr>
    </w:lvl>
  </w:abstractNum>
  <w:abstractNum w:abstractNumId="71" w15:restartNumberingAfterBreak="0">
    <w:nsid w:val="7CAE6CB8"/>
    <w:multiLevelType w:val="multilevel"/>
    <w:tmpl w:val="17FC72D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D3D55C5"/>
    <w:multiLevelType w:val="multilevel"/>
    <w:tmpl w:val="67440214"/>
    <w:lvl w:ilvl="0">
      <w:start w:val="7"/>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7E001F68"/>
    <w:multiLevelType w:val="hybridMultilevel"/>
    <w:tmpl w:val="21286210"/>
    <w:lvl w:ilvl="0" w:tplc="470AE286">
      <w:start w:val="1"/>
      <w:numFmt w:val="decimal"/>
      <w:lvlText w:val="5.%1."/>
      <w:lvlJc w:val="left"/>
      <w:pPr>
        <w:ind w:left="1800" w:hanging="360"/>
      </w:pPr>
      <w:rPr>
        <w:rFonts w:ascii="Times New Roman" w:hAnsi="Times New Roman" w:cs="Times New Roman" w:hint="default"/>
        <w:sz w:val="28"/>
        <w:szCs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42"/>
    <w:lvlOverride w:ilvl="0">
      <w:lvl w:ilvl="0">
        <w:start w:val="1"/>
        <w:numFmt w:val="decimal"/>
        <w:suff w:val="space"/>
        <w:lvlText w:val="%1"/>
        <w:lvlJc w:val="left"/>
        <w:pPr>
          <w:ind w:left="709"/>
        </w:pPr>
        <w:rPr>
          <w:rFonts w:cs="Times New Roman" w:hint="default"/>
          <w:caps w:val="0"/>
          <w:strike w:val="0"/>
          <w:dstrike w:val="0"/>
          <w:outline w:val="0"/>
          <w:shadow w:val="0"/>
          <w:emboss w:val="0"/>
          <w:imprint w:val="0"/>
          <w:vanish w:val="0"/>
          <w:vertAlign w:val="baseline"/>
        </w:rPr>
      </w:lvl>
    </w:lvlOverride>
    <w:lvlOverride w:ilvl="1">
      <w:lvl w:ilvl="1">
        <w:start w:val="1"/>
        <w:numFmt w:val="decimal"/>
        <w:suff w:val="space"/>
        <w:lvlText w:val="%1.%2"/>
        <w:lvlJc w:val="left"/>
        <w:pPr>
          <w:ind w:firstLine="720"/>
        </w:pPr>
        <w:rPr>
          <w:rFonts w:cs="Times New Roman" w:hint="default"/>
          <w:caps w:val="0"/>
          <w:strike w:val="0"/>
          <w:dstrike w:val="0"/>
          <w:shadow w:val="0"/>
          <w:emboss w:val="0"/>
          <w:imprint w:val="0"/>
          <w:vanish w:val="0"/>
          <w:kern w:val="0"/>
          <w:vertAlign w:val="baseline"/>
        </w:rPr>
      </w:lvl>
    </w:lvlOverride>
    <w:lvlOverride w:ilvl="2">
      <w:lvl w:ilvl="2">
        <w:start w:val="1"/>
        <w:numFmt w:val="decimal"/>
        <w:suff w:val="space"/>
        <w:lvlText w:val="%1.%2.%3"/>
        <w:lvlJc w:val="left"/>
        <w:pPr>
          <w:ind w:firstLine="720"/>
        </w:pPr>
        <w:rPr>
          <w:rFonts w:cs="Times New Roman" w:hint="default"/>
          <w:caps w:val="0"/>
          <w:strike w:val="0"/>
          <w:dstrike w:val="0"/>
          <w:shadow w:val="0"/>
          <w:emboss w:val="0"/>
          <w:imprint w:val="0"/>
          <w:vanish w:val="0"/>
          <w:kern w:val="0"/>
          <w:vertAlign w:val="baseline"/>
        </w:rPr>
      </w:lvl>
    </w:lvlOverride>
    <w:lvlOverride w:ilvl="3">
      <w:lvl w:ilvl="3">
        <w:start w:val="1"/>
        <w:numFmt w:val="decimal"/>
        <w:suff w:val="space"/>
        <w:lvlText w:val="%1.%2.%3.%4"/>
        <w:lvlJc w:val="left"/>
        <w:pPr>
          <w:ind w:firstLine="720"/>
        </w:pPr>
        <w:rPr>
          <w:rFonts w:cs="Times New Roman" w:hint="default"/>
          <w:b w:val="0"/>
        </w:rPr>
      </w:lvl>
    </w:lvlOverride>
    <w:lvlOverride w:ilvl="4">
      <w:lvl w:ilvl="4">
        <w:start w:val="1"/>
        <w:numFmt w:val="decimal"/>
        <w:lvlRestart w:val="0"/>
        <w:suff w:val="space"/>
        <w:lvlText w:val="%1.%5"/>
        <w:lvlJc w:val="left"/>
        <w:pPr>
          <w:ind w:firstLine="720"/>
        </w:pPr>
        <w:rPr>
          <w:rFonts w:cs="Times New Roman" w:hint="default"/>
          <w:caps w:val="0"/>
          <w:strike w:val="0"/>
          <w:dstrike w:val="0"/>
          <w:shadow w:val="0"/>
          <w:emboss w:val="0"/>
          <w:imprint w:val="0"/>
          <w:vanish w:val="0"/>
          <w:kern w:val="0"/>
          <w:vertAlign w:val="baseline"/>
        </w:rPr>
      </w:lvl>
    </w:lvlOverride>
    <w:lvlOverride w:ilvl="5">
      <w:lvl w:ilvl="5">
        <w:start w:val="1"/>
        <w:numFmt w:val="decimal"/>
        <w:lvlRestart w:val="0"/>
        <w:suff w:val="space"/>
        <w:lvlText w:val="%1.%2.%6"/>
        <w:lvlJc w:val="left"/>
        <w:pPr>
          <w:ind w:firstLine="720"/>
        </w:pPr>
        <w:rPr>
          <w:rFonts w:cs="Times New Roman" w:hint="default"/>
          <w:caps w:val="0"/>
          <w:strike w:val="0"/>
          <w:dstrike w:val="0"/>
          <w:shadow w:val="0"/>
          <w:emboss w:val="0"/>
          <w:imprint w:val="0"/>
          <w:vanish w:val="0"/>
          <w:kern w:val="0"/>
          <w:vertAlign w:val="baseline"/>
        </w:rPr>
      </w:lvl>
    </w:lvlOverride>
    <w:lvlOverride w:ilvl="6">
      <w:lvl w:ilvl="6">
        <w:start w:val="1"/>
        <w:numFmt w:val="decimal"/>
        <w:lvlRestart w:val="0"/>
        <w:pStyle w:val="4"/>
        <w:suff w:val="space"/>
        <w:lvlText w:val="%1.%2.%3.%7"/>
        <w:lvlJc w:val="left"/>
        <w:pPr>
          <w:ind w:left="-305" w:firstLine="720"/>
        </w:pPr>
        <w:rPr>
          <w:rFonts w:cs="Times New Roman" w:hint="default"/>
          <w:caps w:val="0"/>
          <w:strike w:val="0"/>
          <w:dstrike w:val="0"/>
          <w:shadow w:val="0"/>
          <w:emboss w:val="0"/>
          <w:imprint w:val="0"/>
          <w:vanish w:val="0"/>
          <w:vertAlign w:val="baseline"/>
        </w:rPr>
      </w:lvl>
    </w:lvlOverride>
    <w:lvlOverride w:ilvl="7">
      <w:lvl w:ilvl="7">
        <w:start w:val="1"/>
        <w:numFmt w:val="lowerLetter"/>
        <w:lvlText w:val="%8."/>
        <w:lvlJc w:val="left"/>
        <w:pPr>
          <w:tabs>
            <w:tab w:val="num" w:pos="2219"/>
          </w:tabs>
          <w:ind w:left="2219" w:hanging="360"/>
        </w:pPr>
        <w:rPr>
          <w:rFonts w:cs="Times New Roman" w:hint="default"/>
        </w:rPr>
      </w:lvl>
    </w:lvlOverride>
    <w:lvlOverride w:ilvl="8">
      <w:lvl w:ilvl="8">
        <w:start w:val="1"/>
        <w:numFmt w:val="lowerRoman"/>
        <w:lvlText w:val="%9."/>
        <w:lvlJc w:val="left"/>
        <w:pPr>
          <w:tabs>
            <w:tab w:val="num" w:pos="2579"/>
          </w:tabs>
          <w:ind w:left="2579" w:hanging="360"/>
        </w:pPr>
        <w:rPr>
          <w:rFonts w:cs="Times New Roman" w:hint="default"/>
        </w:rPr>
      </w:lvl>
    </w:lvlOverride>
  </w:num>
  <w:num w:numId="2">
    <w:abstractNumId w:val="35"/>
  </w:num>
  <w:num w:numId="3">
    <w:abstractNumId w:val="40"/>
  </w:num>
  <w:num w:numId="4">
    <w:abstractNumId w:val="34"/>
  </w:num>
  <w:num w:numId="5">
    <w:abstractNumId w:val="37"/>
  </w:num>
  <w:num w:numId="6">
    <w:abstractNumId w:val="50"/>
  </w:num>
  <w:num w:numId="7">
    <w:abstractNumId w:val="1"/>
    <w:lvlOverride w:ilvl="0">
      <w:lvl w:ilvl="0">
        <w:start w:val="1"/>
        <w:numFmt w:val="bullet"/>
        <w:pStyle w:val="a0"/>
        <w:lvlText w:val=""/>
        <w:legacy w:legacy="1" w:legacySpace="0" w:legacyIndent="283"/>
        <w:lvlJc w:val="left"/>
        <w:pPr>
          <w:ind w:left="2977" w:hanging="283"/>
        </w:pPr>
        <w:rPr>
          <w:rFonts w:ascii="Symbol" w:hAnsi="Symbol" w:hint="default"/>
        </w:rPr>
      </w:lvl>
    </w:lvlOverride>
  </w:num>
  <w:num w:numId="8">
    <w:abstractNumId w:val="13"/>
  </w:num>
  <w:num w:numId="9">
    <w:abstractNumId w:val="0"/>
  </w:num>
  <w:num w:numId="10">
    <w:abstractNumId w:val="60"/>
  </w:num>
  <w:num w:numId="11">
    <w:abstractNumId w:val="1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44"/>
  </w:num>
  <w:num w:numId="16">
    <w:abstractNumId w:val="7"/>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lvlOverride w:ilvl="0">
      <w:startOverride w:val="1"/>
      <w:lvl w:ilvl="0">
        <w:start w:val="1"/>
        <w:numFmt w:val="decimal"/>
        <w:lvlText w:val=""/>
        <w:lvlJc w:val="left"/>
      </w:lvl>
    </w:lvlOverride>
    <w:lvlOverride w:ilvl="1">
      <w:startOverride w:val="1"/>
      <w:lvl w:ilvl="1">
        <w:start w:val="1"/>
        <w:numFmt w:val="decimal"/>
        <w:lvlText w:val="%1.%2."/>
        <w:lvlJc w:val="left"/>
        <w:pPr>
          <w:ind w:left="716" w:hanging="432"/>
        </w:pPr>
      </w:lvl>
    </w:lvlOverride>
  </w:num>
  <w:num w:numId="19">
    <w:abstractNumId w:val="52"/>
  </w:num>
  <w:num w:numId="2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6"/>
  </w:num>
  <w:num w:numId="22">
    <w:abstractNumId w:val="24"/>
  </w:num>
  <w:num w:numId="23">
    <w:abstractNumId w:val="71"/>
  </w:num>
  <w:num w:numId="24">
    <w:abstractNumId w:val="45"/>
  </w:num>
  <w:num w:numId="25">
    <w:abstractNumId w:val="63"/>
  </w:num>
  <w:num w:numId="26">
    <w:abstractNumId w:val="28"/>
  </w:num>
  <w:num w:numId="27">
    <w:abstractNumId w:val="29"/>
  </w:num>
  <w:num w:numId="28">
    <w:abstractNumId w:val="5"/>
  </w:num>
  <w:num w:numId="29">
    <w:abstractNumId w:val="26"/>
  </w:num>
  <w:num w:numId="30">
    <w:abstractNumId w:val="58"/>
  </w:num>
  <w:num w:numId="31">
    <w:abstractNumId w:val="47"/>
  </w:num>
  <w:num w:numId="32">
    <w:abstractNumId w:val="31"/>
  </w:num>
  <w:num w:numId="33">
    <w:abstractNumId w:val="67"/>
  </w:num>
  <w:num w:numId="34">
    <w:abstractNumId w:val="3"/>
  </w:num>
  <w:num w:numId="3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39"/>
  </w:num>
  <w:num w:numId="41">
    <w:abstractNumId w:val="49"/>
  </w:num>
  <w:num w:numId="42">
    <w:abstractNumId w:val="30"/>
  </w:num>
  <w:num w:numId="43">
    <w:abstractNumId w:val="32"/>
  </w:num>
  <w:num w:numId="44">
    <w:abstractNumId w:val="25"/>
  </w:num>
  <w:num w:numId="45">
    <w:abstractNumId w:val="17"/>
  </w:num>
  <w:num w:numId="46">
    <w:abstractNumId w:val="21"/>
  </w:num>
  <w:num w:numId="47">
    <w:abstractNumId w:val="12"/>
  </w:num>
  <w:num w:numId="48">
    <w:abstractNumId w:val="53"/>
  </w:num>
  <w:num w:numId="49">
    <w:abstractNumId w:val="56"/>
  </w:num>
  <w:num w:numId="5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num>
  <w:num w:numId="52">
    <w:abstractNumId w:val="36"/>
  </w:num>
  <w:num w:numId="53">
    <w:abstractNumId w:val="38"/>
  </w:num>
  <w:num w:numId="54">
    <w:abstractNumId w:val="15"/>
  </w:num>
  <w:num w:numId="55">
    <w:abstractNumId w:val="72"/>
  </w:num>
  <w:num w:numId="56">
    <w:abstractNumId w:val="41"/>
  </w:num>
  <w:num w:numId="57">
    <w:abstractNumId w:val="68"/>
  </w:num>
  <w:num w:numId="58">
    <w:abstractNumId w:val="54"/>
  </w:num>
  <w:num w:numId="59">
    <w:abstractNumId w:val="62"/>
  </w:num>
  <w:num w:numId="60">
    <w:abstractNumId w:val="23"/>
  </w:num>
  <w:num w:numId="61">
    <w:abstractNumId w:val="18"/>
  </w:num>
  <w:num w:numId="62">
    <w:abstractNumId w:val="6"/>
  </w:num>
  <w:num w:numId="63">
    <w:abstractNumId w:val="10"/>
  </w:num>
  <w:num w:numId="64">
    <w:abstractNumId w:val="64"/>
  </w:num>
  <w:num w:numId="65">
    <w:abstractNumId w:val="69"/>
  </w:num>
  <w:num w:numId="66">
    <w:abstractNumId w:val="61"/>
  </w:num>
  <w:num w:numId="67">
    <w:abstractNumId w:val="8"/>
  </w:num>
  <w:num w:numId="68">
    <w:abstractNumId w:val="22"/>
  </w:num>
  <w:num w:numId="69">
    <w:abstractNumId w:val="73"/>
  </w:num>
  <w:num w:numId="70">
    <w:abstractNumId w:val="43"/>
  </w:num>
  <w:num w:numId="71">
    <w:abstractNumId w:val="57"/>
  </w:num>
  <w:num w:numId="72">
    <w:abstractNumId w:val="9"/>
  </w:num>
  <w:num w:numId="73">
    <w:abstractNumId w:val="20"/>
  </w:num>
  <w:num w:numId="74">
    <w:abstractNumId w:val="27"/>
  </w:num>
  <w:num w:numId="75">
    <w:abstractNumId w:val="65"/>
  </w:num>
  <w:num w:numId="76">
    <w:abstractNumId w:val="59"/>
  </w:num>
  <w:num w:numId="77">
    <w:abstractNumId w:val="1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45D"/>
    <w:rsid w:val="00000691"/>
    <w:rsid w:val="0000086E"/>
    <w:rsid w:val="0000105A"/>
    <w:rsid w:val="00001E5E"/>
    <w:rsid w:val="00002162"/>
    <w:rsid w:val="00002F55"/>
    <w:rsid w:val="0000328D"/>
    <w:rsid w:val="00003293"/>
    <w:rsid w:val="0000353F"/>
    <w:rsid w:val="00003B3E"/>
    <w:rsid w:val="00003FB7"/>
    <w:rsid w:val="0000498A"/>
    <w:rsid w:val="00005167"/>
    <w:rsid w:val="0000535F"/>
    <w:rsid w:val="00005C09"/>
    <w:rsid w:val="00006BF6"/>
    <w:rsid w:val="00007664"/>
    <w:rsid w:val="00011961"/>
    <w:rsid w:val="00012EB0"/>
    <w:rsid w:val="000143D7"/>
    <w:rsid w:val="00014F58"/>
    <w:rsid w:val="000151DF"/>
    <w:rsid w:val="000152A5"/>
    <w:rsid w:val="0001595D"/>
    <w:rsid w:val="00016EA1"/>
    <w:rsid w:val="00017578"/>
    <w:rsid w:val="00017AE9"/>
    <w:rsid w:val="00021480"/>
    <w:rsid w:val="00023C15"/>
    <w:rsid w:val="00023D5D"/>
    <w:rsid w:val="000240C9"/>
    <w:rsid w:val="000268DB"/>
    <w:rsid w:val="0002707B"/>
    <w:rsid w:val="00027671"/>
    <w:rsid w:val="0003089B"/>
    <w:rsid w:val="0003162D"/>
    <w:rsid w:val="00032077"/>
    <w:rsid w:val="000328DC"/>
    <w:rsid w:val="00032C00"/>
    <w:rsid w:val="00034701"/>
    <w:rsid w:val="00037845"/>
    <w:rsid w:val="0004032F"/>
    <w:rsid w:val="00040374"/>
    <w:rsid w:val="00041D3C"/>
    <w:rsid w:val="000430C7"/>
    <w:rsid w:val="00044238"/>
    <w:rsid w:val="00044638"/>
    <w:rsid w:val="000522D2"/>
    <w:rsid w:val="00052796"/>
    <w:rsid w:val="00053272"/>
    <w:rsid w:val="000541E7"/>
    <w:rsid w:val="000543C3"/>
    <w:rsid w:val="00054CFA"/>
    <w:rsid w:val="00055059"/>
    <w:rsid w:val="00055C55"/>
    <w:rsid w:val="00060C8E"/>
    <w:rsid w:val="00060E29"/>
    <w:rsid w:val="00062396"/>
    <w:rsid w:val="0006292F"/>
    <w:rsid w:val="00063C02"/>
    <w:rsid w:val="00063F8A"/>
    <w:rsid w:val="00065881"/>
    <w:rsid w:val="00065F15"/>
    <w:rsid w:val="00066B87"/>
    <w:rsid w:val="00070416"/>
    <w:rsid w:val="000717CD"/>
    <w:rsid w:val="00072E05"/>
    <w:rsid w:val="00075F7F"/>
    <w:rsid w:val="00076A3A"/>
    <w:rsid w:val="00076F0F"/>
    <w:rsid w:val="00077824"/>
    <w:rsid w:val="00080247"/>
    <w:rsid w:val="00081231"/>
    <w:rsid w:val="00085FCE"/>
    <w:rsid w:val="00086A54"/>
    <w:rsid w:val="00090216"/>
    <w:rsid w:val="0009046E"/>
    <w:rsid w:val="00090BC2"/>
    <w:rsid w:val="000953AD"/>
    <w:rsid w:val="00097562"/>
    <w:rsid w:val="000976C9"/>
    <w:rsid w:val="000A09F8"/>
    <w:rsid w:val="000A0CDC"/>
    <w:rsid w:val="000A2581"/>
    <w:rsid w:val="000A30A4"/>
    <w:rsid w:val="000A6169"/>
    <w:rsid w:val="000A646A"/>
    <w:rsid w:val="000A6AF5"/>
    <w:rsid w:val="000A6F7A"/>
    <w:rsid w:val="000A6FFA"/>
    <w:rsid w:val="000B25C4"/>
    <w:rsid w:val="000B5875"/>
    <w:rsid w:val="000B634B"/>
    <w:rsid w:val="000B6E35"/>
    <w:rsid w:val="000B747F"/>
    <w:rsid w:val="000C0177"/>
    <w:rsid w:val="000C0267"/>
    <w:rsid w:val="000C0AB9"/>
    <w:rsid w:val="000C3044"/>
    <w:rsid w:val="000C3F7E"/>
    <w:rsid w:val="000C564F"/>
    <w:rsid w:val="000C691A"/>
    <w:rsid w:val="000C7880"/>
    <w:rsid w:val="000C7DEE"/>
    <w:rsid w:val="000D10CB"/>
    <w:rsid w:val="000D2DBE"/>
    <w:rsid w:val="000D3411"/>
    <w:rsid w:val="000D40C7"/>
    <w:rsid w:val="000D4C5B"/>
    <w:rsid w:val="000D53B8"/>
    <w:rsid w:val="000D5846"/>
    <w:rsid w:val="000E1027"/>
    <w:rsid w:val="000E1A22"/>
    <w:rsid w:val="000E1C0A"/>
    <w:rsid w:val="000E1CC1"/>
    <w:rsid w:val="000E1E20"/>
    <w:rsid w:val="000E2C99"/>
    <w:rsid w:val="000E2EF1"/>
    <w:rsid w:val="000E4A62"/>
    <w:rsid w:val="000E5904"/>
    <w:rsid w:val="000E7E9A"/>
    <w:rsid w:val="000F2080"/>
    <w:rsid w:val="000F2743"/>
    <w:rsid w:val="000F353A"/>
    <w:rsid w:val="000F4C63"/>
    <w:rsid w:val="000F53C0"/>
    <w:rsid w:val="000F6EA0"/>
    <w:rsid w:val="00100CCE"/>
    <w:rsid w:val="0010132E"/>
    <w:rsid w:val="00101A6B"/>
    <w:rsid w:val="00101CAC"/>
    <w:rsid w:val="00103DC5"/>
    <w:rsid w:val="0010519B"/>
    <w:rsid w:val="001055F3"/>
    <w:rsid w:val="00105D4D"/>
    <w:rsid w:val="00105E81"/>
    <w:rsid w:val="0010611A"/>
    <w:rsid w:val="0010679E"/>
    <w:rsid w:val="001102B6"/>
    <w:rsid w:val="00110B80"/>
    <w:rsid w:val="0011175D"/>
    <w:rsid w:val="00113374"/>
    <w:rsid w:val="00113FBB"/>
    <w:rsid w:val="00116827"/>
    <w:rsid w:val="00116C7E"/>
    <w:rsid w:val="00116FF0"/>
    <w:rsid w:val="00117967"/>
    <w:rsid w:val="00120C99"/>
    <w:rsid w:val="00120E5B"/>
    <w:rsid w:val="00122709"/>
    <w:rsid w:val="00122718"/>
    <w:rsid w:val="00122FB0"/>
    <w:rsid w:val="00123237"/>
    <w:rsid w:val="00123621"/>
    <w:rsid w:val="00123899"/>
    <w:rsid w:val="00124785"/>
    <w:rsid w:val="00124912"/>
    <w:rsid w:val="00125936"/>
    <w:rsid w:val="00125C86"/>
    <w:rsid w:val="001333F4"/>
    <w:rsid w:val="00133420"/>
    <w:rsid w:val="001338EE"/>
    <w:rsid w:val="00134A59"/>
    <w:rsid w:val="00134DBB"/>
    <w:rsid w:val="001356A0"/>
    <w:rsid w:val="001356B0"/>
    <w:rsid w:val="00135947"/>
    <w:rsid w:val="00136044"/>
    <w:rsid w:val="00136497"/>
    <w:rsid w:val="0013669B"/>
    <w:rsid w:val="00140C2F"/>
    <w:rsid w:val="00144164"/>
    <w:rsid w:val="00145700"/>
    <w:rsid w:val="00145F4E"/>
    <w:rsid w:val="00146108"/>
    <w:rsid w:val="0015233D"/>
    <w:rsid w:val="0015370B"/>
    <w:rsid w:val="00154081"/>
    <w:rsid w:val="001564E2"/>
    <w:rsid w:val="00156B57"/>
    <w:rsid w:val="00157B35"/>
    <w:rsid w:val="00157CCD"/>
    <w:rsid w:val="00162D78"/>
    <w:rsid w:val="00165692"/>
    <w:rsid w:val="00165CFA"/>
    <w:rsid w:val="00166B1D"/>
    <w:rsid w:val="00166D6F"/>
    <w:rsid w:val="00167240"/>
    <w:rsid w:val="00167FCD"/>
    <w:rsid w:val="00170726"/>
    <w:rsid w:val="00171868"/>
    <w:rsid w:val="00172966"/>
    <w:rsid w:val="00172C21"/>
    <w:rsid w:val="001738FE"/>
    <w:rsid w:val="001742BE"/>
    <w:rsid w:val="001742DE"/>
    <w:rsid w:val="00174355"/>
    <w:rsid w:val="00174613"/>
    <w:rsid w:val="00174E3C"/>
    <w:rsid w:val="001758D5"/>
    <w:rsid w:val="00176C38"/>
    <w:rsid w:val="00176EBD"/>
    <w:rsid w:val="00177ACB"/>
    <w:rsid w:val="00180487"/>
    <w:rsid w:val="001824F1"/>
    <w:rsid w:val="00182832"/>
    <w:rsid w:val="00182E5E"/>
    <w:rsid w:val="00183E69"/>
    <w:rsid w:val="00184D74"/>
    <w:rsid w:val="00185504"/>
    <w:rsid w:val="00186C36"/>
    <w:rsid w:val="00186DED"/>
    <w:rsid w:val="001871DF"/>
    <w:rsid w:val="00187DF9"/>
    <w:rsid w:val="001915B2"/>
    <w:rsid w:val="00193577"/>
    <w:rsid w:val="00194625"/>
    <w:rsid w:val="001947DA"/>
    <w:rsid w:val="00195DAE"/>
    <w:rsid w:val="001960FD"/>
    <w:rsid w:val="00196F1A"/>
    <w:rsid w:val="00197203"/>
    <w:rsid w:val="001A0E05"/>
    <w:rsid w:val="001A1693"/>
    <w:rsid w:val="001A16DC"/>
    <w:rsid w:val="001A2FAE"/>
    <w:rsid w:val="001A39AA"/>
    <w:rsid w:val="001A5339"/>
    <w:rsid w:val="001A7A88"/>
    <w:rsid w:val="001B1CA3"/>
    <w:rsid w:val="001B2045"/>
    <w:rsid w:val="001B2EC1"/>
    <w:rsid w:val="001B37FC"/>
    <w:rsid w:val="001B478D"/>
    <w:rsid w:val="001B6230"/>
    <w:rsid w:val="001B62B7"/>
    <w:rsid w:val="001B6DDE"/>
    <w:rsid w:val="001B7189"/>
    <w:rsid w:val="001B79D6"/>
    <w:rsid w:val="001C1657"/>
    <w:rsid w:val="001C32B0"/>
    <w:rsid w:val="001C3D6B"/>
    <w:rsid w:val="001C4486"/>
    <w:rsid w:val="001C48AC"/>
    <w:rsid w:val="001C6F45"/>
    <w:rsid w:val="001C740B"/>
    <w:rsid w:val="001C7C37"/>
    <w:rsid w:val="001D003F"/>
    <w:rsid w:val="001D0737"/>
    <w:rsid w:val="001D0CBA"/>
    <w:rsid w:val="001D2294"/>
    <w:rsid w:val="001D432E"/>
    <w:rsid w:val="001D529B"/>
    <w:rsid w:val="001D6484"/>
    <w:rsid w:val="001E1010"/>
    <w:rsid w:val="001E17B4"/>
    <w:rsid w:val="001E4637"/>
    <w:rsid w:val="001E49B6"/>
    <w:rsid w:val="001E5667"/>
    <w:rsid w:val="001E773A"/>
    <w:rsid w:val="001F14A5"/>
    <w:rsid w:val="001F34B8"/>
    <w:rsid w:val="001F4238"/>
    <w:rsid w:val="001F4A26"/>
    <w:rsid w:val="001F6D68"/>
    <w:rsid w:val="001F7B38"/>
    <w:rsid w:val="00200172"/>
    <w:rsid w:val="00202291"/>
    <w:rsid w:val="00203267"/>
    <w:rsid w:val="00203CA2"/>
    <w:rsid w:val="00207E17"/>
    <w:rsid w:val="00210990"/>
    <w:rsid w:val="00213F3E"/>
    <w:rsid w:val="0021457A"/>
    <w:rsid w:val="0021702B"/>
    <w:rsid w:val="0022042B"/>
    <w:rsid w:val="002222C9"/>
    <w:rsid w:val="00222D6A"/>
    <w:rsid w:val="002238F9"/>
    <w:rsid w:val="00224E84"/>
    <w:rsid w:val="00225CCE"/>
    <w:rsid w:val="00226CC3"/>
    <w:rsid w:val="00226DDB"/>
    <w:rsid w:val="00226E7B"/>
    <w:rsid w:val="00227762"/>
    <w:rsid w:val="002302F1"/>
    <w:rsid w:val="00231293"/>
    <w:rsid w:val="00231598"/>
    <w:rsid w:val="00231C1E"/>
    <w:rsid w:val="002321D1"/>
    <w:rsid w:val="00232BCA"/>
    <w:rsid w:val="00235885"/>
    <w:rsid w:val="002377E6"/>
    <w:rsid w:val="00237C00"/>
    <w:rsid w:val="002418FE"/>
    <w:rsid w:val="00245F8A"/>
    <w:rsid w:val="00250B6F"/>
    <w:rsid w:val="00251131"/>
    <w:rsid w:val="00251612"/>
    <w:rsid w:val="0025385A"/>
    <w:rsid w:val="00257746"/>
    <w:rsid w:val="00257E25"/>
    <w:rsid w:val="00260FBE"/>
    <w:rsid w:val="0026272F"/>
    <w:rsid w:val="00262B74"/>
    <w:rsid w:val="0026691E"/>
    <w:rsid w:val="00267C45"/>
    <w:rsid w:val="002708BA"/>
    <w:rsid w:val="00271EB2"/>
    <w:rsid w:val="00274265"/>
    <w:rsid w:val="00274BFC"/>
    <w:rsid w:val="00275627"/>
    <w:rsid w:val="00275C0B"/>
    <w:rsid w:val="0028052B"/>
    <w:rsid w:val="00283035"/>
    <w:rsid w:val="00283EDE"/>
    <w:rsid w:val="00284375"/>
    <w:rsid w:val="00287DAC"/>
    <w:rsid w:val="00290485"/>
    <w:rsid w:val="0029246A"/>
    <w:rsid w:val="00293272"/>
    <w:rsid w:val="002939FA"/>
    <w:rsid w:val="00294101"/>
    <w:rsid w:val="002956CA"/>
    <w:rsid w:val="00295849"/>
    <w:rsid w:val="00295D91"/>
    <w:rsid w:val="0029619A"/>
    <w:rsid w:val="002962EE"/>
    <w:rsid w:val="0029708B"/>
    <w:rsid w:val="002970AF"/>
    <w:rsid w:val="002973D8"/>
    <w:rsid w:val="00297CE3"/>
    <w:rsid w:val="002A0971"/>
    <w:rsid w:val="002A0FD1"/>
    <w:rsid w:val="002A1806"/>
    <w:rsid w:val="002A211B"/>
    <w:rsid w:val="002A3A26"/>
    <w:rsid w:val="002A4D86"/>
    <w:rsid w:val="002A56F1"/>
    <w:rsid w:val="002A5B55"/>
    <w:rsid w:val="002A6B2E"/>
    <w:rsid w:val="002A7042"/>
    <w:rsid w:val="002A78A7"/>
    <w:rsid w:val="002A7ACE"/>
    <w:rsid w:val="002A7F99"/>
    <w:rsid w:val="002B162C"/>
    <w:rsid w:val="002B1DD8"/>
    <w:rsid w:val="002B1F2B"/>
    <w:rsid w:val="002B264B"/>
    <w:rsid w:val="002B2784"/>
    <w:rsid w:val="002B3074"/>
    <w:rsid w:val="002B51ED"/>
    <w:rsid w:val="002B5570"/>
    <w:rsid w:val="002B6347"/>
    <w:rsid w:val="002B65EA"/>
    <w:rsid w:val="002C0790"/>
    <w:rsid w:val="002C0A07"/>
    <w:rsid w:val="002C12EA"/>
    <w:rsid w:val="002C54DF"/>
    <w:rsid w:val="002C74E3"/>
    <w:rsid w:val="002C76A0"/>
    <w:rsid w:val="002C7A58"/>
    <w:rsid w:val="002D0112"/>
    <w:rsid w:val="002D060A"/>
    <w:rsid w:val="002D1728"/>
    <w:rsid w:val="002D23DE"/>
    <w:rsid w:val="002D39A9"/>
    <w:rsid w:val="002D4372"/>
    <w:rsid w:val="002D705F"/>
    <w:rsid w:val="002E2307"/>
    <w:rsid w:val="002E2632"/>
    <w:rsid w:val="002E33F7"/>
    <w:rsid w:val="002E4573"/>
    <w:rsid w:val="002E47BB"/>
    <w:rsid w:val="002E5F0E"/>
    <w:rsid w:val="002E7916"/>
    <w:rsid w:val="002E7A92"/>
    <w:rsid w:val="002F0852"/>
    <w:rsid w:val="002F148E"/>
    <w:rsid w:val="002F267A"/>
    <w:rsid w:val="002F2B70"/>
    <w:rsid w:val="002F2D32"/>
    <w:rsid w:val="002F30D6"/>
    <w:rsid w:val="002F3699"/>
    <w:rsid w:val="002F3728"/>
    <w:rsid w:val="002F4D78"/>
    <w:rsid w:val="002F5166"/>
    <w:rsid w:val="002F7670"/>
    <w:rsid w:val="00302182"/>
    <w:rsid w:val="00302B95"/>
    <w:rsid w:val="00304408"/>
    <w:rsid w:val="00304DBE"/>
    <w:rsid w:val="00304F5A"/>
    <w:rsid w:val="00305DE3"/>
    <w:rsid w:val="003106C1"/>
    <w:rsid w:val="003106CD"/>
    <w:rsid w:val="00310704"/>
    <w:rsid w:val="00310AB0"/>
    <w:rsid w:val="0031136A"/>
    <w:rsid w:val="0031246E"/>
    <w:rsid w:val="00312C96"/>
    <w:rsid w:val="00313622"/>
    <w:rsid w:val="00314784"/>
    <w:rsid w:val="003148FF"/>
    <w:rsid w:val="00314F5F"/>
    <w:rsid w:val="00315260"/>
    <w:rsid w:val="00315980"/>
    <w:rsid w:val="00315B5B"/>
    <w:rsid w:val="003172BC"/>
    <w:rsid w:val="00320A66"/>
    <w:rsid w:val="0032115A"/>
    <w:rsid w:val="00323148"/>
    <w:rsid w:val="003240DB"/>
    <w:rsid w:val="003244D5"/>
    <w:rsid w:val="00325968"/>
    <w:rsid w:val="003272EC"/>
    <w:rsid w:val="003309FE"/>
    <w:rsid w:val="0033192C"/>
    <w:rsid w:val="0033206F"/>
    <w:rsid w:val="003339A8"/>
    <w:rsid w:val="0033603F"/>
    <w:rsid w:val="003400E9"/>
    <w:rsid w:val="003412AC"/>
    <w:rsid w:val="0034220C"/>
    <w:rsid w:val="00344FC7"/>
    <w:rsid w:val="003452EC"/>
    <w:rsid w:val="00346966"/>
    <w:rsid w:val="00346EE5"/>
    <w:rsid w:val="003473D3"/>
    <w:rsid w:val="0034769A"/>
    <w:rsid w:val="00347D36"/>
    <w:rsid w:val="00352B7C"/>
    <w:rsid w:val="00353BA7"/>
    <w:rsid w:val="00354B97"/>
    <w:rsid w:val="0035623F"/>
    <w:rsid w:val="0036001B"/>
    <w:rsid w:val="00362045"/>
    <w:rsid w:val="00363D7E"/>
    <w:rsid w:val="00363F3D"/>
    <w:rsid w:val="00370BE1"/>
    <w:rsid w:val="0037369A"/>
    <w:rsid w:val="00374365"/>
    <w:rsid w:val="003749B3"/>
    <w:rsid w:val="00376DD7"/>
    <w:rsid w:val="003773A4"/>
    <w:rsid w:val="00381B2A"/>
    <w:rsid w:val="00382D5A"/>
    <w:rsid w:val="003834DC"/>
    <w:rsid w:val="00387787"/>
    <w:rsid w:val="0039042F"/>
    <w:rsid w:val="00391308"/>
    <w:rsid w:val="00391A25"/>
    <w:rsid w:val="003941B8"/>
    <w:rsid w:val="00394595"/>
    <w:rsid w:val="00394715"/>
    <w:rsid w:val="003977A4"/>
    <w:rsid w:val="003A10C6"/>
    <w:rsid w:val="003A1A8D"/>
    <w:rsid w:val="003A1DFB"/>
    <w:rsid w:val="003A243C"/>
    <w:rsid w:val="003A4692"/>
    <w:rsid w:val="003A47B1"/>
    <w:rsid w:val="003A4F1D"/>
    <w:rsid w:val="003A5947"/>
    <w:rsid w:val="003A5E18"/>
    <w:rsid w:val="003A5E25"/>
    <w:rsid w:val="003A7364"/>
    <w:rsid w:val="003B1656"/>
    <w:rsid w:val="003B3165"/>
    <w:rsid w:val="003B33D7"/>
    <w:rsid w:val="003B436B"/>
    <w:rsid w:val="003B4694"/>
    <w:rsid w:val="003B58F4"/>
    <w:rsid w:val="003C12E9"/>
    <w:rsid w:val="003C14A7"/>
    <w:rsid w:val="003C3A11"/>
    <w:rsid w:val="003C682E"/>
    <w:rsid w:val="003D00DA"/>
    <w:rsid w:val="003D1D95"/>
    <w:rsid w:val="003D2043"/>
    <w:rsid w:val="003D2A31"/>
    <w:rsid w:val="003D331D"/>
    <w:rsid w:val="003D3347"/>
    <w:rsid w:val="003D34C8"/>
    <w:rsid w:val="003D3BF2"/>
    <w:rsid w:val="003D3FD1"/>
    <w:rsid w:val="003D4CBE"/>
    <w:rsid w:val="003D5F89"/>
    <w:rsid w:val="003D6800"/>
    <w:rsid w:val="003D6BFE"/>
    <w:rsid w:val="003D6F02"/>
    <w:rsid w:val="003E32A4"/>
    <w:rsid w:val="003E3BB2"/>
    <w:rsid w:val="003E40A1"/>
    <w:rsid w:val="003E5887"/>
    <w:rsid w:val="003E784D"/>
    <w:rsid w:val="003F0B04"/>
    <w:rsid w:val="003F21F9"/>
    <w:rsid w:val="003F38FA"/>
    <w:rsid w:val="003F4652"/>
    <w:rsid w:val="003F4F68"/>
    <w:rsid w:val="003F549A"/>
    <w:rsid w:val="003F56C6"/>
    <w:rsid w:val="003F5F2F"/>
    <w:rsid w:val="003F7164"/>
    <w:rsid w:val="00400FA1"/>
    <w:rsid w:val="004014D6"/>
    <w:rsid w:val="00401F36"/>
    <w:rsid w:val="00402F78"/>
    <w:rsid w:val="00403D64"/>
    <w:rsid w:val="004059D6"/>
    <w:rsid w:val="00405FB1"/>
    <w:rsid w:val="004064A4"/>
    <w:rsid w:val="00410E89"/>
    <w:rsid w:val="004111C2"/>
    <w:rsid w:val="00411295"/>
    <w:rsid w:val="0041156F"/>
    <w:rsid w:val="0041250A"/>
    <w:rsid w:val="00414D22"/>
    <w:rsid w:val="00415D87"/>
    <w:rsid w:val="00420BB0"/>
    <w:rsid w:val="00421430"/>
    <w:rsid w:val="00421D64"/>
    <w:rsid w:val="004224D5"/>
    <w:rsid w:val="00422A5F"/>
    <w:rsid w:val="00422B79"/>
    <w:rsid w:val="00422C8E"/>
    <w:rsid w:val="00424EAB"/>
    <w:rsid w:val="00425747"/>
    <w:rsid w:val="00426F25"/>
    <w:rsid w:val="0043008F"/>
    <w:rsid w:val="00430D1E"/>
    <w:rsid w:val="00431BAA"/>
    <w:rsid w:val="0043233D"/>
    <w:rsid w:val="00433103"/>
    <w:rsid w:val="00433209"/>
    <w:rsid w:val="00433A1D"/>
    <w:rsid w:val="00434EA8"/>
    <w:rsid w:val="00435F11"/>
    <w:rsid w:val="00440127"/>
    <w:rsid w:val="0044249E"/>
    <w:rsid w:val="00442501"/>
    <w:rsid w:val="004428C6"/>
    <w:rsid w:val="00443D3E"/>
    <w:rsid w:val="004459E1"/>
    <w:rsid w:val="004465C5"/>
    <w:rsid w:val="004519AD"/>
    <w:rsid w:val="00452F15"/>
    <w:rsid w:val="00455875"/>
    <w:rsid w:val="00455B32"/>
    <w:rsid w:val="004562D4"/>
    <w:rsid w:val="004570BE"/>
    <w:rsid w:val="00457659"/>
    <w:rsid w:val="004604B2"/>
    <w:rsid w:val="004605B1"/>
    <w:rsid w:val="0046151A"/>
    <w:rsid w:val="00463A57"/>
    <w:rsid w:val="00465B13"/>
    <w:rsid w:val="00470C3D"/>
    <w:rsid w:val="00471EF6"/>
    <w:rsid w:val="0047209F"/>
    <w:rsid w:val="00473BC0"/>
    <w:rsid w:val="00475D73"/>
    <w:rsid w:val="00475F4A"/>
    <w:rsid w:val="004763B2"/>
    <w:rsid w:val="00476EFF"/>
    <w:rsid w:val="00477641"/>
    <w:rsid w:val="004776EE"/>
    <w:rsid w:val="00480C6B"/>
    <w:rsid w:val="0048225D"/>
    <w:rsid w:val="004823E9"/>
    <w:rsid w:val="004829BF"/>
    <w:rsid w:val="00482EFC"/>
    <w:rsid w:val="00483F73"/>
    <w:rsid w:val="00485D4E"/>
    <w:rsid w:val="0048731A"/>
    <w:rsid w:val="00487611"/>
    <w:rsid w:val="00487982"/>
    <w:rsid w:val="00487EA8"/>
    <w:rsid w:val="00487EF7"/>
    <w:rsid w:val="00491328"/>
    <w:rsid w:val="004916A0"/>
    <w:rsid w:val="0049231A"/>
    <w:rsid w:val="00492D19"/>
    <w:rsid w:val="00492D8F"/>
    <w:rsid w:val="0049347B"/>
    <w:rsid w:val="00493A66"/>
    <w:rsid w:val="00494684"/>
    <w:rsid w:val="0049499D"/>
    <w:rsid w:val="00494D60"/>
    <w:rsid w:val="0049540B"/>
    <w:rsid w:val="004963EE"/>
    <w:rsid w:val="004964DA"/>
    <w:rsid w:val="00497671"/>
    <w:rsid w:val="004976A5"/>
    <w:rsid w:val="004A0BFD"/>
    <w:rsid w:val="004A120C"/>
    <w:rsid w:val="004A2013"/>
    <w:rsid w:val="004A2F6A"/>
    <w:rsid w:val="004A6625"/>
    <w:rsid w:val="004A6F53"/>
    <w:rsid w:val="004A7ABF"/>
    <w:rsid w:val="004A7E71"/>
    <w:rsid w:val="004B15A3"/>
    <w:rsid w:val="004B1794"/>
    <w:rsid w:val="004B3A6C"/>
    <w:rsid w:val="004B5C4E"/>
    <w:rsid w:val="004B6917"/>
    <w:rsid w:val="004B79F7"/>
    <w:rsid w:val="004B7B4D"/>
    <w:rsid w:val="004C1B56"/>
    <w:rsid w:val="004C29D0"/>
    <w:rsid w:val="004C3A1B"/>
    <w:rsid w:val="004C3B73"/>
    <w:rsid w:val="004C5ABD"/>
    <w:rsid w:val="004C6110"/>
    <w:rsid w:val="004C62A1"/>
    <w:rsid w:val="004C6474"/>
    <w:rsid w:val="004C7654"/>
    <w:rsid w:val="004D0726"/>
    <w:rsid w:val="004D0E6B"/>
    <w:rsid w:val="004D1402"/>
    <w:rsid w:val="004D458A"/>
    <w:rsid w:val="004D5540"/>
    <w:rsid w:val="004D587F"/>
    <w:rsid w:val="004D6428"/>
    <w:rsid w:val="004D7668"/>
    <w:rsid w:val="004E3090"/>
    <w:rsid w:val="004E3C25"/>
    <w:rsid w:val="004E4EE8"/>
    <w:rsid w:val="004E542C"/>
    <w:rsid w:val="004E5D1E"/>
    <w:rsid w:val="004F040B"/>
    <w:rsid w:val="004F0CF6"/>
    <w:rsid w:val="004F216A"/>
    <w:rsid w:val="004F4117"/>
    <w:rsid w:val="004F6F9C"/>
    <w:rsid w:val="00500B17"/>
    <w:rsid w:val="005050DC"/>
    <w:rsid w:val="00505864"/>
    <w:rsid w:val="00506CD6"/>
    <w:rsid w:val="005077CE"/>
    <w:rsid w:val="005078D4"/>
    <w:rsid w:val="005100B0"/>
    <w:rsid w:val="0051061D"/>
    <w:rsid w:val="00510CF9"/>
    <w:rsid w:val="00512623"/>
    <w:rsid w:val="00512A15"/>
    <w:rsid w:val="005134A3"/>
    <w:rsid w:val="0051354D"/>
    <w:rsid w:val="005143D0"/>
    <w:rsid w:val="005150D4"/>
    <w:rsid w:val="005162F7"/>
    <w:rsid w:val="005201D8"/>
    <w:rsid w:val="0052096D"/>
    <w:rsid w:val="005209AA"/>
    <w:rsid w:val="00520A6A"/>
    <w:rsid w:val="0052343B"/>
    <w:rsid w:val="00523C29"/>
    <w:rsid w:val="005253AC"/>
    <w:rsid w:val="00525651"/>
    <w:rsid w:val="00526194"/>
    <w:rsid w:val="00526BFB"/>
    <w:rsid w:val="00526D34"/>
    <w:rsid w:val="005272C2"/>
    <w:rsid w:val="00527970"/>
    <w:rsid w:val="00531019"/>
    <w:rsid w:val="00531E12"/>
    <w:rsid w:val="00532C99"/>
    <w:rsid w:val="00534A1D"/>
    <w:rsid w:val="00534BB9"/>
    <w:rsid w:val="00534DB9"/>
    <w:rsid w:val="00534EF8"/>
    <w:rsid w:val="00535052"/>
    <w:rsid w:val="0053530A"/>
    <w:rsid w:val="0053793E"/>
    <w:rsid w:val="00540271"/>
    <w:rsid w:val="005408A4"/>
    <w:rsid w:val="00540C24"/>
    <w:rsid w:val="00541991"/>
    <w:rsid w:val="005419E9"/>
    <w:rsid w:val="00542579"/>
    <w:rsid w:val="0054457C"/>
    <w:rsid w:val="00550749"/>
    <w:rsid w:val="00551341"/>
    <w:rsid w:val="00551B2F"/>
    <w:rsid w:val="0055326A"/>
    <w:rsid w:val="005557FC"/>
    <w:rsid w:val="00560BEA"/>
    <w:rsid w:val="00563C85"/>
    <w:rsid w:val="00564C95"/>
    <w:rsid w:val="0056709D"/>
    <w:rsid w:val="005670B3"/>
    <w:rsid w:val="00567C4F"/>
    <w:rsid w:val="0057086B"/>
    <w:rsid w:val="00571B36"/>
    <w:rsid w:val="00573C47"/>
    <w:rsid w:val="0057462A"/>
    <w:rsid w:val="005746BE"/>
    <w:rsid w:val="00574B26"/>
    <w:rsid w:val="00574BF2"/>
    <w:rsid w:val="005761C8"/>
    <w:rsid w:val="00576344"/>
    <w:rsid w:val="0058077D"/>
    <w:rsid w:val="005809C1"/>
    <w:rsid w:val="00580AB6"/>
    <w:rsid w:val="005812AB"/>
    <w:rsid w:val="00584A35"/>
    <w:rsid w:val="00585FF4"/>
    <w:rsid w:val="00590773"/>
    <w:rsid w:val="005940B5"/>
    <w:rsid w:val="00594318"/>
    <w:rsid w:val="005946EB"/>
    <w:rsid w:val="0059499C"/>
    <w:rsid w:val="00595428"/>
    <w:rsid w:val="00595CE0"/>
    <w:rsid w:val="00595D82"/>
    <w:rsid w:val="005971DE"/>
    <w:rsid w:val="005A0B68"/>
    <w:rsid w:val="005A0EA7"/>
    <w:rsid w:val="005A0F03"/>
    <w:rsid w:val="005A16C2"/>
    <w:rsid w:val="005A31A2"/>
    <w:rsid w:val="005A4610"/>
    <w:rsid w:val="005A5E92"/>
    <w:rsid w:val="005A6A2A"/>
    <w:rsid w:val="005A6BFE"/>
    <w:rsid w:val="005A71F6"/>
    <w:rsid w:val="005A78A9"/>
    <w:rsid w:val="005A7915"/>
    <w:rsid w:val="005B1219"/>
    <w:rsid w:val="005B2418"/>
    <w:rsid w:val="005B25B2"/>
    <w:rsid w:val="005B6060"/>
    <w:rsid w:val="005B641E"/>
    <w:rsid w:val="005C07ED"/>
    <w:rsid w:val="005C0902"/>
    <w:rsid w:val="005C2126"/>
    <w:rsid w:val="005C519B"/>
    <w:rsid w:val="005C5A1B"/>
    <w:rsid w:val="005C7307"/>
    <w:rsid w:val="005D0702"/>
    <w:rsid w:val="005D1E2E"/>
    <w:rsid w:val="005D2458"/>
    <w:rsid w:val="005D3CC5"/>
    <w:rsid w:val="005D444B"/>
    <w:rsid w:val="005D5038"/>
    <w:rsid w:val="005D7C71"/>
    <w:rsid w:val="005E013F"/>
    <w:rsid w:val="005E02C3"/>
    <w:rsid w:val="005E0645"/>
    <w:rsid w:val="005E0A8C"/>
    <w:rsid w:val="005E1ED9"/>
    <w:rsid w:val="005E26CB"/>
    <w:rsid w:val="005E3C4D"/>
    <w:rsid w:val="005E6C9A"/>
    <w:rsid w:val="005F05DE"/>
    <w:rsid w:val="005F087B"/>
    <w:rsid w:val="005F1041"/>
    <w:rsid w:val="005F38C6"/>
    <w:rsid w:val="005F56F1"/>
    <w:rsid w:val="00600D0C"/>
    <w:rsid w:val="00601929"/>
    <w:rsid w:val="00603677"/>
    <w:rsid w:val="0060585C"/>
    <w:rsid w:val="006070BD"/>
    <w:rsid w:val="0061243D"/>
    <w:rsid w:val="00612556"/>
    <w:rsid w:val="00612BE3"/>
    <w:rsid w:val="00613ACE"/>
    <w:rsid w:val="00615E4B"/>
    <w:rsid w:val="00626766"/>
    <w:rsid w:val="00627C19"/>
    <w:rsid w:val="00630323"/>
    <w:rsid w:val="00630C8F"/>
    <w:rsid w:val="00631462"/>
    <w:rsid w:val="006335D2"/>
    <w:rsid w:val="00633A64"/>
    <w:rsid w:val="006340F0"/>
    <w:rsid w:val="006368BC"/>
    <w:rsid w:val="00640A32"/>
    <w:rsid w:val="00641165"/>
    <w:rsid w:val="006422B6"/>
    <w:rsid w:val="00642814"/>
    <w:rsid w:val="0064393A"/>
    <w:rsid w:val="00643C00"/>
    <w:rsid w:val="006470F4"/>
    <w:rsid w:val="00650980"/>
    <w:rsid w:val="00651E87"/>
    <w:rsid w:val="00652BD1"/>
    <w:rsid w:val="00652D17"/>
    <w:rsid w:val="00652FB4"/>
    <w:rsid w:val="006536E7"/>
    <w:rsid w:val="006554D1"/>
    <w:rsid w:val="0065581F"/>
    <w:rsid w:val="006573FE"/>
    <w:rsid w:val="00663621"/>
    <w:rsid w:val="00664953"/>
    <w:rsid w:val="00665D7C"/>
    <w:rsid w:val="00670ADE"/>
    <w:rsid w:val="006713CF"/>
    <w:rsid w:val="00671F5F"/>
    <w:rsid w:val="006731EF"/>
    <w:rsid w:val="00673DED"/>
    <w:rsid w:val="006748A6"/>
    <w:rsid w:val="0067545D"/>
    <w:rsid w:val="006773DC"/>
    <w:rsid w:val="0068106A"/>
    <w:rsid w:val="006817EB"/>
    <w:rsid w:val="006821B7"/>
    <w:rsid w:val="00683F29"/>
    <w:rsid w:val="006847D2"/>
    <w:rsid w:val="00685493"/>
    <w:rsid w:val="00685FC3"/>
    <w:rsid w:val="00686953"/>
    <w:rsid w:val="00687E40"/>
    <w:rsid w:val="00687FF0"/>
    <w:rsid w:val="0069080C"/>
    <w:rsid w:val="0069284D"/>
    <w:rsid w:val="0069351E"/>
    <w:rsid w:val="00695E6C"/>
    <w:rsid w:val="006A2E45"/>
    <w:rsid w:val="006A398F"/>
    <w:rsid w:val="006A4B71"/>
    <w:rsid w:val="006A4C0A"/>
    <w:rsid w:val="006A5318"/>
    <w:rsid w:val="006A5439"/>
    <w:rsid w:val="006B0486"/>
    <w:rsid w:val="006B0836"/>
    <w:rsid w:val="006B0C10"/>
    <w:rsid w:val="006B5ADD"/>
    <w:rsid w:val="006B666C"/>
    <w:rsid w:val="006B6CB8"/>
    <w:rsid w:val="006C259D"/>
    <w:rsid w:val="006C327B"/>
    <w:rsid w:val="006C3484"/>
    <w:rsid w:val="006C5698"/>
    <w:rsid w:val="006C5F4B"/>
    <w:rsid w:val="006C606F"/>
    <w:rsid w:val="006D0346"/>
    <w:rsid w:val="006D2337"/>
    <w:rsid w:val="006D4F92"/>
    <w:rsid w:val="006D541C"/>
    <w:rsid w:val="006E11CE"/>
    <w:rsid w:val="006E1D59"/>
    <w:rsid w:val="006E21D1"/>
    <w:rsid w:val="006E2E73"/>
    <w:rsid w:val="006E3C2D"/>
    <w:rsid w:val="006E460B"/>
    <w:rsid w:val="006E5854"/>
    <w:rsid w:val="006E62F5"/>
    <w:rsid w:val="006E6FB1"/>
    <w:rsid w:val="006E7446"/>
    <w:rsid w:val="006E752C"/>
    <w:rsid w:val="006E79EA"/>
    <w:rsid w:val="006F2D4C"/>
    <w:rsid w:val="006F35C5"/>
    <w:rsid w:val="006F4A3B"/>
    <w:rsid w:val="006F66A4"/>
    <w:rsid w:val="006F6853"/>
    <w:rsid w:val="00700D53"/>
    <w:rsid w:val="00701789"/>
    <w:rsid w:val="00702CB8"/>
    <w:rsid w:val="00703494"/>
    <w:rsid w:val="00703CAB"/>
    <w:rsid w:val="0070471C"/>
    <w:rsid w:val="00704AB5"/>
    <w:rsid w:val="00705C49"/>
    <w:rsid w:val="00706131"/>
    <w:rsid w:val="00706B49"/>
    <w:rsid w:val="00706CB6"/>
    <w:rsid w:val="00707718"/>
    <w:rsid w:val="007101F5"/>
    <w:rsid w:val="00710CF3"/>
    <w:rsid w:val="00710E47"/>
    <w:rsid w:val="00711256"/>
    <w:rsid w:val="007113AD"/>
    <w:rsid w:val="00713927"/>
    <w:rsid w:val="007139A2"/>
    <w:rsid w:val="00714E21"/>
    <w:rsid w:val="00716B03"/>
    <w:rsid w:val="0071733A"/>
    <w:rsid w:val="0072131C"/>
    <w:rsid w:val="007216D1"/>
    <w:rsid w:val="007237FD"/>
    <w:rsid w:val="00724A9F"/>
    <w:rsid w:val="0072553B"/>
    <w:rsid w:val="00725EAC"/>
    <w:rsid w:val="00726F00"/>
    <w:rsid w:val="00727B18"/>
    <w:rsid w:val="00727CE9"/>
    <w:rsid w:val="007312F4"/>
    <w:rsid w:val="00733592"/>
    <w:rsid w:val="00733692"/>
    <w:rsid w:val="00736318"/>
    <w:rsid w:val="007364C4"/>
    <w:rsid w:val="00737B62"/>
    <w:rsid w:val="007406EF"/>
    <w:rsid w:val="007408EA"/>
    <w:rsid w:val="007408EC"/>
    <w:rsid w:val="00740BA4"/>
    <w:rsid w:val="00740D55"/>
    <w:rsid w:val="00740E39"/>
    <w:rsid w:val="00742583"/>
    <w:rsid w:val="00742B38"/>
    <w:rsid w:val="007430FC"/>
    <w:rsid w:val="0074389D"/>
    <w:rsid w:val="00744240"/>
    <w:rsid w:val="007448A4"/>
    <w:rsid w:val="00745490"/>
    <w:rsid w:val="007459D5"/>
    <w:rsid w:val="007462EE"/>
    <w:rsid w:val="00746630"/>
    <w:rsid w:val="00746BE4"/>
    <w:rsid w:val="007472E6"/>
    <w:rsid w:val="00747957"/>
    <w:rsid w:val="00747D3A"/>
    <w:rsid w:val="00750979"/>
    <w:rsid w:val="0075171B"/>
    <w:rsid w:val="00753D06"/>
    <w:rsid w:val="007543CD"/>
    <w:rsid w:val="0075482A"/>
    <w:rsid w:val="00755553"/>
    <w:rsid w:val="00755D43"/>
    <w:rsid w:val="0075762C"/>
    <w:rsid w:val="00757A19"/>
    <w:rsid w:val="00757CD1"/>
    <w:rsid w:val="0076000A"/>
    <w:rsid w:val="007605FE"/>
    <w:rsid w:val="00761934"/>
    <w:rsid w:val="00761F3C"/>
    <w:rsid w:val="007632CF"/>
    <w:rsid w:val="00763E38"/>
    <w:rsid w:val="00765493"/>
    <w:rsid w:val="00766487"/>
    <w:rsid w:val="00770F15"/>
    <w:rsid w:val="0077290A"/>
    <w:rsid w:val="00773533"/>
    <w:rsid w:val="0077592B"/>
    <w:rsid w:val="0078145C"/>
    <w:rsid w:val="007821B1"/>
    <w:rsid w:val="007827B9"/>
    <w:rsid w:val="007835F4"/>
    <w:rsid w:val="00783EEB"/>
    <w:rsid w:val="00784531"/>
    <w:rsid w:val="00784D5D"/>
    <w:rsid w:val="007915D2"/>
    <w:rsid w:val="007934F1"/>
    <w:rsid w:val="0079390D"/>
    <w:rsid w:val="007939B8"/>
    <w:rsid w:val="007942A0"/>
    <w:rsid w:val="0079630A"/>
    <w:rsid w:val="00797529"/>
    <w:rsid w:val="00797742"/>
    <w:rsid w:val="007A1EDD"/>
    <w:rsid w:val="007A5818"/>
    <w:rsid w:val="007A7D5D"/>
    <w:rsid w:val="007B275F"/>
    <w:rsid w:val="007B2BE9"/>
    <w:rsid w:val="007B5347"/>
    <w:rsid w:val="007C12A9"/>
    <w:rsid w:val="007C1453"/>
    <w:rsid w:val="007C1783"/>
    <w:rsid w:val="007C1B5C"/>
    <w:rsid w:val="007C2132"/>
    <w:rsid w:val="007C2DB5"/>
    <w:rsid w:val="007C56AD"/>
    <w:rsid w:val="007C5A18"/>
    <w:rsid w:val="007D1187"/>
    <w:rsid w:val="007D1E89"/>
    <w:rsid w:val="007D2C1A"/>
    <w:rsid w:val="007D56A8"/>
    <w:rsid w:val="007D6120"/>
    <w:rsid w:val="007D6C79"/>
    <w:rsid w:val="007D71AC"/>
    <w:rsid w:val="007D7662"/>
    <w:rsid w:val="007E0AFC"/>
    <w:rsid w:val="007E0E03"/>
    <w:rsid w:val="007E0F5F"/>
    <w:rsid w:val="007E3C4F"/>
    <w:rsid w:val="007E438A"/>
    <w:rsid w:val="007E4C64"/>
    <w:rsid w:val="007E50DB"/>
    <w:rsid w:val="007E53F5"/>
    <w:rsid w:val="007E5BBD"/>
    <w:rsid w:val="007E6EEB"/>
    <w:rsid w:val="007E732E"/>
    <w:rsid w:val="007E7BB7"/>
    <w:rsid w:val="007E7E7F"/>
    <w:rsid w:val="007F0197"/>
    <w:rsid w:val="007F09A6"/>
    <w:rsid w:val="007F419A"/>
    <w:rsid w:val="007F50E2"/>
    <w:rsid w:val="007F7E8C"/>
    <w:rsid w:val="0080262F"/>
    <w:rsid w:val="00802AC2"/>
    <w:rsid w:val="00802ADA"/>
    <w:rsid w:val="00803724"/>
    <w:rsid w:val="008037A4"/>
    <w:rsid w:val="0080437E"/>
    <w:rsid w:val="008048B3"/>
    <w:rsid w:val="0080535C"/>
    <w:rsid w:val="00805EE4"/>
    <w:rsid w:val="00805F15"/>
    <w:rsid w:val="00807BC6"/>
    <w:rsid w:val="00807DA4"/>
    <w:rsid w:val="00810A6C"/>
    <w:rsid w:val="008113D5"/>
    <w:rsid w:val="00812B36"/>
    <w:rsid w:val="00813E74"/>
    <w:rsid w:val="00814DE6"/>
    <w:rsid w:val="00816066"/>
    <w:rsid w:val="008173F1"/>
    <w:rsid w:val="00817A14"/>
    <w:rsid w:val="00817A4A"/>
    <w:rsid w:val="008203AF"/>
    <w:rsid w:val="00820424"/>
    <w:rsid w:val="00821928"/>
    <w:rsid w:val="00822A29"/>
    <w:rsid w:val="008241E0"/>
    <w:rsid w:val="00824206"/>
    <w:rsid w:val="00824280"/>
    <w:rsid w:val="00824724"/>
    <w:rsid w:val="00824F28"/>
    <w:rsid w:val="008252F9"/>
    <w:rsid w:val="00825B52"/>
    <w:rsid w:val="008264F5"/>
    <w:rsid w:val="00826F44"/>
    <w:rsid w:val="0082779E"/>
    <w:rsid w:val="00830996"/>
    <w:rsid w:val="00831D02"/>
    <w:rsid w:val="008333AB"/>
    <w:rsid w:val="00833EBD"/>
    <w:rsid w:val="00841233"/>
    <w:rsid w:val="00842727"/>
    <w:rsid w:val="0084331C"/>
    <w:rsid w:val="00843418"/>
    <w:rsid w:val="00843436"/>
    <w:rsid w:val="00843D48"/>
    <w:rsid w:val="00845644"/>
    <w:rsid w:val="00846620"/>
    <w:rsid w:val="00846F36"/>
    <w:rsid w:val="008474EB"/>
    <w:rsid w:val="008508B8"/>
    <w:rsid w:val="00850BD0"/>
    <w:rsid w:val="00850C95"/>
    <w:rsid w:val="0085118F"/>
    <w:rsid w:val="00851430"/>
    <w:rsid w:val="00851FEB"/>
    <w:rsid w:val="008521C1"/>
    <w:rsid w:val="008530B6"/>
    <w:rsid w:val="008532E5"/>
    <w:rsid w:val="00854BCE"/>
    <w:rsid w:val="00854F76"/>
    <w:rsid w:val="00857B31"/>
    <w:rsid w:val="00861101"/>
    <w:rsid w:val="008618BF"/>
    <w:rsid w:val="00862422"/>
    <w:rsid w:val="008632CF"/>
    <w:rsid w:val="00864E19"/>
    <w:rsid w:val="008659CE"/>
    <w:rsid w:val="00865B03"/>
    <w:rsid w:val="00873CBA"/>
    <w:rsid w:val="00873CC6"/>
    <w:rsid w:val="00877532"/>
    <w:rsid w:val="00880AC2"/>
    <w:rsid w:val="00883077"/>
    <w:rsid w:val="00883F5E"/>
    <w:rsid w:val="0088424C"/>
    <w:rsid w:val="0088547D"/>
    <w:rsid w:val="00886370"/>
    <w:rsid w:val="00890ED3"/>
    <w:rsid w:val="008919C6"/>
    <w:rsid w:val="0089242C"/>
    <w:rsid w:val="008930FF"/>
    <w:rsid w:val="00893C34"/>
    <w:rsid w:val="00895DC4"/>
    <w:rsid w:val="00896186"/>
    <w:rsid w:val="008A24E7"/>
    <w:rsid w:val="008A330A"/>
    <w:rsid w:val="008A3780"/>
    <w:rsid w:val="008A4716"/>
    <w:rsid w:val="008A4C51"/>
    <w:rsid w:val="008A5EFA"/>
    <w:rsid w:val="008A77CF"/>
    <w:rsid w:val="008A77D5"/>
    <w:rsid w:val="008A78D5"/>
    <w:rsid w:val="008A7C30"/>
    <w:rsid w:val="008A7FBD"/>
    <w:rsid w:val="008B102E"/>
    <w:rsid w:val="008B1442"/>
    <w:rsid w:val="008B196B"/>
    <w:rsid w:val="008B4E05"/>
    <w:rsid w:val="008B7F5F"/>
    <w:rsid w:val="008C2562"/>
    <w:rsid w:val="008C2EBA"/>
    <w:rsid w:val="008C2F2B"/>
    <w:rsid w:val="008C5C59"/>
    <w:rsid w:val="008C7A80"/>
    <w:rsid w:val="008D3452"/>
    <w:rsid w:val="008D3D44"/>
    <w:rsid w:val="008D46E8"/>
    <w:rsid w:val="008D48F0"/>
    <w:rsid w:val="008D56D3"/>
    <w:rsid w:val="008D62AC"/>
    <w:rsid w:val="008E006B"/>
    <w:rsid w:val="008E08AE"/>
    <w:rsid w:val="008E0B9A"/>
    <w:rsid w:val="008E0CB0"/>
    <w:rsid w:val="008E5255"/>
    <w:rsid w:val="008E5A3D"/>
    <w:rsid w:val="008E6236"/>
    <w:rsid w:val="008E7B12"/>
    <w:rsid w:val="008F0181"/>
    <w:rsid w:val="008F032D"/>
    <w:rsid w:val="008F0BB6"/>
    <w:rsid w:val="008F16A7"/>
    <w:rsid w:val="008F22E3"/>
    <w:rsid w:val="008F2B96"/>
    <w:rsid w:val="008F3A74"/>
    <w:rsid w:val="008F3B98"/>
    <w:rsid w:val="008F4746"/>
    <w:rsid w:val="008F5009"/>
    <w:rsid w:val="008F5A73"/>
    <w:rsid w:val="008F7278"/>
    <w:rsid w:val="008F748C"/>
    <w:rsid w:val="008F7958"/>
    <w:rsid w:val="009001E2"/>
    <w:rsid w:val="00900A9B"/>
    <w:rsid w:val="00900C15"/>
    <w:rsid w:val="009019E3"/>
    <w:rsid w:val="0090350A"/>
    <w:rsid w:val="00906306"/>
    <w:rsid w:val="00906431"/>
    <w:rsid w:val="009068C5"/>
    <w:rsid w:val="00907861"/>
    <w:rsid w:val="00910EEC"/>
    <w:rsid w:val="00911855"/>
    <w:rsid w:val="00912971"/>
    <w:rsid w:val="00913195"/>
    <w:rsid w:val="009151EC"/>
    <w:rsid w:val="00915D7E"/>
    <w:rsid w:val="00916135"/>
    <w:rsid w:val="009164B3"/>
    <w:rsid w:val="00920A09"/>
    <w:rsid w:val="00920A0C"/>
    <w:rsid w:val="009213C6"/>
    <w:rsid w:val="009219BB"/>
    <w:rsid w:val="00923896"/>
    <w:rsid w:val="009242F3"/>
    <w:rsid w:val="0092436C"/>
    <w:rsid w:val="009243A1"/>
    <w:rsid w:val="00924F0A"/>
    <w:rsid w:val="00925023"/>
    <w:rsid w:val="00925374"/>
    <w:rsid w:val="009254E1"/>
    <w:rsid w:val="009313A3"/>
    <w:rsid w:val="0093172C"/>
    <w:rsid w:val="009318DF"/>
    <w:rsid w:val="009324B9"/>
    <w:rsid w:val="00933460"/>
    <w:rsid w:val="00933F07"/>
    <w:rsid w:val="009345D1"/>
    <w:rsid w:val="0093479D"/>
    <w:rsid w:val="00936C35"/>
    <w:rsid w:val="00936D3C"/>
    <w:rsid w:val="00937BC5"/>
    <w:rsid w:val="00943490"/>
    <w:rsid w:val="00944AB1"/>
    <w:rsid w:val="0095318E"/>
    <w:rsid w:val="00956EF3"/>
    <w:rsid w:val="0096086A"/>
    <w:rsid w:val="009616F2"/>
    <w:rsid w:val="00962349"/>
    <w:rsid w:val="009629A6"/>
    <w:rsid w:val="00962B10"/>
    <w:rsid w:val="00964F59"/>
    <w:rsid w:val="00965BCD"/>
    <w:rsid w:val="00966975"/>
    <w:rsid w:val="00966AE8"/>
    <w:rsid w:val="00967D61"/>
    <w:rsid w:val="0097023A"/>
    <w:rsid w:val="009708F2"/>
    <w:rsid w:val="00973AAF"/>
    <w:rsid w:val="00973C39"/>
    <w:rsid w:val="009752A1"/>
    <w:rsid w:val="009756D1"/>
    <w:rsid w:val="00975CFB"/>
    <w:rsid w:val="00976590"/>
    <w:rsid w:val="00976923"/>
    <w:rsid w:val="00976EFB"/>
    <w:rsid w:val="009772E3"/>
    <w:rsid w:val="0097734A"/>
    <w:rsid w:val="00982C3C"/>
    <w:rsid w:val="00983AC9"/>
    <w:rsid w:val="00983BC2"/>
    <w:rsid w:val="00983E5A"/>
    <w:rsid w:val="00984501"/>
    <w:rsid w:val="009854F5"/>
    <w:rsid w:val="00986EF3"/>
    <w:rsid w:val="00987268"/>
    <w:rsid w:val="009877EC"/>
    <w:rsid w:val="0099239E"/>
    <w:rsid w:val="00994324"/>
    <w:rsid w:val="009943A2"/>
    <w:rsid w:val="00994420"/>
    <w:rsid w:val="00995225"/>
    <w:rsid w:val="009A0D83"/>
    <w:rsid w:val="009A1326"/>
    <w:rsid w:val="009A29C0"/>
    <w:rsid w:val="009A3195"/>
    <w:rsid w:val="009A590B"/>
    <w:rsid w:val="009A5B84"/>
    <w:rsid w:val="009A77F4"/>
    <w:rsid w:val="009B0264"/>
    <w:rsid w:val="009B1527"/>
    <w:rsid w:val="009B17AB"/>
    <w:rsid w:val="009B286F"/>
    <w:rsid w:val="009B3054"/>
    <w:rsid w:val="009B4229"/>
    <w:rsid w:val="009B49BE"/>
    <w:rsid w:val="009B6268"/>
    <w:rsid w:val="009C07DD"/>
    <w:rsid w:val="009C1F5A"/>
    <w:rsid w:val="009C36D1"/>
    <w:rsid w:val="009C388A"/>
    <w:rsid w:val="009C45E0"/>
    <w:rsid w:val="009C49EF"/>
    <w:rsid w:val="009C5948"/>
    <w:rsid w:val="009C6AD1"/>
    <w:rsid w:val="009C6AE7"/>
    <w:rsid w:val="009C70C4"/>
    <w:rsid w:val="009D0E51"/>
    <w:rsid w:val="009D2648"/>
    <w:rsid w:val="009D36BC"/>
    <w:rsid w:val="009E034B"/>
    <w:rsid w:val="009E2748"/>
    <w:rsid w:val="009E65EC"/>
    <w:rsid w:val="009E75E0"/>
    <w:rsid w:val="009F0CD7"/>
    <w:rsid w:val="009F38B8"/>
    <w:rsid w:val="009F4558"/>
    <w:rsid w:val="009F4636"/>
    <w:rsid w:val="009F59D4"/>
    <w:rsid w:val="009F64BC"/>
    <w:rsid w:val="009F75A2"/>
    <w:rsid w:val="009F7CF4"/>
    <w:rsid w:val="00A02E93"/>
    <w:rsid w:val="00A03B34"/>
    <w:rsid w:val="00A03DAC"/>
    <w:rsid w:val="00A03EDA"/>
    <w:rsid w:val="00A04467"/>
    <w:rsid w:val="00A0460A"/>
    <w:rsid w:val="00A05CD5"/>
    <w:rsid w:val="00A05E90"/>
    <w:rsid w:val="00A10848"/>
    <w:rsid w:val="00A10E36"/>
    <w:rsid w:val="00A1289B"/>
    <w:rsid w:val="00A12BA1"/>
    <w:rsid w:val="00A13332"/>
    <w:rsid w:val="00A16840"/>
    <w:rsid w:val="00A17B05"/>
    <w:rsid w:val="00A20407"/>
    <w:rsid w:val="00A20A78"/>
    <w:rsid w:val="00A2135D"/>
    <w:rsid w:val="00A22040"/>
    <w:rsid w:val="00A2268A"/>
    <w:rsid w:val="00A228FF"/>
    <w:rsid w:val="00A22A44"/>
    <w:rsid w:val="00A25751"/>
    <w:rsid w:val="00A269BC"/>
    <w:rsid w:val="00A26CF1"/>
    <w:rsid w:val="00A31D38"/>
    <w:rsid w:val="00A32086"/>
    <w:rsid w:val="00A3445D"/>
    <w:rsid w:val="00A34A09"/>
    <w:rsid w:val="00A352BB"/>
    <w:rsid w:val="00A376DE"/>
    <w:rsid w:val="00A4083B"/>
    <w:rsid w:val="00A4199C"/>
    <w:rsid w:val="00A422A4"/>
    <w:rsid w:val="00A43B4C"/>
    <w:rsid w:val="00A440AA"/>
    <w:rsid w:val="00A44C23"/>
    <w:rsid w:val="00A460CE"/>
    <w:rsid w:val="00A46422"/>
    <w:rsid w:val="00A51642"/>
    <w:rsid w:val="00A52453"/>
    <w:rsid w:val="00A559EE"/>
    <w:rsid w:val="00A55C71"/>
    <w:rsid w:val="00A55EA8"/>
    <w:rsid w:val="00A57067"/>
    <w:rsid w:val="00A6025D"/>
    <w:rsid w:val="00A617D4"/>
    <w:rsid w:val="00A623A6"/>
    <w:rsid w:val="00A62BBE"/>
    <w:rsid w:val="00A62FFF"/>
    <w:rsid w:val="00A6556F"/>
    <w:rsid w:val="00A65E94"/>
    <w:rsid w:val="00A668CE"/>
    <w:rsid w:val="00A67554"/>
    <w:rsid w:val="00A67773"/>
    <w:rsid w:val="00A73B45"/>
    <w:rsid w:val="00A76148"/>
    <w:rsid w:val="00A81184"/>
    <w:rsid w:val="00A84EBF"/>
    <w:rsid w:val="00A850A4"/>
    <w:rsid w:val="00A85DE4"/>
    <w:rsid w:val="00A86284"/>
    <w:rsid w:val="00A872CA"/>
    <w:rsid w:val="00A87EF9"/>
    <w:rsid w:val="00A91B10"/>
    <w:rsid w:val="00A928B5"/>
    <w:rsid w:val="00A95419"/>
    <w:rsid w:val="00A95780"/>
    <w:rsid w:val="00A97FFD"/>
    <w:rsid w:val="00AA00CD"/>
    <w:rsid w:val="00AA09B2"/>
    <w:rsid w:val="00AA3E8C"/>
    <w:rsid w:val="00AA50CE"/>
    <w:rsid w:val="00AB1B1B"/>
    <w:rsid w:val="00AB268E"/>
    <w:rsid w:val="00AB3F45"/>
    <w:rsid w:val="00AB48CF"/>
    <w:rsid w:val="00AB4A95"/>
    <w:rsid w:val="00AC0846"/>
    <w:rsid w:val="00AC0EDA"/>
    <w:rsid w:val="00AC1DC1"/>
    <w:rsid w:val="00AC2CAE"/>
    <w:rsid w:val="00AC31E5"/>
    <w:rsid w:val="00AC4B8A"/>
    <w:rsid w:val="00AC64E1"/>
    <w:rsid w:val="00AC6B6A"/>
    <w:rsid w:val="00AC7366"/>
    <w:rsid w:val="00AD0853"/>
    <w:rsid w:val="00AD5D3D"/>
    <w:rsid w:val="00AD7469"/>
    <w:rsid w:val="00AE179F"/>
    <w:rsid w:val="00AE3175"/>
    <w:rsid w:val="00AE50AE"/>
    <w:rsid w:val="00AE53CD"/>
    <w:rsid w:val="00AE6241"/>
    <w:rsid w:val="00AE644C"/>
    <w:rsid w:val="00AE6612"/>
    <w:rsid w:val="00AE7045"/>
    <w:rsid w:val="00AF0A9C"/>
    <w:rsid w:val="00AF0F2C"/>
    <w:rsid w:val="00AF293A"/>
    <w:rsid w:val="00AF3AEC"/>
    <w:rsid w:val="00AF3D48"/>
    <w:rsid w:val="00AF68C4"/>
    <w:rsid w:val="00AF6ACA"/>
    <w:rsid w:val="00AF6F75"/>
    <w:rsid w:val="00AF70AF"/>
    <w:rsid w:val="00AF7932"/>
    <w:rsid w:val="00AF7E34"/>
    <w:rsid w:val="00B0104A"/>
    <w:rsid w:val="00B015BC"/>
    <w:rsid w:val="00B01A9D"/>
    <w:rsid w:val="00B02111"/>
    <w:rsid w:val="00B05B46"/>
    <w:rsid w:val="00B05D1F"/>
    <w:rsid w:val="00B067BF"/>
    <w:rsid w:val="00B06EA8"/>
    <w:rsid w:val="00B06EFA"/>
    <w:rsid w:val="00B07E1D"/>
    <w:rsid w:val="00B111D0"/>
    <w:rsid w:val="00B13946"/>
    <w:rsid w:val="00B1637D"/>
    <w:rsid w:val="00B16E60"/>
    <w:rsid w:val="00B205F3"/>
    <w:rsid w:val="00B20685"/>
    <w:rsid w:val="00B2109A"/>
    <w:rsid w:val="00B21294"/>
    <w:rsid w:val="00B213DF"/>
    <w:rsid w:val="00B22643"/>
    <w:rsid w:val="00B2651A"/>
    <w:rsid w:val="00B26A93"/>
    <w:rsid w:val="00B30B7F"/>
    <w:rsid w:val="00B35A2A"/>
    <w:rsid w:val="00B35D0C"/>
    <w:rsid w:val="00B36C25"/>
    <w:rsid w:val="00B3712B"/>
    <w:rsid w:val="00B372B4"/>
    <w:rsid w:val="00B37364"/>
    <w:rsid w:val="00B3796A"/>
    <w:rsid w:val="00B40747"/>
    <w:rsid w:val="00B40C2F"/>
    <w:rsid w:val="00B44849"/>
    <w:rsid w:val="00B468D7"/>
    <w:rsid w:val="00B46BC5"/>
    <w:rsid w:val="00B501FB"/>
    <w:rsid w:val="00B51CD9"/>
    <w:rsid w:val="00B51E40"/>
    <w:rsid w:val="00B52F83"/>
    <w:rsid w:val="00B53DEF"/>
    <w:rsid w:val="00B54B28"/>
    <w:rsid w:val="00B569D8"/>
    <w:rsid w:val="00B56F4A"/>
    <w:rsid w:val="00B5773F"/>
    <w:rsid w:val="00B57E21"/>
    <w:rsid w:val="00B6141E"/>
    <w:rsid w:val="00B62CB7"/>
    <w:rsid w:val="00B64FA0"/>
    <w:rsid w:val="00B66B84"/>
    <w:rsid w:val="00B6797D"/>
    <w:rsid w:val="00B74B41"/>
    <w:rsid w:val="00B75581"/>
    <w:rsid w:val="00B75B15"/>
    <w:rsid w:val="00B7743D"/>
    <w:rsid w:val="00B80350"/>
    <w:rsid w:val="00B8129C"/>
    <w:rsid w:val="00B82B2B"/>
    <w:rsid w:val="00B83264"/>
    <w:rsid w:val="00B84297"/>
    <w:rsid w:val="00B9094A"/>
    <w:rsid w:val="00B92CA8"/>
    <w:rsid w:val="00B95134"/>
    <w:rsid w:val="00BA0E86"/>
    <w:rsid w:val="00BA3075"/>
    <w:rsid w:val="00BA4650"/>
    <w:rsid w:val="00BA5189"/>
    <w:rsid w:val="00BA52ED"/>
    <w:rsid w:val="00BA55DA"/>
    <w:rsid w:val="00BA576E"/>
    <w:rsid w:val="00BA5B50"/>
    <w:rsid w:val="00BA6B23"/>
    <w:rsid w:val="00BA6B8F"/>
    <w:rsid w:val="00BB0775"/>
    <w:rsid w:val="00BB10AE"/>
    <w:rsid w:val="00BB110B"/>
    <w:rsid w:val="00BB18C9"/>
    <w:rsid w:val="00BB19E0"/>
    <w:rsid w:val="00BB319D"/>
    <w:rsid w:val="00BB36CC"/>
    <w:rsid w:val="00BB618F"/>
    <w:rsid w:val="00BB6681"/>
    <w:rsid w:val="00BB7159"/>
    <w:rsid w:val="00BB7EA8"/>
    <w:rsid w:val="00BC0179"/>
    <w:rsid w:val="00BC15C9"/>
    <w:rsid w:val="00BC28E5"/>
    <w:rsid w:val="00BC561F"/>
    <w:rsid w:val="00BC589D"/>
    <w:rsid w:val="00BC62AA"/>
    <w:rsid w:val="00BC7380"/>
    <w:rsid w:val="00BC7399"/>
    <w:rsid w:val="00BC7700"/>
    <w:rsid w:val="00BD0FEB"/>
    <w:rsid w:val="00BD22F3"/>
    <w:rsid w:val="00BD2D19"/>
    <w:rsid w:val="00BD303A"/>
    <w:rsid w:val="00BD386B"/>
    <w:rsid w:val="00BD3939"/>
    <w:rsid w:val="00BD4013"/>
    <w:rsid w:val="00BD48A3"/>
    <w:rsid w:val="00BD5703"/>
    <w:rsid w:val="00BD6895"/>
    <w:rsid w:val="00BD7577"/>
    <w:rsid w:val="00BE041E"/>
    <w:rsid w:val="00BE17D2"/>
    <w:rsid w:val="00BE2820"/>
    <w:rsid w:val="00BE300D"/>
    <w:rsid w:val="00BE6B74"/>
    <w:rsid w:val="00BF1753"/>
    <w:rsid w:val="00BF1E51"/>
    <w:rsid w:val="00BF5F28"/>
    <w:rsid w:val="00C024F7"/>
    <w:rsid w:val="00C03ED4"/>
    <w:rsid w:val="00C0500D"/>
    <w:rsid w:val="00C0574A"/>
    <w:rsid w:val="00C0637A"/>
    <w:rsid w:val="00C063A2"/>
    <w:rsid w:val="00C073EF"/>
    <w:rsid w:val="00C07B13"/>
    <w:rsid w:val="00C10C33"/>
    <w:rsid w:val="00C113E1"/>
    <w:rsid w:val="00C117FF"/>
    <w:rsid w:val="00C12100"/>
    <w:rsid w:val="00C127AF"/>
    <w:rsid w:val="00C13E31"/>
    <w:rsid w:val="00C1435A"/>
    <w:rsid w:val="00C15D68"/>
    <w:rsid w:val="00C161BD"/>
    <w:rsid w:val="00C20BC8"/>
    <w:rsid w:val="00C21B77"/>
    <w:rsid w:val="00C23B34"/>
    <w:rsid w:val="00C23D39"/>
    <w:rsid w:val="00C2511C"/>
    <w:rsid w:val="00C25C0E"/>
    <w:rsid w:val="00C25E08"/>
    <w:rsid w:val="00C261E8"/>
    <w:rsid w:val="00C265C5"/>
    <w:rsid w:val="00C265F3"/>
    <w:rsid w:val="00C318D1"/>
    <w:rsid w:val="00C31A47"/>
    <w:rsid w:val="00C32D56"/>
    <w:rsid w:val="00C338CD"/>
    <w:rsid w:val="00C3450B"/>
    <w:rsid w:val="00C35C20"/>
    <w:rsid w:val="00C41C66"/>
    <w:rsid w:val="00C42990"/>
    <w:rsid w:val="00C43989"/>
    <w:rsid w:val="00C43A02"/>
    <w:rsid w:val="00C44721"/>
    <w:rsid w:val="00C44CF4"/>
    <w:rsid w:val="00C44DFD"/>
    <w:rsid w:val="00C44F64"/>
    <w:rsid w:val="00C45D38"/>
    <w:rsid w:val="00C46578"/>
    <w:rsid w:val="00C50364"/>
    <w:rsid w:val="00C51FBC"/>
    <w:rsid w:val="00C526E8"/>
    <w:rsid w:val="00C52E61"/>
    <w:rsid w:val="00C551BF"/>
    <w:rsid w:val="00C55A1D"/>
    <w:rsid w:val="00C5624C"/>
    <w:rsid w:val="00C56DDF"/>
    <w:rsid w:val="00C60199"/>
    <w:rsid w:val="00C6640E"/>
    <w:rsid w:val="00C66639"/>
    <w:rsid w:val="00C67E6C"/>
    <w:rsid w:val="00C7180B"/>
    <w:rsid w:val="00C7322F"/>
    <w:rsid w:val="00C73A1D"/>
    <w:rsid w:val="00C73C94"/>
    <w:rsid w:val="00C749FB"/>
    <w:rsid w:val="00C75666"/>
    <w:rsid w:val="00C80F78"/>
    <w:rsid w:val="00C82F8E"/>
    <w:rsid w:val="00C83892"/>
    <w:rsid w:val="00C84FBF"/>
    <w:rsid w:val="00C86322"/>
    <w:rsid w:val="00C875AB"/>
    <w:rsid w:val="00C87A78"/>
    <w:rsid w:val="00C90DE3"/>
    <w:rsid w:val="00C92E02"/>
    <w:rsid w:val="00C92F46"/>
    <w:rsid w:val="00C9444B"/>
    <w:rsid w:val="00C961AF"/>
    <w:rsid w:val="00C9660B"/>
    <w:rsid w:val="00C96BB5"/>
    <w:rsid w:val="00C96FAB"/>
    <w:rsid w:val="00C97246"/>
    <w:rsid w:val="00C97397"/>
    <w:rsid w:val="00C97F0F"/>
    <w:rsid w:val="00CA174B"/>
    <w:rsid w:val="00CA1F2D"/>
    <w:rsid w:val="00CA2BBF"/>
    <w:rsid w:val="00CA35FB"/>
    <w:rsid w:val="00CA5F6D"/>
    <w:rsid w:val="00CA6627"/>
    <w:rsid w:val="00CA70E3"/>
    <w:rsid w:val="00CB4604"/>
    <w:rsid w:val="00CB4A14"/>
    <w:rsid w:val="00CB7CA4"/>
    <w:rsid w:val="00CC12CD"/>
    <w:rsid w:val="00CC17DA"/>
    <w:rsid w:val="00CC4526"/>
    <w:rsid w:val="00CC49BF"/>
    <w:rsid w:val="00CC53A8"/>
    <w:rsid w:val="00CC660A"/>
    <w:rsid w:val="00CC71A7"/>
    <w:rsid w:val="00CC7701"/>
    <w:rsid w:val="00CD0756"/>
    <w:rsid w:val="00CD09EE"/>
    <w:rsid w:val="00CD1511"/>
    <w:rsid w:val="00CD1D4A"/>
    <w:rsid w:val="00CD6877"/>
    <w:rsid w:val="00CD6FF5"/>
    <w:rsid w:val="00CE0053"/>
    <w:rsid w:val="00CE00FD"/>
    <w:rsid w:val="00CE0285"/>
    <w:rsid w:val="00CE057D"/>
    <w:rsid w:val="00CE0ED0"/>
    <w:rsid w:val="00CE0F4C"/>
    <w:rsid w:val="00CE2126"/>
    <w:rsid w:val="00CE234F"/>
    <w:rsid w:val="00CE3583"/>
    <w:rsid w:val="00CE3BE2"/>
    <w:rsid w:val="00CE490A"/>
    <w:rsid w:val="00CE5441"/>
    <w:rsid w:val="00CE600C"/>
    <w:rsid w:val="00CE67FF"/>
    <w:rsid w:val="00CE6906"/>
    <w:rsid w:val="00CE7AF6"/>
    <w:rsid w:val="00CF18DF"/>
    <w:rsid w:val="00CF4464"/>
    <w:rsid w:val="00CF4B1E"/>
    <w:rsid w:val="00CF57A5"/>
    <w:rsid w:val="00CF5BF4"/>
    <w:rsid w:val="00CF5F35"/>
    <w:rsid w:val="00CF6A4A"/>
    <w:rsid w:val="00CF6DB7"/>
    <w:rsid w:val="00CF73F5"/>
    <w:rsid w:val="00D025ED"/>
    <w:rsid w:val="00D05000"/>
    <w:rsid w:val="00D068EE"/>
    <w:rsid w:val="00D07698"/>
    <w:rsid w:val="00D07B45"/>
    <w:rsid w:val="00D10095"/>
    <w:rsid w:val="00D1076A"/>
    <w:rsid w:val="00D1082E"/>
    <w:rsid w:val="00D11071"/>
    <w:rsid w:val="00D129D1"/>
    <w:rsid w:val="00D12A68"/>
    <w:rsid w:val="00D12FFA"/>
    <w:rsid w:val="00D134B6"/>
    <w:rsid w:val="00D14E7C"/>
    <w:rsid w:val="00D16605"/>
    <w:rsid w:val="00D16BC3"/>
    <w:rsid w:val="00D205A1"/>
    <w:rsid w:val="00D22EB3"/>
    <w:rsid w:val="00D24EAA"/>
    <w:rsid w:val="00D25A30"/>
    <w:rsid w:val="00D27354"/>
    <w:rsid w:val="00D30199"/>
    <w:rsid w:val="00D3451C"/>
    <w:rsid w:val="00D3716A"/>
    <w:rsid w:val="00D37900"/>
    <w:rsid w:val="00D40343"/>
    <w:rsid w:val="00D4049D"/>
    <w:rsid w:val="00D4336F"/>
    <w:rsid w:val="00D43F4E"/>
    <w:rsid w:val="00D45A52"/>
    <w:rsid w:val="00D46C77"/>
    <w:rsid w:val="00D4797D"/>
    <w:rsid w:val="00D50A14"/>
    <w:rsid w:val="00D52C72"/>
    <w:rsid w:val="00D554E8"/>
    <w:rsid w:val="00D55F75"/>
    <w:rsid w:val="00D57C14"/>
    <w:rsid w:val="00D611D2"/>
    <w:rsid w:val="00D6266C"/>
    <w:rsid w:val="00D65860"/>
    <w:rsid w:val="00D6630D"/>
    <w:rsid w:val="00D735F9"/>
    <w:rsid w:val="00D7482C"/>
    <w:rsid w:val="00D7535B"/>
    <w:rsid w:val="00D76134"/>
    <w:rsid w:val="00D7619C"/>
    <w:rsid w:val="00D769DD"/>
    <w:rsid w:val="00D770DF"/>
    <w:rsid w:val="00D81676"/>
    <w:rsid w:val="00D819F1"/>
    <w:rsid w:val="00D820E6"/>
    <w:rsid w:val="00D826BB"/>
    <w:rsid w:val="00D8347F"/>
    <w:rsid w:val="00D84133"/>
    <w:rsid w:val="00D841F0"/>
    <w:rsid w:val="00D87398"/>
    <w:rsid w:val="00D87570"/>
    <w:rsid w:val="00D90883"/>
    <w:rsid w:val="00D90CF2"/>
    <w:rsid w:val="00D91A89"/>
    <w:rsid w:val="00D92264"/>
    <w:rsid w:val="00D9452E"/>
    <w:rsid w:val="00D94EB5"/>
    <w:rsid w:val="00D94F8C"/>
    <w:rsid w:val="00D95DFD"/>
    <w:rsid w:val="00D9692D"/>
    <w:rsid w:val="00D96B0F"/>
    <w:rsid w:val="00D97DB4"/>
    <w:rsid w:val="00D97DF1"/>
    <w:rsid w:val="00D97EEB"/>
    <w:rsid w:val="00DA0544"/>
    <w:rsid w:val="00DA3224"/>
    <w:rsid w:val="00DA42E1"/>
    <w:rsid w:val="00DA4A52"/>
    <w:rsid w:val="00DA5824"/>
    <w:rsid w:val="00DB1A06"/>
    <w:rsid w:val="00DB3483"/>
    <w:rsid w:val="00DB5183"/>
    <w:rsid w:val="00DB65C0"/>
    <w:rsid w:val="00DB7D83"/>
    <w:rsid w:val="00DB7E28"/>
    <w:rsid w:val="00DC1739"/>
    <w:rsid w:val="00DC1A60"/>
    <w:rsid w:val="00DC2570"/>
    <w:rsid w:val="00DC382F"/>
    <w:rsid w:val="00DC3B04"/>
    <w:rsid w:val="00DC3D0F"/>
    <w:rsid w:val="00DC5444"/>
    <w:rsid w:val="00DC65AE"/>
    <w:rsid w:val="00DD02A3"/>
    <w:rsid w:val="00DD277C"/>
    <w:rsid w:val="00DD4645"/>
    <w:rsid w:val="00DD58E7"/>
    <w:rsid w:val="00DD773E"/>
    <w:rsid w:val="00DE05A8"/>
    <w:rsid w:val="00DE3A3C"/>
    <w:rsid w:val="00DE5C1C"/>
    <w:rsid w:val="00DE6BCC"/>
    <w:rsid w:val="00DE73C6"/>
    <w:rsid w:val="00DE7500"/>
    <w:rsid w:val="00DE7BF8"/>
    <w:rsid w:val="00DF061E"/>
    <w:rsid w:val="00DF3CDA"/>
    <w:rsid w:val="00DF4A19"/>
    <w:rsid w:val="00DF5BA1"/>
    <w:rsid w:val="00DF6399"/>
    <w:rsid w:val="00DF7701"/>
    <w:rsid w:val="00E02889"/>
    <w:rsid w:val="00E044BC"/>
    <w:rsid w:val="00E04BA9"/>
    <w:rsid w:val="00E058E5"/>
    <w:rsid w:val="00E06866"/>
    <w:rsid w:val="00E11356"/>
    <w:rsid w:val="00E1198C"/>
    <w:rsid w:val="00E13245"/>
    <w:rsid w:val="00E1383C"/>
    <w:rsid w:val="00E14F26"/>
    <w:rsid w:val="00E156DF"/>
    <w:rsid w:val="00E1698D"/>
    <w:rsid w:val="00E16B2A"/>
    <w:rsid w:val="00E20D8A"/>
    <w:rsid w:val="00E2487F"/>
    <w:rsid w:val="00E24AF9"/>
    <w:rsid w:val="00E256B9"/>
    <w:rsid w:val="00E25B63"/>
    <w:rsid w:val="00E25E98"/>
    <w:rsid w:val="00E26AFD"/>
    <w:rsid w:val="00E26CEC"/>
    <w:rsid w:val="00E308C5"/>
    <w:rsid w:val="00E32F28"/>
    <w:rsid w:val="00E33A92"/>
    <w:rsid w:val="00E33F6F"/>
    <w:rsid w:val="00E34893"/>
    <w:rsid w:val="00E36596"/>
    <w:rsid w:val="00E43EEB"/>
    <w:rsid w:val="00E45906"/>
    <w:rsid w:val="00E50372"/>
    <w:rsid w:val="00E51455"/>
    <w:rsid w:val="00E5157C"/>
    <w:rsid w:val="00E51C5B"/>
    <w:rsid w:val="00E53BD8"/>
    <w:rsid w:val="00E53CF5"/>
    <w:rsid w:val="00E54B7D"/>
    <w:rsid w:val="00E5659E"/>
    <w:rsid w:val="00E57C0F"/>
    <w:rsid w:val="00E6046A"/>
    <w:rsid w:val="00E6176F"/>
    <w:rsid w:val="00E62866"/>
    <w:rsid w:val="00E63498"/>
    <w:rsid w:val="00E636DF"/>
    <w:rsid w:val="00E643B2"/>
    <w:rsid w:val="00E6705A"/>
    <w:rsid w:val="00E678FA"/>
    <w:rsid w:val="00E705A9"/>
    <w:rsid w:val="00E706AA"/>
    <w:rsid w:val="00E71706"/>
    <w:rsid w:val="00E7379B"/>
    <w:rsid w:val="00E73909"/>
    <w:rsid w:val="00E73CCF"/>
    <w:rsid w:val="00E74158"/>
    <w:rsid w:val="00E7499D"/>
    <w:rsid w:val="00E75020"/>
    <w:rsid w:val="00E80159"/>
    <w:rsid w:val="00E82664"/>
    <w:rsid w:val="00E82C01"/>
    <w:rsid w:val="00E856EF"/>
    <w:rsid w:val="00E863D7"/>
    <w:rsid w:val="00E8669A"/>
    <w:rsid w:val="00E869E3"/>
    <w:rsid w:val="00E86F43"/>
    <w:rsid w:val="00E87498"/>
    <w:rsid w:val="00E87695"/>
    <w:rsid w:val="00E87F80"/>
    <w:rsid w:val="00E90B80"/>
    <w:rsid w:val="00E92317"/>
    <w:rsid w:val="00E92519"/>
    <w:rsid w:val="00E931FB"/>
    <w:rsid w:val="00E949C5"/>
    <w:rsid w:val="00E94B46"/>
    <w:rsid w:val="00E95B7D"/>
    <w:rsid w:val="00E976A8"/>
    <w:rsid w:val="00EA02C3"/>
    <w:rsid w:val="00EA11C3"/>
    <w:rsid w:val="00EA1697"/>
    <w:rsid w:val="00EA4666"/>
    <w:rsid w:val="00EA75DF"/>
    <w:rsid w:val="00EB0427"/>
    <w:rsid w:val="00EB0ED1"/>
    <w:rsid w:val="00EB18F2"/>
    <w:rsid w:val="00EB2D96"/>
    <w:rsid w:val="00EB3090"/>
    <w:rsid w:val="00EB341C"/>
    <w:rsid w:val="00EB4477"/>
    <w:rsid w:val="00EB5C4A"/>
    <w:rsid w:val="00EC5F84"/>
    <w:rsid w:val="00EC6497"/>
    <w:rsid w:val="00EC6C8E"/>
    <w:rsid w:val="00EC7122"/>
    <w:rsid w:val="00ED1213"/>
    <w:rsid w:val="00ED24B9"/>
    <w:rsid w:val="00ED368A"/>
    <w:rsid w:val="00ED3B14"/>
    <w:rsid w:val="00ED3D97"/>
    <w:rsid w:val="00ED48DB"/>
    <w:rsid w:val="00ED4D97"/>
    <w:rsid w:val="00ED55D9"/>
    <w:rsid w:val="00ED66C9"/>
    <w:rsid w:val="00EE0DC6"/>
    <w:rsid w:val="00EE0FF6"/>
    <w:rsid w:val="00EE18A7"/>
    <w:rsid w:val="00EE1A00"/>
    <w:rsid w:val="00EE38DA"/>
    <w:rsid w:val="00EE45D5"/>
    <w:rsid w:val="00EE4818"/>
    <w:rsid w:val="00EE70E7"/>
    <w:rsid w:val="00EE75E1"/>
    <w:rsid w:val="00EF03B1"/>
    <w:rsid w:val="00EF0CFF"/>
    <w:rsid w:val="00EF3DBA"/>
    <w:rsid w:val="00EF44A6"/>
    <w:rsid w:val="00EF6679"/>
    <w:rsid w:val="00EF7FC5"/>
    <w:rsid w:val="00F018FF"/>
    <w:rsid w:val="00F03D7F"/>
    <w:rsid w:val="00F03EAA"/>
    <w:rsid w:val="00F0457B"/>
    <w:rsid w:val="00F047EF"/>
    <w:rsid w:val="00F048ED"/>
    <w:rsid w:val="00F04ABB"/>
    <w:rsid w:val="00F0580A"/>
    <w:rsid w:val="00F06E90"/>
    <w:rsid w:val="00F11898"/>
    <w:rsid w:val="00F11D85"/>
    <w:rsid w:val="00F1264B"/>
    <w:rsid w:val="00F12EAC"/>
    <w:rsid w:val="00F136C6"/>
    <w:rsid w:val="00F138AD"/>
    <w:rsid w:val="00F13CE4"/>
    <w:rsid w:val="00F214F0"/>
    <w:rsid w:val="00F218BC"/>
    <w:rsid w:val="00F21F4F"/>
    <w:rsid w:val="00F23913"/>
    <w:rsid w:val="00F23D0F"/>
    <w:rsid w:val="00F24491"/>
    <w:rsid w:val="00F249C5"/>
    <w:rsid w:val="00F251CD"/>
    <w:rsid w:val="00F25569"/>
    <w:rsid w:val="00F25FE1"/>
    <w:rsid w:val="00F27063"/>
    <w:rsid w:val="00F30EFC"/>
    <w:rsid w:val="00F3318E"/>
    <w:rsid w:val="00F33EB9"/>
    <w:rsid w:val="00F34A7D"/>
    <w:rsid w:val="00F34F01"/>
    <w:rsid w:val="00F40282"/>
    <w:rsid w:val="00F4158E"/>
    <w:rsid w:val="00F4313E"/>
    <w:rsid w:val="00F43CB8"/>
    <w:rsid w:val="00F44939"/>
    <w:rsid w:val="00F44E55"/>
    <w:rsid w:val="00F451F1"/>
    <w:rsid w:val="00F4548D"/>
    <w:rsid w:val="00F47563"/>
    <w:rsid w:val="00F50D3D"/>
    <w:rsid w:val="00F5110C"/>
    <w:rsid w:val="00F523A6"/>
    <w:rsid w:val="00F5307D"/>
    <w:rsid w:val="00F53F38"/>
    <w:rsid w:val="00F558C6"/>
    <w:rsid w:val="00F569F7"/>
    <w:rsid w:val="00F5742E"/>
    <w:rsid w:val="00F5777B"/>
    <w:rsid w:val="00F600FF"/>
    <w:rsid w:val="00F61EB7"/>
    <w:rsid w:val="00F6337A"/>
    <w:rsid w:val="00F63C77"/>
    <w:rsid w:val="00F63CC4"/>
    <w:rsid w:val="00F63F76"/>
    <w:rsid w:val="00F67199"/>
    <w:rsid w:val="00F67522"/>
    <w:rsid w:val="00F7055A"/>
    <w:rsid w:val="00F709CF"/>
    <w:rsid w:val="00F8098D"/>
    <w:rsid w:val="00F82934"/>
    <w:rsid w:val="00F84935"/>
    <w:rsid w:val="00F850E5"/>
    <w:rsid w:val="00F8536F"/>
    <w:rsid w:val="00F85993"/>
    <w:rsid w:val="00F86FA0"/>
    <w:rsid w:val="00F870FE"/>
    <w:rsid w:val="00F87BD9"/>
    <w:rsid w:val="00F90C0B"/>
    <w:rsid w:val="00F91B15"/>
    <w:rsid w:val="00F91FEE"/>
    <w:rsid w:val="00F92856"/>
    <w:rsid w:val="00F94D5A"/>
    <w:rsid w:val="00F95081"/>
    <w:rsid w:val="00F9554C"/>
    <w:rsid w:val="00F959D6"/>
    <w:rsid w:val="00FA17CF"/>
    <w:rsid w:val="00FA1F26"/>
    <w:rsid w:val="00FA1FE7"/>
    <w:rsid w:val="00FA3B54"/>
    <w:rsid w:val="00FA3FE1"/>
    <w:rsid w:val="00FA42E2"/>
    <w:rsid w:val="00FA44C7"/>
    <w:rsid w:val="00FA4EED"/>
    <w:rsid w:val="00FA508F"/>
    <w:rsid w:val="00FA5E21"/>
    <w:rsid w:val="00FA72FD"/>
    <w:rsid w:val="00FB0E0C"/>
    <w:rsid w:val="00FB1539"/>
    <w:rsid w:val="00FB2685"/>
    <w:rsid w:val="00FB3E2E"/>
    <w:rsid w:val="00FB508D"/>
    <w:rsid w:val="00FB6055"/>
    <w:rsid w:val="00FB6795"/>
    <w:rsid w:val="00FB6B67"/>
    <w:rsid w:val="00FB6CE9"/>
    <w:rsid w:val="00FB7939"/>
    <w:rsid w:val="00FC049C"/>
    <w:rsid w:val="00FC291F"/>
    <w:rsid w:val="00FC3330"/>
    <w:rsid w:val="00FC463E"/>
    <w:rsid w:val="00FC59FB"/>
    <w:rsid w:val="00FC5CDA"/>
    <w:rsid w:val="00FC72D8"/>
    <w:rsid w:val="00FD0357"/>
    <w:rsid w:val="00FD0417"/>
    <w:rsid w:val="00FD12E2"/>
    <w:rsid w:val="00FD14B1"/>
    <w:rsid w:val="00FD16FA"/>
    <w:rsid w:val="00FD1FB7"/>
    <w:rsid w:val="00FD2393"/>
    <w:rsid w:val="00FD2592"/>
    <w:rsid w:val="00FD2BD6"/>
    <w:rsid w:val="00FD331C"/>
    <w:rsid w:val="00FD7EDE"/>
    <w:rsid w:val="00FE1E17"/>
    <w:rsid w:val="00FE29BF"/>
    <w:rsid w:val="00FE2A6F"/>
    <w:rsid w:val="00FE375F"/>
    <w:rsid w:val="00FE39F6"/>
    <w:rsid w:val="00FE561A"/>
    <w:rsid w:val="00FE619B"/>
    <w:rsid w:val="00FE7CCE"/>
    <w:rsid w:val="00FF2ED5"/>
    <w:rsid w:val="00FF4A4A"/>
    <w:rsid w:val="00FF504B"/>
    <w:rsid w:val="00FF565D"/>
    <w:rsid w:val="00FF6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26E6F"/>
  <w15:docId w15:val="{CE32E93D-B022-45DD-851E-1FE2F331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43C00"/>
    <w:rPr>
      <w:rFonts w:ascii="Calibri" w:eastAsia="Calibri" w:hAnsi="Calibri" w:cs="Times New Roman"/>
    </w:rPr>
  </w:style>
  <w:style w:type="paragraph" w:styleId="12">
    <w:name w:val="heading 1"/>
    <w:aliases w:val="Document Header1,H1,Ðàçäåë + Times New Roman,Перед:  0 пт,После...,Ðàçäåë,h1,Heading 1 Char1,#Загол=1"/>
    <w:basedOn w:val="a6"/>
    <w:next w:val="a6"/>
    <w:link w:val="13"/>
    <w:qFormat/>
    <w:rsid w:val="00A422A4"/>
    <w:pPr>
      <w:keepNext/>
      <w:keepLines/>
      <w:pageBreakBefore/>
      <w:tabs>
        <w:tab w:val="left" w:pos="1276"/>
      </w:tabs>
      <w:suppressAutoHyphens/>
      <w:spacing w:before="120" w:after="240" w:line="240" w:lineRule="auto"/>
      <w:jc w:val="both"/>
      <w:outlineLvl w:val="0"/>
    </w:pPr>
    <w:rPr>
      <w:rFonts w:ascii="Times New Roman" w:eastAsia="Times New Roman" w:hAnsi="Times New Roman"/>
      <w:b/>
      <w:bCs/>
      <w:kern w:val="32"/>
      <w:sz w:val="32"/>
      <w:szCs w:val="32"/>
      <w:lang w:eastAsia="ar-SA"/>
    </w:rPr>
  </w:style>
  <w:style w:type="paragraph" w:styleId="20">
    <w:name w:val="heading 2"/>
    <w:aliases w:val="H2,Numbered text 3,2 headline,h,headline,h2,Caaieiaie 2 Ciae1,Caaieiaie 2 Ciae Ciae,H2 Ciae Ciae,Numbered text 3 Ciae Ciae,h2 Ciae Ciae,H2 Ciae1,Numbered text 3 Ciae1,2 headline Ciae,h Ciae,headline Ciae,h2 Ciae1,2,CHS,l2,22,Заголовок 21,Б2"/>
    <w:basedOn w:val="a6"/>
    <w:next w:val="a6"/>
    <w:link w:val="21"/>
    <w:qFormat/>
    <w:rsid w:val="00A422A4"/>
    <w:pPr>
      <w:keepNext/>
      <w:keepLines/>
      <w:tabs>
        <w:tab w:val="left" w:pos="1276"/>
      </w:tabs>
      <w:suppressAutoHyphens/>
      <w:spacing w:before="240" w:after="240" w:line="420" w:lineRule="exact"/>
      <w:jc w:val="both"/>
      <w:outlineLvl w:val="1"/>
    </w:pPr>
    <w:rPr>
      <w:rFonts w:ascii="Times New Roman" w:eastAsia="Times New Roman" w:hAnsi="Times New Roman"/>
      <w:b/>
      <w:bCs/>
      <w:sz w:val="24"/>
      <w:szCs w:val="24"/>
      <w:lang w:eastAsia="ar-SA"/>
    </w:rPr>
  </w:style>
  <w:style w:type="paragraph" w:styleId="3">
    <w:name w:val="heading 3"/>
    <w:aliases w:val="Заголовок 2а,#Загол=3"/>
    <w:basedOn w:val="a6"/>
    <w:next w:val="a6"/>
    <w:link w:val="30"/>
    <w:unhideWhenUsed/>
    <w:qFormat/>
    <w:rsid w:val="00C31A47"/>
    <w:pPr>
      <w:keepNext/>
      <w:keepLines/>
      <w:spacing w:after="0"/>
      <w:outlineLvl w:val="2"/>
    </w:pPr>
    <w:rPr>
      <w:rFonts w:ascii="Times New Roman" w:eastAsiaTheme="majorEastAsia" w:hAnsi="Times New Roman" w:cstheme="majorBidi"/>
      <w:b/>
      <w:bCs/>
      <w:sz w:val="28"/>
    </w:rPr>
  </w:style>
  <w:style w:type="paragraph" w:styleId="40">
    <w:name w:val="heading 4"/>
    <w:basedOn w:val="a6"/>
    <w:next w:val="a6"/>
    <w:link w:val="41"/>
    <w:unhideWhenUsed/>
    <w:qFormat/>
    <w:rsid w:val="00C31A4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Заголовок 3а"/>
    <w:basedOn w:val="a6"/>
    <w:next w:val="a6"/>
    <w:link w:val="50"/>
    <w:qFormat/>
    <w:rsid w:val="00924F0A"/>
    <w:pPr>
      <w:numPr>
        <w:numId w:val="10"/>
      </w:numPr>
      <w:spacing w:before="240" w:after="60" w:line="240" w:lineRule="auto"/>
      <w:jc w:val="both"/>
      <w:outlineLvl w:val="4"/>
    </w:pPr>
    <w:rPr>
      <w:rFonts w:ascii="Times New Roman" w:eastAsia="Times New Roman" w:hAnsi="Times New Roman"/>
      <w:sz w:val="28"/>
      <w:szCs w:val="20"/>
      <w:lang w:eastAsia="ru-RU"/>
    </w:rPr>
  </w:style>
  <w:style w:type="paragraph" w:styleId="6">
    <w:name w:val="heading 6"/>
    <w:basedOn w:val="a6"/>
    <w:next w:val="a6"/>
    <w:link w:val="60"/>
    <w:qFormat/>
    <w:rsid w:val="00C31A47"/>
    <w:pPr>
      <w:tabs>
        <w:tab w:val="num" w:pos="1152"/>
      </w:tabs>
      <w:spacing w:before="240" w:after="60" w:line="240" w:lineRule="auto"/>
      <w:ind w:left="1152" w:hanging="1152"/>
      <w:jc w:val="both"/>
      <w:outlineLvl w:val="5"/>
    </w:pPr>
    <w:rPr>
      <w:rFonts w:ascii="Times New Roman" w:eastAsia="Times New Roman" w:hAnsi="Times New Roman"/>
      <w:i/>
      <w:szCs w:val="20"/>
      <w:lang w:eastAsia="ru-RU"/>
    </w:rPr>
  </w:style>
  <w:style w:type="paragraph" w:styleId="7">
    <w:name w:val="heading 7"/>
    <w:basedOn w:val="a6"/>
    <w:next w:val="a6"/>
    <w:link w:val="70"/>
    <w:qFormat/>
    <w:rsid w:val="00C31A47"/>
    <w:pPr>
      <w:tabs>
        <w:tab w:val="num" w:pos="1296"/>
      </w:tabs>
      <w:spacing w:before="240" w:after="60" w:line="240" w:lineRule="auto"/>
      <w:ind w:left="1296" w:hanging="1296"/>
      <w:jc w:val="both"/>
      <w:outlineLvl w:val="6"/>
    </w:pPr>
    <w:rPr>
      <w:rFonts w:ascii="Arial" w:eastAsia="Times New Roman" w:hAnsi="Arial"/>
      <w:sz w:val="28"/>
      <w:szCs w:val="20"/>
      <w:lang w:eastAsia="ru-RU"/>
    </w:rPr>
  </w:style>
  <w:style w:type="paragraph" w:styleId="8">
    <w:name w:val="heading 8"/>
    <w:basedOn w:val="a6"/>
    <w:next w:val="a6"/>
    <w:link w:val="80"/>
    <w:qFormat/>
    <w:rsid w:val="00C31A47"/>
    <w:pPr>
      <w:tabs>
        <w:tab w:val="num" w:pos="1440"/>
      </w:tabs>
      <w:spacing w:before="240" w:after="60" w:line="240" w:lineRule="auto"/>
      <w:ind w:left="1440" w:hanging="1440"/>
      <w:jc w:val="both"/>
      <w:outlineLvl w:val="7"/>
    </w:pPr>
    <w:rPr>
      <w:rFonts w:ascii="Arial" w:eastAsia="Times New Roman" w:hAnsi="Arial"/>
      <w:i/>
      <w:sz w:val="28"/>
      <w:szCs w:val="20"/>
      <w:lang w:eastAsia="ru-RU"/>
    </w:rPr>
  </w:style>
  <w:style w:type="paragraph" w:styleId="9">
    <w:name w:val="heading 9"/>
    <w:basedOn w:val="a6"/>
    <w:next w:val="a6"/>
    <w:link w:val="90"/>
    <w:qFormat/>
    <w:rsid w:val="00C31A47"/>
    <w:pPr>
      <w:tabs>
        <w:tab w:val="num" w:pos="1584"/>
      </w:tabs>
      <w:spacing w:before="240" w:after="60" w:line="240" w:lineRule="auto"/>
      <w:ind w:left="1584" w:hanging="1584"/>
      <w:jc w:val="both"/>
      <w:outlineLvl w:val="8"/>
    </w:pPr>
    <w:rPr>
      <w:rFonts w:ascii="Arial" w:eastAsia="Times New Roman" w:hAnsi="Arial"/>
      <w:b/>
      <w:i/>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aliases w:val="Document Header1 Знак,H1 Знак,Ðàçäåë + Times New Roman Знак,Перед:  0 пт Знак,После... Знак,Ðàçäåë Знак,h1 Знак,Heading 1 Char1 Знак,#Загол=1 Знак"/>
    <w:basedOn w:val="a7"/>
    <w:link w:val="12"/>
    <w:rsid w:val="00C31A47"/>
    <w:rPr>
      <w:rFonts w:ascii="Times New Roman" w:eastAsia="Times New Roman" w:hAnsi="Times New Roman" w:cs="Times New Roman"/>
      <w:b/>
      <w:bCs/>
      <w:kern w:val="32"/>
      <w:sz w:val="32"/>
      <w:szCs w:val="32"/>
      <w:lang w:eastAsia="ar-SA"/>
    </w:rPr>
  </w:style>
  <w:style w:type="character" w:customStyle="1" w:styleId="21">
    <w:name w:val="Заголовок 2 Знак"/>
    <w:aliases w:val="H2 Знак,Numbered text 3 Знак,2 headline Знак,h Знак,headline Знак,h2 Знак,Caaieiaie 2 Ciae1 Знак,Caaieiaie 2 Ciae Ciae Знак,H2 Ciae Ciae Знак,Numbered text 3 Ciae Ciae Знак,h2 Ciae Ciae Знак,H2 Ciae1 Знак,Numbered text 3 Ciae1 Знак"/>
    <w:basedOn w:val="a7"/>
    <w:link w:val="20"/>
    <w:rsid w:val="00C31A47"/>
    <w:rPr>
      <w:rFonts w:ascii="Times New Roman" w:eastAsia="Times New Roman" w:hAnsi="Times New Roman" w:cs="Times New Roman"/>
      <w:b/>
      <w:bCs/>
      <w:sz w:val="24"/>
      <w:szCs w:val="24"/>
      <w:lang w:eastAsia="ar-SA"/>
    </w:rPr>
  </w:style>
  <w:style w:type="character" w:customStyle="1" w:styleId="30">
    <w:name w:val="Заголовок 3 Знак"/>
    <w:aliases w:val="Заголовок 2а Знак,#Загол=3 Знак"/>
    <w:basedOn w:val="a7"/>
    <w:link w:val="3"/>
    <w:rsid w:val="00C31A47"/>
    <w:rPr>
      <w:rFonts w:ascii="Times New Roman" w:eastAsiaTheme="majorEastAsia" w:hAnsi="Times New Roman" w:cstheme="majorBidi"/>
      <w:b/>
      <w:bCs/>
      <w:sz w:val="28"/>
    </w:rPr>
  </w:style>
  <w:style w:type="character" w:customStyle="1" w:styleId="41">
    <w:name w:val="Заголовок 4 Знак"/>
    <w:basedOn w:val="a7"/>
    <w:link w:val="40"/>
    <w:rsid w:val="00C31A47"/>
    <w:rPr>
      <w:rFonts w:asciiTheme="majorHAnsi" w:eastAsiaTheme="majorEastAsia" w:hAnsiTheme="majorHAnsi" w:cstheme="majorBidi"/>
      <w:b/>
      <w:bCs/>
      <w:i/>
      <w:iCs/>
      <w:color w:val="4F81BD" w:themeColor="accent1"/>
    </w:rPr>
  </w:style>
  <w:style w:type="character" w:customStyle="1" w:styleId="50">
    <w:name w:val="Заголовок 5 Знак"/>
    <w:aliases w:val="Заголовок 3а Знак"/>
    <w:basedOn w:val="a7"/>
    <w:link w:val="5"/>
    <w:rsid w:val="00C31A47"/>
    <w:rPr>
      <w:rFonts w:ascii="Times New Roman" w:eastAsia="Times New Roman" w:hAnsi="Times New Roman" w:cs="Times New Roman"/>
      <w:sz w:val="28"/>
      <w:szCs w:val="20"/>
      <w:lang w:eastAsia="ru-RU"/>
    </w:rPr>
  </w:style>
  <w:style w:type="character" w:customStyle="1" w:styleId="60">
    <w:name w:val="Заголовок 6 Знак"/>
    <w:basedOn w:val="a7"/>
    <w:link w:val="6"/>
    <w:rsid w:val="00C31A47"/>
    <w:rPr>
      <w:rFonts w:ascii="Times New Roman" w:eastAsia="Times New Roman" w:hAnsi="Times New Roman" w:cs="Times New Roman"/>
      <w:i/>
      <w:szCs w:val="20"/>
      <w:lang w:eastAsia="ru-RU"/>
    </w:rPr>
  </w:style>
  <w:style w:type="character" w:customStyle="1" w:styleId="70">
    <w:name w:val="Заголовок 7 Знак"/>
    <w:basedOn w:val="a7"/>
    <w:link w:val="7"/>
    <w:rsid w:val="00C31A47"/>
    <w:rPr>
      <w:rFonts w:ascii="Arial" w:eastAsia="Times New Roman" w:hAnsi="Arial" w:cs="Times New Roman"/>
      <w:sz w:val="28"/>
      <w:szCs w:val="20"/>
      <w:lang w:eastAsia="ru-RU"/>
    </w:rPr>
  </w:style>
  <w:style w:type="character" w:customStyle="1" w:styleId="80">
    <w:name w:val="Заголовок 8 Знак"/>
    <w:basedOn w:val="a7"/>
    <w:link w:val="8"/>
    <w:rsid w:val="00C31A47"/>
    <w:rPr>
      <w:rFonts w:ascii="Arial" w:eastAsia="Times New Roman" w:hAnsi="Arial" w:cs="Times New Roman"/>
      <w:i/>
      <w:sz w:val="28"/>
      <w:szCs w:val="20"/>
      <w:lang w:eastAsia="ru-RU"/>
    </w:rPr>
  </w:style>
  <w:style w:type="character" w:customStyle="1" w:styleId="90">
    <w:name w:val="Заголовок 9 Знак"/>
    <w:basedOn w:val="a7"/>
    <w:link w:val="9"/>
    <w:rsid w:val="00C31A47"/>
    <w:rPr>
      <w:rFonts w:ascii="Arial" w:eastAsia="Times New Roman" w:hAnsi="Arial" w:cs="Times New Roman"/>
      <w:b/>
      <w:i/>
      <w:sz w:val="18"/>
      <w:szCs w:val="20"/>
      <w:lang w:eastAsia="ru-RU"/>
    </w:rPr>
  </w:style>
  <w:style w:type="paragraph" w:styleId="aa">
    <w:name w:val="header"/>
    <w:aliases w:val="#КолонтитулВерх"/>
    <w:basedOn w:val="a6"/>
    <w:link w:val="ab"/>
    <w:uiPriority w:val="99"/>
    <w:unhideWhenUsed/>
    <w:qFormat/>
    <w:rsid w:val="00C31A47"/>
    <w:pPr>
      <w:tabs>
        <w:tab w:val="center" w:pos="4677"/>
        <w:tab w:val="right" w:pos="9355"/>
      </w:tabs>
      <w:spacing w:after="0" w:line="240" w:lineRule="auto"/>
    </w:pPr>
  </w:style>
  <w:style w:type="character" w:customStyle="1" w:styleId="ab">
    <w:name w:val="Верхний колонтитул Знак"/>
    <w:aliases w:val="#КолонтитулВерх Знак"/>
    <w:basedOn w:val="a7"/>
    <w:link w:val="aa"/>
    <w:uiPriority w:val="99"/>
    <w:rsid w:val="00C31A47"/>
    <w:rPr>
      <w:rFonts w:ascii="Calibri" w:eastAsia="Calibri" w:hAnsi="Calibri" w:cs="Times New Roman"/>
    </w:rPr>
  </w:style>
  <w:style w:type="paragraph" w:styleId="ac">
    <w:name w:val="footer"/>
    <w:aliases w:val="#КолонтитулНиз"/>
    <w:basedOn w:val="a6"/>
    <w:link w:val="ad"/>
    <w:unhideWhenUsed/>
    <w:qFormat/>
    <w:rsid w:val="00C31A47"/>
    <w:pPr>
      <w:tabs>
        <w:tab w:val="center" w:pos="4677"/>
        <w:tab w:val="right" w:pos="9355"/>
      </w:tabs>
      <w:spacing w:after="0" w:line="240" w:lineRule="auto"/>
    </w:pPr>
  </w:style>
  <w:style w:type="character" w:customStyle="1" w:styleId="ad">
    <w:name w:val="Нижний колонтитул Знак"/>
    <w:aliases w:val="#КолонтитулНиз Знак"/>
    <w:basedOn w:val="a7"/>
    <w:link w:val="ac"/>
    <w:rsid w:val="00C31A47"/>
    <w:rPr>
      <w:rFonts w:ascii="Calibri" w:eastAsia="Calibri" w:hAnsi="Calibri" w:cs="Times New Roman"/>
    </w:rPr>
  </w:style>
  <w:style w:type="table" w:styleId="ae">
    <w:name w:val="Table Grid"/>
    <w:basedOn w:val="a8"/>
    <w:uiPriority w:val="59"/>
    <w:rsid w:val="00C31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Нумерованый список,List Paragraph1,ПАРАГРАФ"/>
    <w:basedOn w:val="a6"/>
    <w:link w:val="af0"/>
    <w:uiPriority w:val="34"/>
    <w:qFormat/>
    <w:rsid w:val="00C31A47"/>
    <w:pPr>
      <w:spacing w:after="120" w:line="360" w:lineRule="auto"/>
      <w:ind w:left="720"/>
      <w:contextualSpacing/>
    </w:pPr>
  </w:style>
  <w:style w:type="paragraph" w:customStyle="1" w:styleId="af1">
    <w:name w:val="Обычный по центру"/>
    <w:basedOn w:val="a6"/>
    <w:next w:val="a6"/>
    <w:qFormat/>
    <w:rsid w:val="00C31A47"/>
    <w:pPr>
      <w:suppressAutoHyphens/>
      <w:spacing w:after="0" w:line="420" w:lineRule="exact"/>
      <w:jc w:val="center"/>
    </w:pPr>
    <w:rPr>
      <w:rFonts w:ascii="Arial" w:eastAsia="Times New Roman" w:hAnsi="Arial"/>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C31A47"/>
    <w:rPr>
      <w:rFonts w:ascii="Cambria" w:eastAsia="Times New Roman" w:hAnsi="Cambria" w:cs="Times New Roman"/>
      <w:b/>
      <w:bCs/>
      <w:sz w:val="26"/>
      <w:szCs w:val="26"/>
      <w:lang w:eastAsia="ar-SA"/>
    </w:rPr>
  </w:style>
  <w:style w:type="paragraph" w:styleId="af2">
    <w:name w:val="No Spacing"/>
    <w:link w:val="af3"/>
    <w:uiPriority w:val="1"/>
    <w:qFormat/>
    <w:rsid w:val="00C31A47"/>
    <w:pPr>
      <w:spacing w:after="0" w:line="240" w:lineRule="auto"/>
    </w:pPr>
  </w:style>
  <w:style w:type="paragraph" w:customStyle="1" w:styleId="31">
    <w:name w:val="Стиль 3"/>
    <w:basedOn w:val="20"/>
    <w:uiPriority w:val="99"/>
    <w:qFormat/>
    <w:rsid w:val="00924F0A"/>
    <w:pPr>
      <w:numPr>
        <w:ilvl w:val="2"/>
      </w:numPr>
    </w:pPr>
  </w:style>
  <w:style w:type="paragraph" w:customStyle="1" w:styleId="4">
    <w:name w:val="Стиль4"/>
    <w:basedOn w:val="a6"/>
    <w:link w:val="42"/>
    <w:qFormat/>
    <w:rsid w:val="00A422A4"/>
    <w:pPr>
      <w:numPr>
        <w:ilvl w:val="6"/>
        <w:numId w:val="1"/>
      </w:numPr>
      <w:suppressAutoHyphens/>
      <w:spacing w:after="0" w:line="240" w:lineRule="auto"/>
      <w:jc w:val="both"/>
      <w:outlineLvl w:val="6"/>
    </w:pPr>
    <w:rPr>
      <w:rFonts w:ascii="Times New Roman" w:eastAsia="Times New Roman" w:hAnsi="Times New Roman"/>
      <w:sz w:val="24"/>
      <w:szCs w:val="24"/>
      <w:lang w:eastAsia="ar-SA"/>
    </w:rPr>
  </w:style>
  <w:style w:type="character" w:customStyle="1" w:styleId="42">
    <w:name w:val="Стиль4 Знак"/>
    <w:basedOn w:val="a7"/>
    <w:link w:val="4"/>
    <w:locked/>
    <w:rsid w:val="00C31A47"/>
    <w:rPr>
      <w:rFonts w:ascii="Times New Roman" w:eastAsia="Times New Roman" w:hAnsi="Times New Roman" w:cs="Times New Roman"/>
      <w:sz w:val="24"/>
      <w:szCs w:val="24"/>
      <w:lang w:eastAsia="ar-SA"/>
    </w:rPr>
  </w:style>
  <w:style w:type="numbering" w:customStyle="1" w:styleId="a5">
    <w:name w:val="Нумерация заголовков"/>
    <w:aliases w:val="EW_HeadNumbering"/>
    <w:rsid w:val="00C31A47"/>
    <w:pPr>
      <w:numPr>
        <w:numId w:val="14"/>
      </w:numPr>
    </w:pPr>
  </w:style>
  <w:style w:type="numbering" w:customStyle="1" w:styleId="1">
    <w:name w:val="Стиль1"/>
    <w:rsid w:val="00C31A47"/>
    <w:pPr>
      <w:numPr>
        <w:numId w:val="2"/>
      </w:numPr>
    </w:pPr>
  </w:style>
  <w:style w:type="paragraph" w:styleId="af4">
    <w:name w:val="Balloon Text"/>
    <w:basedOn w:val="a6"/>
    <w:link w:val="af5"/>
    <w:unhideWhenUsed/>
    <w:rsid w:val="00C31A47"/>
    <w:pPr>
      <w:spacing w:after="0" w:line="240" w:lineRule="auto"/>
    </w:pPr>
    <w:rPr>
      <w:rFonts w:ascii="Tahoma" w:hAnsi="Tahoma" w:cs="Tahoma"/>
      <w:sz w:val="16"/>
      <w:szCs w:val="16"/>
    </w:rPr>
  </w:style>
  <w:style w:type="character" w:customStyle="1" w:styleId="af5">
    <w:name w:val="Текст выноски Знак"/>
    <w:basedOn w:val="a7"/>
    <w:link w:val="af4"/>
    <w:rsid w:val="00C31A47"/>
    <w:rPr>
      <w:rFonts w:ascii="Tahoma" w:eastAsia="Calibri" w:hAnsi="Tahoma" w:cs="Tahoma"/>
      <w:sz w:val="16"/>
      <w:szCs w:val="16"/>
    </w:rPr>
  </w:style>
  <w:style w:type="character" w:styleId="af6">
    <w:name w:val="annotation reference"/>
    <w:basedOn w:val="a7"/>
    <w:unhideWhenUsed/>
    <w:rsid w:val="00C31A47"/>
    <w:rPr>
      <w:sz w:val="16"/>
      <w:szCs w:val="16"/>
    </w:rPr>
  </w:style>
  <w:style w:type="paragraph" w:styleId="af7">
    <w:name w:val="annotation text"/>
    <w:basedOn w:val="a6"/>
    <w:link w:val="af8"/>
    <w:unhideWhenUsed/>
    <w:rsid w:val="00C31A47"/>
    <w:pPr>
      <w:spacing w:after="120" w:line="240" w:lineRule="auto"/>
    </w:pPr>
    <w:rPr>
      <w:sz w:val="20"/>
      <w:szCs w:val="20"/>
    </w:rPr>
  </w:style>
  <w:style w:type="character" w:customStyle="1" w:styleId="af8">
    <w:name w:val="Текст примечания Знак"/>
    <w:basedOn w:val="a7"/>
    <w:link w:val="af7"/>
    <w:rsid w:val="00C31A47"/>
    <w:rPr>
      <w:rFonts w:ascii="Calibri" w:eastAsia="Calibri" w:hAnsi="Calibri" w:cs="Times New Roman"/>
      <w:sz w:val="20"/>
      <w:szCs w:val="20"/>
    </w:rPr>
  </w:style>
  <w:style w:type="paragraph" w:styleId="af9">
    <w:name w:val="annotation subject"/>
    <w:basedOn w:val="af7"/>
    <w:next w:val="af7"/>
    <w:link w:val="afa"/>
    <w:unhideWhenUsed/>
    <w:rsid w:val="00C31A47"/>
    <w:rPr>
      <w:b/>
      <w:bCs/>
    </w:rPr>
  </w:style>
  <w:style w:type="character" w:customStyle="1" w:styleId="afa">
    <w:name w:val="Тема примечания Знак"/>
    <w:basedOn w:val="af8"/>
    <w:link w:val="af9"/>
    <w:rsid w:val="00C31A47"/>
    <w:rPr>
      <w:rFonts w:ascii="Calibri" w:eastAsia="Calibri" w:hAnsi="Calibri" w:cs="Times New Roman"/>
      <w:b/>
      <w:bCs/>
      <w:sz w:val="20"/>
      <w:szCs w:val="20"/>
    </w:rPr>
  </w:style>
  <w:style w:type="paragraph" w:styleId="afb">
    <w:name w:val="Revision"/>
    <w:hidden/>
    <w:uiPriority w:val="99"/>
    <w:semiHidden/>
    <w:rsid w:val="00C31A47"/>
    <w:pPr>
      <w:spacing w:after="0" w:line="240" w:lineRule="auto"/>
    </w:pPr>
  </w:style>
  <w:style w:type="paragraph" w:styleId="afc">
    <w:name w:val="Normal (Web)"/>
    <w:basedOn w:val="a6"/>
    <w:uiPriority w:val="99"/>
    <w:unhideWhenUsed/>
    <w:rsid w:val="00C31A47"/>
    <w:pPr>
      <w:spacing w:before="100" w:beforeAutospacing="1" w:after="100" w:afterAutospacing="1" w:line="240" w:lineRule="auto"/>
    </w:pPr>
    <w:rPr>
      <w:rFonts w:ascii="Times New Roman" w:eastAsia="Times New Roman" w:hAnsi="Times New Roman"/>
      <w:sz w:val="24"/>
      <w:szCs w:val="24"/>
      <w:lang w:eastAsia="ru-RU"/>
    </w:rPr>
  </w:style>
  <w:style w:type="character" w:styleId="afd">
    <w:name w:val="Hyperlink"/>
    <w:basedOn w:val="a7"/>
    <w:uiPriority w:val="99"/>
    <w:unhideWhenUsed/>
    <w:rsid w:val="00C31A47"/>
    <w:rPr>
      <w:color w:val="0000FF" w:themeColor="hyperlink"/>
      <w:u w:val="single"/>
    </w:rPr>
  </w:style>
  <w:style w:type="paragraph" w:styleId="14">
    <w:name w:val="toc 1"/>
    <w:basedOn w:val="a6"/>
    <w:next w:val="a6"/>
    <w:autoRedefine/>
    <w:uiPriority w:val="39"/>
    <w:unhideWhenUsed/>
    <w:qFormat/>
    <w:rsid w:val="00475D73"/>
    <w:pPr>
      <w:tabs>
        <w:tab w:val="left" w:pos="284"/>
        <w:tab w:val="right" w:leader="dot" w:pos="9488"/>
      </w:tabs>
      <w:spacing w:after="0"/>
      <w:jc w:val="both"/>
    </w:pPr>
    <w:rPr>
      <w:rFonts w:ascii="Times New Roman" w:hAnsi="Times New Roman"/>
      <w:bCs/>
      <w:noProof/>
      <w:sz w:val="28"/>
      <w:szCs w:val="28"/>
    </w:rPr>
  </w:style>
  <w:style w:type="paragraph" w:customStyle="1" w:styleId="22">
    <w:name w:val="Стиль2"/>
    <w:basedOn w:val="a6"/>
    <w:qFormat/>
    <w:rsid w:val="00C31A47"/>
    <w:pPr>
      <w:spacing w:after="0" w:line="240" w:lineRule="auto"/>
    </w:pPr>
    <w:rPr>
      <w:rFonts w:ascii="Times New Roman" w:hAnsi="Times New Roman"/>
      <w:b/>
      <w:sz w:val="28"/>
      <w:szCs w:val="28"/>
    </w:rPr>
  </w:style>
  <w:style w:type="paragraph" w:styleId="23">
    <w:name w:val="toc 2"/>
    <w:basedOn w:val="a6"/>
    <w:next w:val="a6"/>
    <w:autoRedefine/>
    <w:uiPriority w:val="39"/>
    <w:unhideWhenUsed/>
    <w:qFormat/>
    <w:rsid w:val="00C31A47"/>
    <w:pPr>
      <w:spacing w:before="120" w:after="0"/>
      <w:ind w:left="220"/>
    </w:pPr>
    <w:rPr>
      <w:rFonts w:asciiTheme="minorHAnsi" w:hAnsiTheme="minorHAnsi"/>
      <w:i/>
      <w:iCs/>
      <w:sz w:val="20"/>
      <w:szCs w:val="20"/>
    </w:rPr>
  </w:style>
  <w:style w:type="paragraph" w:styleId="32">
    <w:name w:val="toc 3"/>
    <w:basedOn w:val="a6"/>
    <w:next w:val="a6"/>
    <w:autoRedefine/>
    <w:uiPriority w:val="39"/>
    <w:unhideWhenUsed/>
    <w:qFormat/>
    <w:rsid w:val="00C31A47"/>
    <w:pPr>
      <w:spacing w:after="0"/>
      <w:ind w:left="440"/>
    </w:pPr>
    <w:rPr>
      <w:rFonts w:asciiTheme="minorHAnsi" w:hAnsiTheme="minorHAnsi"/>
      <w:sz w:val="20"/>
      <w:szCs w:val="20"/>
    </w:rPr>
  </w:style>
  <w:style w:type="paragraph" w:customStyle="1" w:styleId="Default">
    <w:name w:val="Default"/>
    <w:rsid w:val="00C31A47"/>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0">
    <w:name w:val="Стиль11"/>
    <w:rsid w:val="00C31A47"/>
  </w:style>
  <w:style w:type="numbering" w:customStyle="1" w:styleId="120">
    <w:name w:val="Стиль12"/>
    <w:rsid w:val="00C31A47"/>
  </w:style>
  <w:style w:type="paragraph" w:styleId="afe">
    <w:name w:val="Body Text Indent"/>
    <w:basedOn w:val="a6"/>
    <w:link w:val="aff"/>
    <w:rsid w:val="00C31A47"/>
    <w:pPr>
      <w:spacing w:after="0" w:line="240" w:lineRule="auto"/>
      <w:ind w:firstLine="720"/>
      <w:jc w:val="both"/>
    </w:pPr>
    <w:rPr>
      <w:rFonts w:ascii="Times New Roman" w:eastAsia="Times New Roman" w:hAnsi="Times New Roman"/>
      <w:sz w:val="28"/>
      <w:szCs w:val="28"/>
      <w:lang w:eastAsia="ru-RU"/>
    </w:rPr>
  </w:style>
  <w:style w:type="character" w:customStyle="1" w:styleId="aff">
    <w:name w:val="Основной текст с отступом Знак"/>
    <w:basedOn w:val="a7"/>
    <w:link w:val="afe"/>
    <w:rsid w:val="00C31A47"/>
    <w:rPr>
      <w:rFonts w:ascii="Times New Roman" w:eastAsia="Times New Roman" w:hAnsi="Times New Roman" w:cs="Times New Roman"/>
      <w:sz w:val="28"/>
      <w:szCs w:val="28"/>
      <w:lang w:eastAsia="ru-RU"/>
    </w:rPr>
  </w:style>
  <w:style w:type="paragraph" w:styleId="aff0">
    <w:name w:val="Title"/>
    <w:aliases w:val="заголовок 1"/>
    <w:basedOn w:val="a6"/>
    <w:link w:val="aff1"/>
    <w:qFormat/>
    <w:rsid w:val="00C31A47"/>
    <w:pPr>
      <w:widowControl w:val="0"/>
      <w:shd w:val="clear" w:color="auto" w:fill="FFFFFF"/>
      <w:autoSpaceDE w:val="0"/>
      <w:autoSpaceDN w:val="0"/>
      <w:adjustRightInd w:val="0"/>
      <w:spacing w:after="0" w:line="317" w:lineRule="exact"/>
      <w:ind w:right="86"/>
      <w:jc w:val="center"/>
    </w:pPr>
    <w:rPr>
      <w:rFonts w:ascii="Times New Roman" w:eastAsia="Times New Roman" w:hAnsi="Times New Roman"/>
      <w:color w:val="000000"/>
      <w:spacing w:val="2"/>
      <w:sz w:val="30"/>
      <w:szCs w:val="30"/>
      <w:lang w:eastAsia="ru-RU"/>
    </w:rPr>
  </w:style>
  <w:style w:type="character" w:customStyle="1" w:styleId="aff1">
    <w:name w:val="Заголовок Знак"/>
    <w:aliases w:val="заголовок 1 Знак"/>
    <w:basedOn w:val="a7"/>
    <w:link w:val="aff0"/>
    <w:rsid w:val="00C31A47"/>
    <w:rPr>
      <w:rFonts w:ascii="Times New Roman" w:eastAsia="Times New Roman" w:hAnsi="Times New Roman" w:cs="Times New Roman"/>
      <w:color w:val="000000"/>
      <w:spacing w:val="2"/>
      <w:sz w:val="30"/>
      <w:szCs w:val="30"/>
      <w:shd w:val="clear" w:color="auto" w:fill="FFFFFF"/>
      <w:lang w:eastAsia="ru-RU"/>
    </w:rPr>
  </w:style>
  <w:style w:type="numbering" w:customStyle="1" w:styleId="130">
    <w:name w:val="Стиль13"/>
    <w:rsid w:val="00C31A47"/>
  </w:style>
  <w:style w:type="numbering" w:customStyle="1" w:styleId="140">
    <w:name w:val="Стиль14"/>
    <w:rsid w:val="00C31A47"/>
  </w:style>
  <w:style w:type="table" w:customStyle="1" w:styleId="16">
    <w:name w:val="Сетка таблицы1"/>
    <w:basedOn w:val="a8"/>
    <w:next w:val="ae"/>
    <w:uiPriority w:val="59"/>
    <w:rsid w:val="00C31A4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15"/>
    <w:rsid w:val="00C31A47"/>
    <w:pPr>
      <w:numPr>
        <w:numId w:val="3"/>
      </w:numPr>
    </w:pPr>
  </w:style>
  <w:style w:type="character" w:customStyle="1" w:styleId="webofficeattributevalue1">
    <w:name w:val="webofficeattributevalue1"/>
    <w:basedOn w:val="a7"/>
    <w:rsid w:val="00C31A47"/>
    <w:rPr>
      <w:rFonts w:ascii="Verdana" w:hAnsi="Verdana" w:hint="default"/>
      <w:strike w:val="0"/>
      <w:dstrike w:val="0"/>
      <w:color w:val="000000"/>
      <w:sz w:val="18"/>
      <w:szCs w:val="18"/>
      <w:u w:val="none"/>
      <w:effect w:val="none"/>
    </w:rPr>
  </w:style>
  <w:style w:type="paragraph" w:styleId="aff2">
    <w:name w:val="TOC Heading"/>
    <w:basedOn w:val="12"/>
    <w:next w:val="a6"/>
    <w:uiPriority w:val="39"/>
    <w:unhideWhenUsed/>
    <w:qFormat/>
    <w:rsid w:val="00C31A47"/>
    <w:pPr>
      <w:pageBreakBefore w:val="0"/>
      <w:tabs>
        <w:tab w:val="clear" w:pos="1276"/>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ru-RU"/>
    </w:rPr>
  </w:style>
  <w:style w:type="paragraph" w:customStyle="1" w:styleId="a4">
    <w:name w:val="Осн_текст_перечисление"/>
    <w:basedOn w:val="a6"/>
    <w:link w:val="aff3"/>
    <w:qFormat/>
    <w:rsid w:val="00924F0A"/>
    <w:pPr>
      <w:widowControl w:val="0"/>
      <w:numPr>
        <w:numId w:val="4"/>
      </w:numPr>
      <w:tabs>
        <w:tab w:val="left" w:pos="993"/>
      </w:tabs>
      <w:spacing w:after="0" w:line="240" w:lineRule="auto"/>
      <w:ind w:left="993" w:hanging="284"/>
      <w:jc w:val="both"/>
    </w:pPr>
    <w:rPr>
      <w:rFonts w:ascii="Times New Roman" w:eastAsia="Arial Unicode MS" w:hAnsi="Times New Roman"/>
      <w:sz w:val="24"/>
      <w:szCs w:val="24"/>
      <w:lang w:eastAsia="ru-RU"/>
    </w:rPr>
  </w:style>
  <w:style w:type="character" w:customStyle="1" w:styleId="aff3">
    <w:name w:val="Осн_текст_перечисление Знак"/>
    <w:basedOn w:val="a7"/>
    <w:link w:val="a4"/>
    <w:rsid w:val="00C31A47"/>
    <w:rPr>
      <w:rFonts w:ascii="Times New Roman" w:eastAsia="Arial Unicode MS" w:hAnsi="Times New Roman" w:cs="Times New Roman"/>
      <w:sz w:val="24"/>
      <w:szCs w:val="24"/>
      <w:lang w:eastAsia="ru-RU"/>
    </w:rPr>
  </w:style>
  <w:style w:type="numbering" w:customStyle="1" w:styleId="160">
    <w:name w:val="Стиль16"/>
    <w:rsid w:val="00C31A47"/>
  </w:style>
  <w:style w:type="paragraph" w:styleId="aff4">
    <w:name w:val="Body Text"/>
    <w:basedOn w:val="a6"/>
    <w:link w:val="aff5"/>
    <w:unhideWhenUsed/>
    <w:rsid w:val="00C31A47"/>
    <w:pPr>
      <w:spacing w:after="120"/>
    </w:pPr>
  </w:style>
  <w:style w:type="character" w:customStyle="1" w:styleId="aff5">
    <w:name w:val="Основной текст Знак"/>
    <w:basedOn w:val="a7"/>
    <w:link w:val="aff4"/>
    <w:rsid w:val="00C31A47"/>
    <w:rPr>
      <w:rFonts w:ascii="Calibri" w:eastAsia="Calibri" w:hAnsi="Calibri" w:cs="Times New Roman"/>
    </w:rPr>
  </w:style>
  <w:style w:type="paragraph" w:styleId="aff6">
    <w:name w:val="List"/>
    <w:basedOn w:val="a6"/>
    <w:uiPriority w:val="99"/>
    <w:rsid w:val="00C31A47"/>
    <w:pPr>
      <w:spacing w:after="0" w:line="240" w:lineRule="auto"/>
      <w:ind w:left="283" w:hanging="283"/>
    </w:pPr>
    <w:rPr>
      <w:rFonts w:ascii="Times New Roman" w:eastAsia="Times New Roman" w:hAnsi="Times New Roman"/>
      <w:sz w:val="20"/>
      <w:szCs w:val="20"/>
      <w:lang w:eastAsia="ru-RU"/>
    </w:rPr>
  </w:style>
  <w:style w:type="paragraph" w:customStyle="1" w:styleId="17">
    <w:name w:val="Знак1"/>
    <w:basedOn w:val="a6"/>
    <w:rsid w:val="00C31A47"/>
    <w:pPr>
      <w:spacing w:after="160" w:line="240" w:lineRule="exact"/>
    </w:pPr>
    <w:rPr>
      <w:rFonts w:ascii="Verdana" w:eastAsia="Times New Roman" w:hAnsi="Verdana"/>
      <w:sz w:val="20"/>
      <w:szCs w:val="20"/>
      <w:lang w:val="en-US"/>
    </w:rPr>
  </w:style>
  <w:style w:type="paragraph" w:customStyle="1" w:styleId="heading22">
    <w:name w:val="heading 2.Заголовок 2 Знак"/>
    <w:basedOn w:val="a6"/>
    <w:next w:val="a6"/>
    <w:rsid w:val="00C31A47"/>
    <w:pPr>
      <w:keepNext/>
      <w:tabs>
        <w:tab w:val="num" w:pos="576"/>
        <w:tab w:val="num" w:pos="1134"/>
      </w:tabs>
      <w:suppressAutoHyphens/>
      <w:autoSpaceDE w:val="0"/>
      <w:autoSpaceDN w:val="0"/>
      <w:spacing w:before="240" w:after="120" w:line="240" w:lineRule="auto"/>
      <w:ind w:left="1134" w:hanging="567"/>
      <w:outlineLvl w:val="1"/>
    </w:pPr>
    <w:rPr>
      <w:rFonts w:ascii="Times New Roman" w:eastAsia="Times New Roman" w:hAnsi="Times New Roman"/>
      <w:b/>
      <w:bCs/>
      <w:sz w:val="28"/>
      <w:szCs w:val="28"/>
      <w:lang w:eastAsia="ru-RU"/>
    </w:rPr>
  </w:style>
  <w:style w:type="paragraph" w:customStyle="1" w:styleId="aff7">
    <w:name w:val="Пункт"/>
    <w:basedOn w:val="a6"/>
    <w:rsid w:val="00C31A47"/>
    <w:pPr>
      <w:tabs>
        <w:tab w:val="num" w:pos="1134"/>
      </w:tabs>
      <w:spacing w:after="0" w:line="360" w:lineRule="auto"/>
      <w:ind w:left="1134" w:hanging="1134"/>
      <w:jc w:val="both"/>
    </w:pPr>
    <w:rPr>
      <w:rFonts w:ascii="Times New Roman" w:hAnsi="Times New Roman"/>
      <w:sz w:val="28"/>
      <w:szCs w:val="20"/>
      <w:lang w:eastAsia="ru-RU"/>
    </w:rPr>
  </w:style>
  <w:style w:type="character" w:styleId="aff8">
    <w:name w:val="Emphasis"/>
    <w:uiPriority w:val="20"/>
    <w:qFormat/>
    <w:rsid w:val="00C31A47"/>
    <w:rPr>
      <w:rFonts w:cs="Times New Roman"/>
      <w:i/>
      <w:iCs/>
    </w:rPr>
  </w:style>
  <w:style w:type="paragraph" w:customStyle="1" w:styleId="aff9">
    <w:name w:val="Знак Знак Знак"/>
    <w:basedOn w:val="a6"/>
    <w:rsid w:val="00C31A47"/>
    <w:pPr>
      <w:spacing w:after="160" w:line="240" w:lineRule="exact"/>
    </w:pPr>
    <w:rPr>
      <w:rFonts w:ascii="Verdana" w:eastAsia="Times New Roman" w:hAnsi="Verdana" w:cs="Verdana"/>
      <w:sz w:val="20"/>
      <w:szCs w:val="20"/>
      <w:lang w:val="en-US"/>
    </w:rPr>
  </w:style>
  <w:style w:type="character" w:styleId="affa">
    <w:name w:val="page number"/>
    <w:basedOn w:val="a7"/>
    <w:uiPriority w:val="99"/>
    <w:rsid w:val="00C31A47"/>
  </w:style>
  <w:style w:type="paragraph" w:styleId="33">
    <w:name w:val="Body Text 3"/>
    <w:basedOn w:val="a6"/>
    <w:link w:val="34"/>
    <w:rsid w:val="00C31A47"/>
    <w:pPr>
      <w:spacing w:after="120" w:line="240" w:lineRule="auto"/>
    </w:pPr>
    <w:rPr>
      <w:rFonts w:ascii="Times New Roman" w:eastAsia="Times New Roman" w:hAnsi="Times New Roman"/>
      <w:sz w:val="16"/>
      <w:szCs w:val="16"/>
      <w:lang w:eastAsia="ru-RU"/>
    </w:rPr>
  </w:style>
  <w:style w:type="character" w:customStyle="1" w:styleId="34">
    <w:name w:val="Основной текст 3 Знак"/>
    <w:basedOn w:val="a7"/>
    <w:link w:val="33"/>
    <w:rsid w:val="00C31A47"/>
    <w:rPr>
      <w:rFonts w:ascii="Times New Roman" w:eastAsia="Times New Roman" w:hAnsi="Times New Roman" w:cs="Times New Roman"/>
      <w:sz w:val="16"/>
      <w:szCs w:val="16"/>
      <w:lang w:eastAsia="ru-RU"/>
    </w:rPr>
  </w:style>
  <w:style w:type="paragraph" w:customStyle="1" w:styleId="24">
    <w:name w:val="Знак Знак Знак2"/>
    <w:basedOn w:val="a6"/>
    <w:rsid w:val="00C31A47"/>
    <w:pPr>
      <w:spacing w:after="160" w:line="240" w:lineRule="exact"/>
    </w:pPr>
    <w:rPr>
      <w:rFonts w:ascii="Verdana" w:eastAsia="Times New Roman" w:hAnsi="Verdana" w:cs="Verdana"/>
      <w:sz w:val="20"/>
      <w:szCs w:val="20"/>
      <w:lang w:val="en-US"/>
    </w:rPr>
  </w:style>
  <w:style w:type="paragraph" w:customStyle="1" w:styleId="xl63">
    <w:name w:val="xl63"/>
    <w:basedOn w:val="a6"/>
    <w:rsid w:val="00C31A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8"/>
      <w:szCs w:val="18"/>
      <w:lang w:eastAsia="ru-RU"/>
    </w:rPr>
  </w:style>
  <w:style w:type="paragraph" w:customStyle="1" w:styleId="xl64">
    <w:name w:val="xl64"/>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6"/>
    <w:rsid w:val="00C31A47"/>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6"/>
    <w:rsid w:val="00C31A47"/>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6"/>
    <w:rsid w:val="00C31A4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20"/>
      <w:szCs w:val="20"/>
      <w:lang w:eastAsia="ru-RU"/>
    </w:rPr>
  </w:style>
  <w:style w:type="paragraph" w:customStyle="1" w:styleId="xl68">
    <w:name w:val="xl68"/>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6"/>
    <w:rsid w:val="00C31A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20"/>
      <w:szCs w:val="20"/>
      <w:lang w:eastAsia="ru-RU"/>
    </w:rPr>
  </w:style>
  <w:style w:type="character" w:styleId="affb">
    <w:name w:val="FollowedHyperlink"/>
    <w:uiPriority w:val="99"/>
    <w:unhideWhenUsed/>
    <w:rsid w:val="00C31A47"/>
    <w:rPr>
      <w:color w:val="800080"/>
      <w:u w:val="single"/>
    </w:rPr>
  </w:style>
  <w:style w:type="paragraph" w:styleId="affc">
    <w:name w:val="Document Map"/>
    <w:basedOn w:val="a6"/>
    <w:link w:val="affd"/>
    <w:rsid w:val="00C31A47"/>
    <w:pPr>
      <w:spacing w:after="0" w:line="240" w:lineRule="auto"/>
    </w:pPr>
    <w:rPr>
      <w:rFonts w:ascii="Tahoma" w:eastAsia="Times New Roman" w:hAnsi="Tahoma"/>
      <w:sz w:val="16"/>
      <w:szCs w:val="16"/>
      <w:lang w:eastAsia="ru-RU"/>
    </w:rPr>
  </w:style>
  <w:style w:type="character" w:customStyle="1" w:styleId="affd">
    <w:name w:val="Схема документа Знак"/>
    <w:basedOn w:val="a7"/>
    <w:link w:val="affc"/>
    <w:rsid w:val="00C31A47"/>
    <w:rPr>
      <w:rFonts w:ascii="Tahoma" w:eastAsia="Times New Roman" w:hAnsi="Tahoma" w:cs="Times New Roman"/>
      <w:sz w:val="16"/>
      <w:szCs w:val="16"/>
      <w:lang w:eastAsia="ru-RU"/>
    </w:rPr>
  </w:style>
  <w:style w:type="paragraph" w:customStyle="1" w:styleId="affe">
    <w:name w:val="Содержимое таблицы"/>
    <w:basedOn w:val="a6"/>
    <w:uiPriority w:val="99"/>
    <w:rsid w:val="00C31A47"/>
    <w:pPr>
      <w:widowControl w:val="0"/>
      <w:suppressLineNumbers/>
      <w:suppressAutoHyphens/>
      <w:spacing w:after="0" w:line="240" w:lineRule="auto"/>
    </w:pPr>
    <w:rPr>
      <w:rFonts w:ascii="Arial" w:eastAsia="Times New Roman" w:hAnsi="Arial" w:cs="Arial"/>
      <w:kern w:val="2"/>
      <w:sz w:val="20"/>
      <w:szCs w:val="20"/>
      <w:lang w:eastAsia="ru-RU"/>
    </w:rPr>
  </w:style>
  <w:style w:type="paragraph" w:customStyle="1" w:styleId="10">
    <w:name w:val="м1"/>
    <w:basedOn w:val="af"/>
    <w:link w:val="18"/>
    <w:qFormat/>
    <w:rsid w:val="00924F0A"/>
    <w:pPr>
      <w:numPr>
        <w:numId w:val="5"/>
      </w:numPr>
      <w:spacing w:before="120" w:after="200" w:line="240" w:lineRule="auto"/>
      <w:jc w:val="both"/>
    </w:pPr>
    <w:rPr>
      <w:rFonts w:ascii="Times New Roman" w:eastAsia="Times New Roman" w:hAnsi="Times New Roman"/>
      <w:sz w:val="24"/>
      <w:szCs w:val="24"/>
      <w:lang w:bidi="en-US"/>
    </w:rPr>
  </w:style>
  <w:style w:type="character" w:customStyle="1" w:styleId="18">
    <w:name w:val="м1 Знак"/>
    <w:link w:val="10"/>
    <w:rsid w:val="00C31A47"/>
    <w:rPr>
      <w:rFonts w:ascii="Times New Roman" w:eastAsia="Times New Roman" w:hAnsi="Times New Roman" w:cs="Times New Roman"/>
      <w:sz w:val="24"/>
      <w:szCs w:val="24"/>
      <w:lang w:bidi="en-US"/>
    </w:rPr>
  </w:style>
  <w:style w:type="character" w:customStyle="1" w:styleId="161">
    <w:name w:val="Знак Знак16"/>
    <w:uiPriority w:val="99"/>
    <w:rsid w:val="00C31A47"/>
    <w:rPr>
      <w:rFonts w:ascii="Times New Roman" w:hAnsi="Times New Roman" w:cs="Times New Roman"/>
      <w:b/>
      <w:bCs/>
      <w:i/>
      <w:iCs/>
      <w:sz w:val="24"/>
      <w:szCs w:val="24"/>
      <w:lang w:eastAsia="en-US"/>
    </w:rPr>
  </w:style>
  <w:style w:type="paragraph" w:styleId="afff">
    <w:name w:val="Plain Text"/>
    <w:basedOn w:val="a6"/>
    <w:link w:val="afff0"/>
    <w:rsid w:val="00C31A47"/>
    <w:pPr>
      <w:spacing w:after="0" w:line="240" w:lineRule="auto"/>
    </w:pPr>
    <w:rPr>
      <w:rFonts w:ascii="Courier New" w:eastAsia="Times New Roman" w:hAnsi="Courier New"/>
      <w:sz w:val="20"/>
      <w:szCs w:val="20"/>
      <w:lang w:val="en-US"/>
    </w:rPr>
  </w:style>
  <w:style w:type="character" w:customStyle="1" w:styleId="afff0">
    <w:name w:val="Текст Знак"/>
    <w:basedOn w:val="a7"/>
    <w:link w:val="afff"/>
    <w:rsid w:val="00C31A47"/>
    <w:rPr>
      <w:rFonts w:ascii="Courier New" w:eastAsia="Times New Roman" w:hAnsi="Courier New" w:cs="Times New Roman"/>
      <w:sz w:val="20"/>
      <w:szCs w:val="20"/>
      <w:lang w:val="en-US"/>
    </w:rPr>
  </w:style>
  <w:style w:type="paragraph" w:customStyle="1" w:styleId="11">
    <w:name w:val="з1"/>
    <w:basedOn w:val="12"/>
    <w:link w:val="19"/>
    <w:qFormat/>
    <w:rsid w:val="00924F0A"/>
    <w:pPr>
      <w:keepLines w:val="0"/>
      <w:pageBreakBefore w:val="0"/>
      <w:numPr>
        <w:numId w:val="6"/>
      </w:numPr>
      <w:tabs>
        <w:tab w:val="clear" w:pos="1276"/>
      </w:tabs>
      <w:suppressAutoHyphens w:val="0"/>
      <w:spacing w:before="240" w:after="60"/>
      <w:jc w:val="left"/>
    </w:pPr>
    <w:rPr>
      <w:rFonts w:cs="Arial"/>
      <w:sz w:val="28"/>
      <w:szCs w:val="24"/>
      <w:lang w:val="en-US" w:eastAsia="en-US" w:bidi="en-US"/>
    </w:rPr>
  </w:style>
  <w:style w:type="paragraph" w:customStyle="1" w:styleId="25">
    <w:name w:val="з2"/>
    <w:basedOn w:val="20"/>
    <w:link w:val="26"/>
    <w:qFormat/>
    <w:rsid w:val="00A422A4"/>
    <w:pPr>
      <w:keepLines w:val="0"/>
      <w:tabs>
        <w:tab w:val="clear" w:pos="1276"/>
      </w:tabs>
      <w:suppressAutoHyphens w:val="0"/>
      <w:spacing w:after="60" w:line="240" w:lineRule="auto"/>
      <w:ind w:left="792" w:hanging="360"/>
      <w:jc w:val="left"/>
    </w:pPr>
    <w:rPr>
      <w:i/>
      <w:iCs/>
      <w:szCs w:val="28"/>
      <w:lang w:val="en-US" w:eastAsia="en-US" w:bidi="en-US"/>
    </w:rPr>
  </w:style>
  <w:style w:type="character" w:customStyle="1" w:styleId="19">
    <w:name w:val="з1 Знак"/>
    <w:link w:val="11"/>
    <w:rsid w:val="00C31A47"/>
    <w:rPr>
      <w:rFonts w:ascii="Times New Roman" w:eastAsia="Times New Roman" w:hAnsi="Times New Roman" w:cs="Arial"/>
      <w:b/>
      <w:bCs/>
      <w:kern w:val="32"/>
      <w:sz w:val="28"/>
      <w:szCs w:val="24"/>
      <w:lang w:val="en-US" w:bidi="en-US"/>
    </w:rPr>
  </w:style>
  <w:style w:type="paragraph" w:customStyle="1" w:styleId="35">
    <w:name w:val="з3"/>
    <w:basedOn w:val="25"/>
    <w:link w:val="36"/>
    <w:qFormat/>
    <w:rsid w:val="00924F0A"/>
    <w:pPr>
      <w:numPr>
        <w:ilvl w:val="2"/>
      </w:numPr>
      <w:ind w:left="792" w:hanging="360"/>
    </w:pPr>
  </w:style>
  <w:style w:type="character" w:customStyle="1" w:styleId="26">
    <w:name w:val="з2 Знак"/>
    <w:link w:val="25"/>
    <w:rsid w:val="00C31A47"/>
    <w:rPr>
      <w:rFonts w:ascii="Times New Roman" w:eastAsia="Times New Roman" w:hAnsi="Times New Roman" w:cs="Times New Roman"/>
      <w:b/>
      <w:bCs/>
      <w:i/>
      <w:iCs/>
      <w:sz w:val="24"/>
      <w:szCs w:val="28"/>
      <w:lang w:val="en-US" w:bidi="en-US"/>
    </w:rPr>
  </w:style>
  <w:style w:type="character" w:customStyle="1" w:styleId="36">
    <w:name w:val="з3 Знак"/>
    <w:link w:val="35"/>
    <w:rsid w:val="00C31A47"/>
    <w:rPr>
      <w:rFonts w:ascii="Times New Roman" w:eastAsia="Times New Roman" w:hAnsi="Times New Roman" w:cs="Times New Roman"/>
      <w:b/>
      <w:bCs/>
      <w:i/>
      <w:iCs/>
      <w:sz w:val="24"/>
      <w:szCs w:val="28"/>
      <w:lang w:val="en-US" w:bidi="en-US"/>
    </w:rPr>
  </w:style>
  <w:style w:type="character" w:styleId="afff1">
    <w:name w:val="Intense Reference"/>
    <w:uiPriority w:val="32"/>
    <w:qFormat/>
    <w:rsid w:val="00C31A47"/>
    <w:rPr>
      <w:b/>
      <w:bCs/>
      <w:smallCaps/>
      <w:color w:val="C0504D"/>
      <w:spacing w:val="5"/>
      <w:u w:val="single"/>
    </w:rPr>
  </w:style>
  <w:style w:type="paragraph" w:styleId="37">
    <w:name w:val="Body Text Indent 3"/>
    <w:basedOn w:val="a6"/>
    <w:link w:val="38"/>
    <w:rsid w:val="00C31A47"/>
    <w:pPr>
      <w:spacing w:after="120" w:line="240" w:lineRule="auto"/>
      <w:ind w:left="283"/>
    </w:pPr>
    <w:rPr>
      <w:rFonts w:ascii="Times New Roman" w:eastAsia="Times New Roman" w:hAnsi="Times New Roman"/>
      <w:sz w:val="16"/>
      <w:szCs w:val="16"/>
      <w:lang w:eastAsia="ru-RU"/>
    </w:rPr>
  </w:style>
  <w:style w:type="character" w:customStyle="1" w:styleId="38">
    <w:name w:val="Основной текст с отступом 3 Знак"/>
    <w:basedOn w:val="a7"/>
    <w:link w:val="37"/>
    <w:rsid w:val="00C31A47"/>
    <w:rPr>
      <w:rFonts w:ascii="Times New Roman" w:eastAsia="Times New Roman" w:hAnsi="Times New Roman" w:cs="Times New Roman"/>
      <w:sz w:val="16"/>
      <w:szCs w:val="16"/>
      <w:lang w:eastAsia="ru-RU"/>
    </w:rPr>
  </w:style>
  <w:style w:type="paragraph" w:styleId="a0">
    <w:name w:val="List Bullet"/>
    <w:basedOn w:val="a6"/>
    <w:autoRedefine/>
    <w:uiPriority w:val="99"/>
    <w:rsid w:val="00924F0A"/>
    <w:pPr>
      <w:numPr>
        <w:numId w:val="7"/>
      </w:numPr>
    </w:pPr>
    <w:rPr>
      <w:szCs w:val="20"/>
    </w:rPr>
  </w:style>
  <w:style w:type="paragraph" w:styleId="afff2">
    <w:name w:val="endnote text"/>
    <w:basedOn w:val="a6"/>
    <w:link w:val="afff3"/>
    <w:uiPriority w:val="99"/>
    <w:rsid w:val="00C31A47"/>
    <w:pPr>
      <w:spacing w:after="0" w:line="240" w:lineRule="auto"/>
    </w:pPr>
    <w:rPr>
      <w:rFonts w:ascii="Times New Roman" w:eastAsia="Times New Roman" w:hAnsi="Times New Roman"/>
      <w:sz w:val="20"/>
      <w:szCs w:val="20"/>
      <w:lang w:eastAsia="ru-RU"/>
    </w:rPr>
  </w:style>
  <w:style w:type="character" w:customStyle="1" w:styleId="afff3">
    <w:name w:val="Текст концевой сноски Знак"/>
    <w:basedOn w:val="a7"/>
    <w:link w:val="afff2"/>
    <w:uiPriority w:val="99"/>
    <w:rsid w:val="00C31A47"/>
    <w:rPr>
      <w:rFonts w:ascii="Times New Roman" w:eastAsia="Times New Roman" w:hAnsi="Times New Roman" w:cs="Times New Roman"/>
      <w:sz w:val="20"/>
      <w:szCs w:val="20"/>
      <w:lang w:eastAsia="ru-RU"/>
    </w:rPr>
  </w:style>
  <w:style w:type="character" w:styleId="afff4">
    <w:name w:val="endnote reference"/>
    <w:uiPriority w:val="99"/>
    <w:rsid w:val="00C31A47"/>
    <w:rPr>
      <w:vertAlign w:val="superscript"/>
    </w:rPr>
  </w:style>
  <w:style w:type="paragraph" w:styleId="afff5">
    <w:name w:val="footnote text"/>
    <w:basedOn w:val="a6"/>
    <w:link w:val="afff6"/>
    <w:rsid w:val="00C31A47"/>
    <w:pPr>
      <w:spacing w:after="0" w:line="240" w:lineRule="auto"/>
    </w:pPr>
    <w:rPr>
      <w:rFonts w:ascii="Times New Roman" w:eastAsia="Times New Roman" w:hAnsi="Times New Roman"/>
      <w:sz w:val="20"/>
      <w:szCs w:val="20"/>
      <w:lang w:eastAsia="ru-RU"/>
    </w:rPr>
  </w:style>
  <w:style w:type="character" w:customStyle="1" w:styleId="afff6">
    <w:name w:val="Текст сноски Знак"/>
    <w:basedOn w:val="a7"/>
    <w:link w:val="afff5"/>
    <w:rsid w:val="00C31A47"/>
    <w:rPr>
      <w:rFonts w:ascii="Times New Roman" w:eastAsia="Times New Roman" w:hAnsi="Times New Roman" w:cs="Times New Roman"/>
      <w:sz w:val="20"/>
      <w:szCs w:val="20"/>
      <w:lang w:eastAsia="ru-RU"/>
    </w:rPr>
  </w:style>
  <w:style w:type="character" w:styleId="afff7">
    <w:name w:val="footnote reference"/>
    <w:rsid w:val="00C31A47"/>
    <w:rPr>
      <w:vertAlign w:val="superscript"/>
    </w:rPr>
  </w:style>
  <w:style w:type="paragraph" w:styleId="afff8">
    <w:name w:val="Intense Quote"/>
    <w:basedOn w:val="a6"/>
    <w:next w:val="a6"/>
    <w:link w:val="afff9"/>
    <w:uiPriority w:val="30"/>
    <w:qFormat/>
    <w:rsid w:val="00C31A47"/>
    <w:pPr>
      <w:pBdr>
        <w:bottom w:val="single" w:sz="4" w:space="4" w:color="4F81BD"/>
      </w:pBdr>
      <w:spacing w:before="200" w:after="280"/>
      <w:ind w:left="936" w:right="936"/>
    </w:pPr>
    <w:rPr>
      <w:rFonts w:eastAsia="Times New Roman"/>
      <w:b/>
      <w:bCs/>
      <w:i/>
      <w:iCs/>
      <w:color w:val="4F81BD"/>
      <w:lang w:eastAsia="ru-RU"/>
    </w:rPr>
  </w:style>
  <w:style w:type="character" w:customStyle="1" w:styleId="afff9">
    <w:name w:val="Выделенная цитата Знак"/>
    <w:basedOn w:val="a7"/>
    <w:link w:val="afff8"/>
    <w:uiPriority w:val="30"/>
    <w:rsid w:val="00C31A47"/>
    <w:rPr>
      <w:rFonts w:ascii="Calibri" w:eastAsia="Times New Roman" w:hAnsi="Calibri" w:cs="Times New Roman"/>
      <w:b/>
      <w:bCs/>
      <w:i/>
      <w:iCs/>
      <w:color w:val="4F81BD"/>
      <w:lang w:eastAsia="ru-RU"/>
    </w:rPr>
  </w:style>
  <w:style w:type="character" w:customStyle="1" w:styleId="1a">
    <w:name w:val="Основной текст Знак1"/>
    <w:rsid w:val="00C31A47"/>
    <w:rPr>
      <w:sz w:val="24"/>
      <w:szCs w:val="24"/>
    </w:rPr>
  </w:style>
  <w:style w:type="paragraph" w:styleId="27">
    <w:name w:val="Body Text Indent 2"/>
    <w:basedOn w:val="a6"/>
    <w:link w:val="28"/>
    <w:rsid w:val="00C31A47"/>
    <w:pPr>
      <w:spacing w:after="0" w:line="240" w:lineRule="auto"/>
      <w:ind w:left="5040" w:firstLine="851"/>
      <w:jc w:val="both"/>
    </w:pPr>
    <w:rPr>
      <w:rFonts w:ascii="Times New Roman" w:eastAsia="Times New Roman" w:hAnsi="Times New Roman"/>
      <w:sz w:val="24"/>
      <w:szCs w:val="20"/>
      <w:lang w:eastAsia="ru-RU"/>
    </w:rPr>
  </w:style>
  <w:style w:type="character" w:customStyle="1" w:styleId="28">
    <w:name w:val="Основной текст с отступом 2 Знак"/>
    <w:basedOn w:val="a7"/>
    <w:link w:val="27"/>
    <w:rsid w:val="00C31A47"/>
    <w:rPr>
      <w:rFonts w:ascii="Times New Roman" w:eastAsia="Times New Roman" w:hAnsi="Times New Roman" w:cs="Times New Roman"/>
      <w:sz w:val="24"/>
      <w:szCs w:val="20"/>
      <w:lang w:eastAsia="ru-RU"/>
    </w:rPr>
  </w:style>
  <w:style w:type="paragraph" w:customStyle="1" w:styleId="afffa">
    <w:name w:val="Список определений"/>
    <w:basedOn w:val="a6"/>
    <w:next w:val="a6"/>
    <w:rsid w:val="00C31A47"/>
    <w:pPr>
      <w:spacing w:after="0" w:line="240" w:lineRule="auto"/>
      <w:ind w:left="360" w:firstLine="851"/>
      <w:jc w:val="both"/>
    </w:pPr>
    <w:rPr>
      <w:rFonts w:ascii="Times New Roman" w:eastAsia="Times New Roman" w:hAnsi="Times New Roman"/>
      <w:snapToGrid w:val="0"/>
      <w:sz w:val="24"/>
      <w:szCs w:val="20"/>
      <w:lang w:eastAsia="ru-RU"/>
    </w:rPr>
  </w:style>
  <w:style w:type="paragraph" w:customStyle="1" w:styleId="afffb">
    <w:name w:val="Знак Знак Знак Знак Знак Знак"/>
    <w:basedOn w:val="a6"/>
    <w:next w:val="12"/>
    <w:rsid w:val="00C31A47"/>
    <w:pPr>
      <w:spacing w:after="160" w:line="240" w:lineRule="exact"/>
      <w:ind w:firstLine="851"/>
      <w:jc w:val="both"/>
    </w:pPr>
    <w:rPr>
      <w:rFonts w:ascii="Verdana" w:eastAsia="Times New Roman" w:hAnsi="Verdana"/>
      <w:sz w:val="28"/>
      <w:szCs w:val="20"/>
      <w:lang w:val="en-US"/>
    </w:rPr>
  </w:style>
  <w:style w:type="paragraph" w:customStyle="1" w:styleId="BodyText21">
    <w:name w:val="Body Text 21"/>
    <w:basedOn w:val="a6"/>
    <w:rsid w:val="00C31A47"/>
    <w:pPr>
      <w:spacing w:after="0" w:line="240" w:lineRule="auto"/>
      <w:ind w:firstLine="709"/>
      <w:jc w:val="both"/>
    </w:pPr>
    <w:rPr>
      <w:rFonts w:ascii="Times New Roman" w:eastAsia="Times New Roman" w:hAnsi="Times New Roman"/>
      <w:sz w:val="24"/>
      <w:szCs w:val="20"/>
      <w:lang w:eastAsia="ru-RU"/>
    </w:rPr>
  </w:style>
  <w:style w:type="paragraph" w:customStyle="1" w:styleId="afffc">
    <w:name w:val="Таблица"/>
    <w:basedOn w:val="a6"/>
    <w:rsid w:val="00C31A47"/>
    <w:pPr>
      <w:tabs>
        <w:tab w:val="left" w:pos="567"/>
      </w:tabs>
      <w:spacing w:after="0" w:line="240" w:lineRule="auto"/>
      <w:ind w:left="431"/>
    </w:pPr>
    <w:rPr>
      <w:rFonts w:ascii="Arial" w:eastAsia="Times New Roman" w:hAnsi="Arial"/>
      <w:bCs/>
      <w:sz w:val="28"/>
      <w:szCs w:val="20"/>
      <w:lang w:eastAsia="ru-RU"/>
    </w:rPr>
  </w:style>
  <w:style w:type="paragraph" w:customStyle="1" w:styleId="2">
    <w:name w:val="Список_2"/>
    <w:basedOn w:val="29"/>
    <w:rsid w:val="00924F0A"/>
    <w:pPr>
      <w:numPr>
        <w:numId w:val="8"/>
      </w:numPr>
      <w:spacing w:before="120"/>
      <w:contextualSpacing w:val="0"/>
    </w:pPr>
    <w:rPr>
      <w:rFonts w:cs="Arial"/>
      <w:color w:val="000000"/>
      <w:sz w:val="24"/>
      <w:lang w:val="en-US"/>
    </w:rPr>
  </w:style>
  <w:style w:type="paragraph" w:styleId="51">
    <w:name w:val="toc 5"/>
    <w:basedOn w:val="a6"/>
    <w:next w:val="a6"/>
    <w:autoRedefine/>
    <w:uiPriority w:val="39"/>
    <w:rsid w:val="00C31A47"/>
    <w:pPr>
      <w:spacing w:after="0"/>
      <w:ind w:left="880"/>
    </w:pPr>
    <w:rPr>
      <w:rFonts w:asciiTheme="minorHAnsi" w:hAnsiTheme="minorHAnsi"/>
      <w:sz w:val="20"/>
      <w:szCs w:val="20"/>
    </w:rPr>
  </w:style>
  <w:style w:type="paragraph" w:styleId="29">
    <w:name w:val="List 2"/>
    <w:basedOn w:val="a6"/>
    <w:uiPriority w:val="99"/>
    <w:rsid w:val="00C31A47"/>
    <w:pPr>
      <w:spacing w:after="0" w:line="240" w:lineRule="auto"/>
      <w:ind w:left="566" w:hanging="283"/>
      <w:contextualSpacing/>
      <w:jc w:val="both"/>
    </w:pPr>
    <w:rPr>
      <w:rFonts w:ascii="Times New Roman" w:eastAsia="Times New Roman" w:hAnsi="Times New Roman"/>
      <w:sz w:val="28"/>
      <w:szCs w:val="20"/>
      <w:lang w:eastAsia="ru-RU"/>
    </w:rPr>
  </w:style>
  <w:style w:type="paragraph" w:styleId="afffd">
    <w:name w:val="Subtitle"/>
    <w:aliases w:val="Заголовок3"/>
    <w:basedOn w:val="a6"/>
    <w:link w:val="afffe"/>
    <w:uiPriority w:val="11"/>
    <w:qFormat/>
    <w:rsid w:val="00C31A47"/>
    <w:pPr>
      <w:spacing w:after="60" w:line="240" w:lineRule="auto"/>
      <w:jc w:val="center"/>
      <w:outlineLvl w:val="1"/>
    </w:pPr>
    <w:rPr>
      <w:rFonts w:ascii="Arial" w:eastAsia="Times New Roman" w:hAnsi="Arial"/>
      <w:color w:val="000000"/>
      <w:sz w:val="24"/>
      <w:szCs w:val="24"/>
      <w:lang w:val="en-US" w:eastAsia="ru-RU"/>
    </w:rPr>
  </w:style>
  <w:style w:type="character" w:customStyle="1" w:styleId="afffe">
    <w:name w:val="Подзаголовок Знак"/>
    <w:aliases w:val="Заголовок3 Знак"/>
    <w:basedOn w:val="a7"/>
    <w:link w:val="afffd"/>
    <w:uiPriority w:val="11"/>
    <w:rsid w:val="00C31A47"/>
    <w:rPr>
      <w:rFonts w:ascii="Arial" w:eastAsia="Times New Roman" w:hAnsi="Arial" w:cs="Times New Roman"/>
      <w:color w:val="000000"/>
      <w:sz w:val="24"/>
      <w:szCs w:val="24"/>
      <w:lang w:val="en-US" w:eastAsia="ru-RU"/>
    </w:rPr>
  </w:style>
  <w:style w:type="character" w:styleId="affff">
    <w:name w:val="Strong"/>
    <w:uiPriority w:val="99"/>
    <w:qFormat/>
    <w:rsid w:val="00C31A47"/>
    <w:rPr>
      <w:b/>
    </w:rPr>
  </w:style>
  <w:style w:type="paragraph" w:customStyle="1" w:styleId="a">
    <w:name w:val="Маркирование"/>
    <w:basedOn w:val="a0"/>
    <w:rsid w:val="00924F0A"/>
    <w:pPr>
      <w:numPr>
        <w:numId w:val="9"/>
      </w:numPr>
      <w:spacing w:after="0" w:line="360" w:lineRule="auto"/>
      <w:jc w:val="both"/>
    </w:pPr>
    <w:rPr>
      <w:rFonts w:ascii="Times New Roman" w:eastAsia="Times New Roman" w:hAnsi="Times New Roman"/>
      <w:sz w:val="24"/>
      <w:szCs w:val="24"/>
      <w:lang w:eastAsia="ru-RU"/>
    </w:rPr>
  </w:style>
  <w:style w:type="paragraph" w:customStyle="1" w:styleId="affff0">
    <w:name w:val="Знак"/>
    <w:basedOn w:val="a6"/>
    <w:rsid w:val="00C31A47"/>
    <w:pPr>
      <w:spacing w:after="160" w:line="240" w:lineRule="exact"/>
    </w:pPr>
    <w:rPr>
      <w:rFonts w:ascii="Verdana" w:eastAsia="Times New Roman" w:hAnsi="Verdana" w:cs="Verdana"/>
      <w:sz w:val="28"/>
      <w:szCs w:val="20"/>
      <w:lang w:val="en-US"/>
    </w:rPr>
  </w:style>
  <w:style w:type="character" w:customStyle="1" w:styleId="af0">
    <w:name w:val="Абзац списка Знак"/>
    <w:aliases w:val="Нумерованый список Знак,List Paragraph1 Знак,ПАРАГРАФ Знак"/>
    <w:link w:val="af"/>
    <w:uiPriority w:val="34"/>
    <w:qFormat/>
    <w:rsid w:val="00C31A47"/>
    <w:rPr>
      <w:rFonts w:ascii="Calibri" w:eastAsia="Calibri" w:hAnsi="Calibri" w:cs="Times New Roman"/>
    </w:rPr>
  </w:style>
  <w:style w:type="paragraph" w:customStyle="1" w:styleId="affff1">
    <w:name w:val="Осн. текст"/>
    <w:basedOn w:val="aff4"/>
    <w:link w:val="affff2"/>
    <w:rsid w:val="00C31A47"/>
    <w:pPr>
      <w:keepLines/>
      <w:suppressLineNumbers/>
      <w:spacing w:after="0" w:line="240" w:lineRule="auto"/>
      <w:ind w:left="284" w:firstLine="567"/>
    </w:pPr>
    <w:rPr>
      <w:rFonts w:ascii="Arial" w:eastAsia="Times New Roman" w:hAnsi="Arial"/>
      <w:snapToGrid w:val="0"/>
      <w:sz w:val="24"/>
      <w:szCs w:val="28"/>
      <w:lang w:eastAsia="ru-RU"/>
    </w:rPr>
  </w:style>
  <w:style w:type="character" w:customStyle="1" w:styleId="affff2">
    <w:name w:val="Осн. текст Знак"/>
    <w:link w:val="affff1"/>
    <w:rsid w:val="00C31A47"/>
    <w:rPr>
      <w:rFonts w:ascii="Arial" w:eastAsia="Times New Roman" w:hAnsi="Arial" w:cs="Times New Roman"/>
      <w:snapToGrid w:val="0"/>
      <w:sz w:val="24"/>
      <w:szCs w:val="28"/>
      <w:lang w:eastAsia="ru-RU"/>
    </w:rPr>
  </w:style>
  <w:style w:type="character" w:styleId="affff3">
    <w:name w:val="line number"/>
    <w:basedOn w:val="a7"/>
    <w:uiPriority w:val="99"/>
    <w:unhideWhenUsed/>
    <w:rsid w:val="00C31A47"/>
  </w:style>
  <w:style w:type="paragraph" w:customStyle="1" w:styleId="a2">
    <w:name w:val="Раздел"/>
    <w:basedOn w:val="12"/>
    <w:next w:val="aff4"/>
    <w:rsid w:val="00924F0A"/>
    <w:pPr>
      <w:pageBreakBefore w:val="0"/>
      <w:numPr>
        <w:numId w:val="11"/>
      </w:numPr>
      <w:suppressLineNumbers/>
      <w:tabs>
        <w:tab w:val="clear" w:pos="1276"/>
      </w:tabs>
      <w:suppressAutoHyphens w:val="0"/>
      <w:spacing w:before="240" w:after="60" w:line="300" w:lineRule="exact"/>
      <w:jc w:val="left"/>
    </w:pPr>
    <w:rPr>
      <w:rFonts w:ascii="Arial" w:hAnsi="Arial"/>
      <w:bCs w:val="0"/>
      <w:caps/>
      <w:kern w:val="28"/>
      <w:sz w:val="28"/>
      <w:szCs w:val="20"/>
      <w:lang w:eastAsia="ru-RU"/>
    </w:rPr>
  </w:style>
  <w:style w:type="character" w:customStyle="1" w:styleId="af3">
    <w:name w:val="Без интервала Знак"/>
    <w:link w:val="af2"/>
    <w:uiPriority w:val="1"/>
    <w:rsid w:val="00C31A47"/>
  </w:style>
  <w:style w:type="paragraph" w:customStyle="1" w:styleId="Style14">
    <w:name w:val="Style14"/>
    <w:basedOn w:val="a6"/>
    <w:uiPriority w:val="99"/>
    <w:rsid w:val="00C31A47"/>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41">
    <w:name w:val="Font Style41"/>
    <w:uiPriority w:val="99"/>
    <w:rsid w:val="00C31A47"/>
    <w:rPr>
      <w:rFonts w:ascii="Times New Roman" w:hAnsi="Times New Roman" w:cs="Times New Roman"/>
      <w:sz w:val="20"/>
      <w:szCs w:val="20"/>
    </w:rPr>
  </w:style>
  <w:style w:type="character" w:customStyle="1" w:styleId="FontStyle43">
    <w:name w:val="Font Style43"/>
    <w:uiPriority w:val="99"/>
    <w:rsid w:val="00C31A47"/>
    <w:rPr>
      <w:rFonts w:ascii="Times New Roman" w:hAnsi="Times New Roman" w:cs="Times New Roman"/>
      <w:b/>
      <w:bCs/>
      <w:sz w:val="20"/>
      <w:szCs w:val="20"/>
    </w:rPr>
  </w:style>
  <w:style w:type="paragraph" w:customStyle="1" w:styleId="1b">
    <w:name w:val="Обычный 1"/>
    <w:basedOn w:val="a6"/>
    <w:link w:val="1c"/>
    <w:rsid w:val="00C31A47"/>
    <w:pPr>
      <w:tabs>
        <w:tab w:val="left" w:pos="567"/>
      </w:tabs>
      <w:spacing w:after="0" w:line="240" w:lineRule="auto"/>
      <w:ind w:left="431"/>
      <w:jc w:val="center"/>
    </w:pPr>
    <w:rPr>
      <w:rFonts w:ascii="Times New Roman" w:eastAsia="Times New Roman" w:hAnsi="Times New Roman"/>
      <w:b/>
      <w:bCs/>
      <w:szCs w:val="20"/>
      <w:lang w:val="en-US" w:eastAsia="ru-RU"/>
    </w:rPr>
  </w:style>
  <w:style w:type="character" w:customStyle="1" w:styleId="1c">
    <w:name w:val="Обычный 1 Знак"/>
    <w:link w:val="1b"/>
    <w:locked/>
    <w:rsid w:val="00C31A47"/>
    <w:rPr>
      <w:rFonts w:ascii="Times New Roman" w:eastAsia="Times New Roman" w:hAnsi="Times New Roman" w:cs="Times New Roman"/>
      <w:b/>
      <w:bCs/>
      <w:szCs w:val="20"/>
      <w:lang w:val="en-US" w:eastAsia="ru-RU"/>
    </w:rPr>
  </w:style>
  <w:style w:type="character" w:customStyle="1" w:styleId="apple-style-span">
    <w:name w:val="apple-style-span"/>
    <w:basedOn w:val="a7"/>
    <w:rsid w:val="00C31A47"/>
  </w:style>
  <w:style w:type="character" w:customStyle="1" w:styleId="111">
    <w:name w:val="Заголовок 1 Знак1"/>
    <w:aliases w:val="#Загол=1 Знак1"/>
    <w:rsid w:val="00C31A47"/>
    <w:rPr>
      <w:rFonts w:ascii="Cambria" w:eastAsia="Times New Roman" w:hAnsi="Cambria" w:cs="Times New Roman"/>
      <w:b/>
      <w:bCs/>
      <w:color w:val="365F91"/>
      <w:sz w:val="28"/>
      <w:szCs w:val="28"/>
      <w:lang w:eastAsia="ru-RU"/>
    </w:rPr>
  </w:style>
  <w:style w:type="paragraph" w:styleId="affff4">
    <w:name w:val="caption"/>
    <w:basedOn w:val="a6"/>
    <w:next w:val="a6"/>
    <w:link w:val="affff5"/>
    <w:uiPriority w:val="99"/>
    <w:qFormat/>
    <w:rsid w:val="00C31A47"/>
    <w:pPr>
      <w:spacing w:after="160" w:line="240" w:lineRule="exact"/>
    </w:pPr>
    <w:rPr>
      <w:rFonts w:ascii="Times New Roman" w:eastAsia="Times New Roman" w:hAnsi="Times New Roman"/>
      <w:sz w:val="24"/>
      <w:szCs w:val="24"/>
      <w:lang w:val="en-US"/>
    </w:rPr>
  </w:style>
  <w:style w:type="character" w:customStyle="1" w:styleId="affff5">
    <w:name w:val="Название объекта Знак"/>
    <w:link w:val="affff4"/>
    <w:uiPriority w:val="99"/>
    <w:locked/>
    <w:rsid w:val="00C31A47"/>
    <w:rPr>
      <w:rFonts w:ascii="Times New Roman" w:eastAsia="Times New Roman" w:hAnsi="Times New Roman" w:cs="Times New Roman"/>
      <w:sz w:val="24"/>
      <w:szCs w:val="24"/>
      <w:lang w:val="en-US"/>
    </w:rPr>
  </w:style>
  <w:style w:type="paragraph" w:customStyle="1" w:styleId="xl683">
    <w:name w:val="xl683"/>
    <w:basedOn w:val="a6"/>
    <w:rsid w:val="00C31A4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4">
    <w:name w:val="xl684"/>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685">
    <w:name w:val="xl685"/>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686">
    <w:name w:val="xl686"/>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87">
    <w:name w:val="xl687"/>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88">
    <w:name w:val="xl688"/>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89">
    <w:name w:val="xl689"/>
    <w:basedOn w:val="a6"/>
    <w:rsid w:val="00C31A47"/>
    <w:pPr>
      <w:spacing w:before="100" w:beforeAutospacing="1" w:after="100" w:afterAutospacing="1" w:line="240" w:lineRule="auto"/>
    </w:pPr>
    <w:rPr>
      <w:rFonts w:ascii="Tahoma" w:eastAsia="Times New Roman" w:hAnsi="Tahoma" w:cs="Tahoma"/>
      <w:sz w:val="20"/>
      <w:szCs w:val="20"/>
      <w:lang w:eastAsia="ru-RU"/>
    </w:rPr>
  </w:style>
  <w:style w:type="paragraph" w:customStyle="1" w:styleId="xl690">
    <w:name w:val="xl690"/>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1">
    <w:name w:val="xl691"/>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692">
    <w:name w:val="xl692"/>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3">
    <w:name w:val="xl693"/>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4">
    <w:name w:val="xl694"/>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5">
    <w:name w:val="xl695"/>
    <w:basedOn w:val="a6"/>
    <w:rsid w:val="00C31A47"/>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6">
    <w:name w:val="xl696"/>
    <w:basedOn w:val="a6"/>
    <w:rsid w:val="00C31A47"/>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7">
    <w:name w:val="xl697"/>
    <w:basedOn w:val="a6"/>
    <w:rsid w:val="00C31A47"/>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8">
    <w:name w:val="xl698"/>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699">
    <w:name w:val="xl699"/>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0">
    <w:name w:val="xl700"/>
    <w:basedOn w:val="a6"/>
    <w:rsid w:val="00C31A47"/>
    <w:pPr>
      <w:pBdr>
        <w:top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1">
    <w:name w:val="xl701"/>
    <w:basedOn w:val="a6"/>
    <w:rsid w:val="00C31A47"/>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2">
    <w:name w:val="xl702"/>
    <w:basedOn w:val="a6"/>
    <w:rsid w:val="00C31A47"/>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3">
    <w:name w:val="xl703"/>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04">
    <w:name w:val="xl704"/>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5">
    <w:name w:val="xl705"/>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6">
    <w:name w:val="xl706"/>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07">
    <w:name w:val="xl707"/>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8">
    <w:name w:val="xl708"/>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09">
    <w:name w:val="xl709"/>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0">
    <w:name w:val="xl710"/>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11">
    <w:name w:val="xl711"/>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2">
    <w:name w:val="xl712"/>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3">
    <w:name w:val="xl713"/>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14">
    <w:name w:val="xl714"/>
    <w:basedOn w:val="a6"/>
    <w:rsid w:val="00C31A47"/>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color w:val="000000"/>
      <w:sz w:val="20"/>
      <w:szCs w:val="20"/>
      <w:lang w:eastAsia="ru-RU"/>
    </w:rPr>
  </w:style>
  <w:style w:type="paragraph" w:customStyle="1" w:styleId="xl715">
    <w:name w:val="xl715"/>
    <w:basedOn w:val="a6"/>
    <w:rsid w:val="00C31A47"/>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6">
    <w:name w:val="xl716"/>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7">
    <w:name w:val="xl717"/>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8">
    <w:name w:val="xl718"/>
    <w:basedOn w:val="a6"/>
    <w:rsid w:val="00C31A4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719">
    <w:name w:val="xl719"/>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0"/>
      <w:szCs w:val="20"/>
      <w:lang w:eastAsia="ru-RU"/>
    </w:rPr>
  </w:style>
  <w:style w:type="paragraph" w:customStyle="1" w:styleId="1d">
    <w:name w:val="Знак Знак Знак1"/>
    <w:basedOn w:val="a6"/>
    <w:rsid w:val="00C31A47"/>
    <w:pPr>
      <w:spacing w:after="160" w:line="240" w:lineRule="exact"/>
    </w:pPr>
    <w:rPr>
      <w:rFonts w:ascii="Verdana" w:eastAsia="Times New Roman" w:hAnsi="Verdana" w:cs="Verdana"/>
      <w:sz w:val="20"/>
      <w:szCs w:val="20"/>
      <w:lang w:val="en-US"/>
    </w:rPr>
  </w:style>
  <w:style w:type="paragraph" w:customStyle="1" w:styleId="xl70">
    <w:name w:val="xl70"/>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1">
    <w:name w:val="xl71"/>
    <w:basedOn w:val="a6"/>
    <w:rsid w:val="00C31A4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6"/>
    <w:rsid w:val="00C31A4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3">
    <w:name w:val="xl73"/>
    <w:basedOn w:val="a6"/>
    <w:rsid w:val="00C31A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4">
    <w:name w:val="xl74"/>
    <w:basedOn w:val="a6"/>
    <w:rsid w:val="00C31A4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
    <w:name w:val="xl75"/>
    <w:basedOn w:val="a6"/>
    <w:rsid w:val="00C31A4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NumHeading1">
    <w:name w:val="Num Heading 1"/>
    <w:basedOn w:val="a6"/>
    <w:rsid w:val="00924F0A"/>
    <w:pPr>
      <w:keepNext/>
      <w:numPr>
        <w:numId w:val="12"/>
      </w:numPr>
      <w:tabs>
        <w:tab w:val="clear" w:pos="794"/>
      </w:tabs>
      <w:spacing w:before="120" w:after="0" w:line="264" w:lineRule="auto"/>
      <w:ind w:left="1440" w:hanging="360"/>
    </w:pPr>
    <w:rPr>
      <w:rFonts w:ascii="Times New Roman" w:hAnsi="Times New Roman"/>
      <w:b/>
      <w:bCs/>
      <w:smallCaps/>
      <w:color w:val="333333"/>
      <w:sz w:val="28"/>
      <w:szCs w:val="28"/>
      <w:lang w:eastAsia="ru-RU"/>
    </w:rPr>
  </w:style>
  <w:style w:type="paragraph" w:customStyle="1" w:styleId="NumHeading2">
    <w:name w:val="Num Heading 2"/>
    <w:basedOn w:val="a6"/>
    <w:rsid w:val="00C31A47"/>
    <w:pPr>
      <w:keepNext/>
      <w:numPr>
        <w:ilvl w:val="1"/>
        <w:numId w:val="12"/>
      </w:numPr>
      <w:tabs>
        <w:tab w:val="clear" w:pos="794"/>
      </w:tabs>
      <w:spacing w:before="120" w:after="120" w:line="240" w:lineRule="auto"/>
      <w:ind w:left="2160" w:hanging="360"/>
    </w:pPr>
    <w:rPr>
      <w:rFonts w:ascii="Times New Roman" w:hAnsi="Times New Roman"/>
      <w:color w:val="333333"/>
      <w:sz w:val="28"/>
      <w:szCs w:val="28"/>
      <w:lang w:eastAsia="ru-RU"/>
    </w:rPr>
  </w:style>
  <w:style w:type="paragraph" w:customStyle="1" w:styleId="NumHeading3">
    <w:name w:val="Num Heading 3"/>
    <w:basedOn w:val="a6"/>
    <w:rsid w:val="00C31A47"/>
    <w:pPr>
      <w:keepNext/>
      <w:numPr>
        <w:ilvl w:val="2"/>
        <w:numId w:val="12"/>
      </w:numPr>
      <w:tabs>
        <w:tab w:val="clear" w:pos="1163"/>
      </w:tabs>
      <w:spacing w:before="180" w:after="60" w:line="264" w:lineRule="auto"/>
      <w:ind w:left="2880" w:hanging="360"/>
    </w:pPr>
    <w:rPr>
      <w:rFonts w:ascii="Times New Roman" w:hAnsi="Times New Roman"/>
      <w:b/>
      <w:bCs/>
      <w:color w:val="333333"/>
      <w:lang w:eastAsia="ru-RU"/>
    </w:rPr>
  </w:style>
  <w:style w:type="paragraph" w:customStyle="1" w:styleId="NumHeading4">
    <w:name w:val="Num Heading 4"/>
    <w:basedOn w:val="a6"/>
    <w:rsid w:val="00C31A47"/>
    <w:pPr>
      <w:keepNext/>
      <w:numPr>
        <w:ilvl w:val="3"/>
        <w:numId w:val="12"/>
      </w:numPr>
      <w:tabs>
        <w:tab w:val="clear" w:pos="1247"/>
      </w:tabs>
      <w:spacing w:before="180" w:after="60" w:line="264" w:lineRule="auto"/>
      <w:ind w:left="3600" w:hanging="360"/>
    </w:pPr>
    <w:rPr>
      <w:rFonts w:ascii="Arial" w:hAnsi="Arial" w:cs="Arial"/>
      <w:b/>
      <w:bCs/>
      <w:i/>
      <w:iCs/>
      <w:color w:val="333333"/>
      <w:sz w:val="24"/>
      <w:szCs w:val="24"/>
      <w:lang w:eastAsia="ru-RU"/>
    </w:rPr>
  </w:style>
  <w:style w:type="paragraph" w:customStyle="1" w:styleId="HeadingAppendixOld">
    <w:name w:val="Heading Appendix Old"/>
    <w:basedOn w:val="a6"/>
    <w:rsid w:val="00C31A47"/>
    <w:pPr>
      <w:keepNext/>
      <w:pageBreakBefore/>
      <w:numPr>
        <w:ilvl w:val="7"/>
        <w:numId w:val="12"/>
      </w:numPr>
      <w:tabs>
        <w:tab w:val="clear" w:pos="2155"/>
      </w:tabs>
      <w:spacing w:before="120" w:after="60" w:line="264" w:lineRule="auto"/>
      <w:ind w:left="6480" w:hanging="360"/>
    </w:pPr>
    <w:rPr>
      <w:rFonts w:ascii="Arial Black" w:hAnsi="Arial Black"/>
      <w:smallCaps/>
      <w:color w:val="333333"/>
      <w:sz w:val="32"/>
      <w:szCs w:val="32"/>
      <w:lang w:eastAsia="ru-RU"/>
    </w:rPr>
  </w:style>
  <w:style w:type="paragraph" w:customStyle="1" w:styleId="HeadingPart">
    <w:name w:val="Heading Part"/>
    <w:basedOn w:val="a6"/>
    <w:rsid w:val="00C31A47"/>
    <w:pPr>
      <w:pageBreakBefore/>
      <w:numPr>
        <w:ilvl w:val="8"/>
        <w:numId w:val="12"/>
      </w:numPr>
      <w:tabs>
        <w:tab w:val="clear" w:pos="1418"/>
      </w:tabs>
      <w:spacing w:before="480" w:after="60" w:line="264" w:lineRule="auto"/>
      <w:ind w:left="7200" w:hanging="360"/>
    </w:pPr>
    <w:rPr>
      <w:rFonts w:ascii="Arial Black" w:hAnsi="Arial Black"/>
      <w:b/>
      <w:bCs/>
      <w:smallCaps/>
      <w:color w:val="333333"/>
      <w:sz w:val="32"/>
      <w:szCs w:val="32"/>
      <w:lang w:eastAsia="ru-RU"/>
    </w:rPr>
  </w:style>
  <w:style w:type="paragraph" w:customStyle="1" w:styleId="NumHeading5">
    <w:name w:val="Num Heading 5"/>
    <w:basedOn w:val="a6"/>
    <w:rsid w:val="00C31A47"/>
    <w:pPr>
      <w:keepNext/>
      <w:numPr>
        <w:ilvl w:val="4"/>
        <w:numId w:val="12"/>
      </w:numPr>
      <w:tabs>
        <w:tab w:val="clear" w:pos="1474"/>
      </w:tabs>
      <w:spacing w:before="180" w:after="60" w:line="264" w:lineRule="auto"/>
      <w:ind w:left="4320" w:hanging="360"/>
    </w:pPr>
    <w:rPr>
      <w:rFonts w:ascii="Arial" w:hAnsi="Arial" w:cs="Arial"/>
      <w:b/>
      <w:bCs/>
      <w:i/>
      <w:iCs/>
      <w:color w:val="333333"/>
      <w:lang w:eastAsia="ru-RU"/>
    </w:rPr>
  </w:style>
  <w:style w:type="paragraph" w:customStyle="1" w:styleId="39">
    <w:name w:val="ТЗ Список 3"/>
    <w:basedOn w:val="a6"/>
    <w:rsid w:val="00C31A47"/>
    <w:pPr>
      <w:keepNext/>
      <w:tabs>
        <w:tab w:val="num" w:pos="360"/>
      </w:tabs>
      <w:spacing w:before="180" w:after="60" w:line="264" w:lineRule="auto"/>
      <w:jc w:val="both"/>
    </w:pPr>
    <w:rPr>
      <w:rFonts w:ascii="Times New Roman" w:hAnsi="Times New Roman"/>
      <w:sz w:val="27"/>
      <w:szCs w:val="27"/>
      <w:lang w:eastAsia="ru-RU"/>
    </w:rPr>
  </w:style>
  <w:style w:type="paragraph" w:customStyle="1" w:styleId="a3">
    <w:name w:val="ТЗ Перечень"/>
    <w:basedOn w:val="a6"/>
    <w:rsid w:val="00C31A47"/>
    <w:pPr>
      <w:keepNext/>
      <w:numPr>
        <w:ilvl w:val="3"/>
        <w:numId w:val="13"/>
      </w:numPr>
      <w:tabs>
        <w:tab w:val="clear" w:pos="360"/>
      </w:tabs>
      <w:spacing w:after="0" w:line="240" w:lineRule="auto"/>
      <w:ind w:left="720" w:hanging="240"/>
    </w:pPr>
    <w:rPr>
      <w:rFonts w:ascii="Times New Roman" w:hAnsi="Times New Roman"/>
      <w:sz w:val="27"/>
      <w:szCs w:val="27"/>
      <w:lang w:eastAsia="ru-RU"/>
    </w:rPr>
  </w:style>
  <w:style w:type="paragraph" w:customStyle="1" w:styleId="Normal20-6pt">
    <w:name w:val="Normal 2 (0-6 pt)"/>
    <w:basedOn w:val="Default"/>
    <w:next w:val="Default"/>
    <w:rsid w:val="00C31A47"/>
    <w:pPr>
      <w:spacing w:after="120"/>
    </w:pPr>
    <w:rPr>
      <w:rFonts w:ascii="Tahoma" w:eastAsia="Times New Roman" w:hAnsi="Tahoma"/>
      <w:color w:val="auto"/>
      <w:lang w:eastAsia="ru-RU"/>
    </w:rPr>
  </w:style>
  <w:style w:type="paragraph" w:customStyle="1" w:styleId="bulleted0-6pt">
    <w:name w:val="bulleted (0-6pt)"/>
    <w:basedOn w:val="Default"/>
    <w:next w:val="Default"/>
    <w:rsid w:val="00C31A47"/>
    <w:pPr>
      <w:spacing w:after="120"/>
    </w:pPr>
    <w:rPr>
      <w:rFonts w:ascii="Tahoma" w:eastAsia="Times New Roman" w:hAnsi="Tahoma"/>
      <w:color w:val="auto"/>
      <w:lang w:eastAsia="ru-RU"/>
    </w:rPr>
  </w:style>
  <w:style w:type="paragraph" w:customStyle="1" w:styleId="affff6">
    <w:name w:val="Обычный без отступа по центру"/>
    <w:basedOn w:val="a6"/>
    <w:rsid w:val="00C31A47"/>
    <w:pPr>
      <w:spacing w:after="0" w:line="360" w:lineRule="auto"/>
      <w:jc w:val="center"/>
    </w:pPr>
    <w:rPr>
      <w:rFonts w:ascii="Arial" w:eastAsia="Times New Roman" w:hAnsi="Arial"/>
      <w:bCs/>
      <w:sz w:val="24"/>
      <w:szCs w:val="36"/>
      <w:lang w:eastAsia="ru-RU"/>
    </w:rPr>
  </w:style>
  <w:style w:type="paragraph" w:customStyle="1" w:styleId="-">
    <w:name w:val="Контракт-подпункт"/>
    <w:basedOn w:val="a6"/>
    <w:uiPriority w:val="99"/>
    <w:rsid w:val="00A05CD5"/>
    <w:pPr>
      <w:numPr>
        <w:ilvl w:val="2"/>
        <w:numId w:val="15"/>
      </w:numPr>
      <w:tabs>
        <w:tab w:val="left" w:pos="1134"/>
      </w:tabs>
      <w:spacing w:after="0" w:line="360" w:lineRule="auto"/>
      <w:jc w:val="both"/>
    </w:pPr>
    <w:rPr>
      <w:rFonts w:ascii="Times New Roman" w:eastAsia="Times New Roman" w:hAnsi="Times New Roman"/>
      <w:sz w:val="24"/>
      <w:szCs w:val="24"/>
      <w:lang w:eastAsia="ru-RU"/>
    </w:rPr>
  </w:style>
  <w:style w:type="paragraph" w:customStyle="1" w:styleId="61">
    <w:name w:val="Стиль6"/>
    <w:basedOn w:val="37"/>
    <w:link w:val="62"/>
    <w:uiPriority w:val="99"/>
    <w:rsid w:val="00A05CD5"/>
    <w:pPr>
      <w:spacing w:line="276" w:lineRule="auto"/>
    </w:pPr>
    <w:rPr>
      <w:rFonts w:ascii="Calibri" w:hAnsi="Calibri"/>
      <w:lang w:eastAsia="en-US"/>
    </w:rPr>
  </w:style>
  <w:style w:type="character" w:customStyle="1" w:styleId="62">
    <w:name w:val="Стиль6 Знак"/>
    <w:link w:val="61"/>
    <w:uiPriority w:val="99"/>
    <w:locked/>
    <w:rsid w:val="00A05CD5"/>
    <w:rPr>
      <w:rFonts w:ascii="Calibri" w:eastAsia="Times New Roman" w:hAnsi="Calibri" w:cs="Times New Roman"/>
      <w:sz w:val="16"/>
      <w:szCs w:val="16"/>
    </w:rPr>
  </w:style>
  <w:style w:type="paragraph" w:customStyle="1" w:styleId="a1">
    <w:name w:val="Тезисы"/>
    <w:basedOn w:val="a6"/>
    <w:rsid w:val="00924F0A"/>
    <w:pPr>
      <w:numPr>
        <w:numId w:val="16"/>
      </w:numPr>
      <w:tabs>
        <w:tab w:val="left" w:pos="357"/>
      </w:tabs>
      <w:spacing w:before="120" w:after="120" w:line="240" w:lineRule="auto"/>
      <w:jc w:val="both"/>
    </w:pPr>
    <w:rPr>
      <w:rFonts w:ascii="Times New Roman" w:eastAsia="Times New Roman" w:hAnsi="Times New Roman"/>
      <w:snapToGrid w:val="0"/>
      <w:sz w:val="24"/>
      <w:szCs w:val="20"/>
      <w:lang w:eastAsia="ru-RU"/>
    </w:rPr>
  </w:style>
  <w:style w:type="paragraph" w:customStyle="1" w:styleId="affff7">
    <w:name w:val="Мой_обычный"/>
    <w:basedOn w:val="a6"/>
    <w:qFormat/>
    <w:rsid w:val="00EB4477"/>
    <w:pPr>
      <w:keepNext/>
      <w:suppressLineNumbers/>
      <w:spacing w:after="0" w:line="240" w:lineRule="auto"/>
      <w:ind w:firstLine="709"/>
      <w:contextualSpacing/>
      <w:jc w:val="both"/>
    </w:pPr>
    <w:rPr>
      <w:rFonts w:ascii="Times New Roman" w:eastAsia="Times New Roman" w:hAnsi="Times New Roman"/>
      <w:sz w:val="24"/>
      <w:szCs w:val="24"/>
      <w:lang w:val="x-none" w:eastAsia="ru-RU"/>
    </w:rPr>
  </w:style>
  <w:style w:type="paragraph" w:customStyle="1" w:styleId="affff8">
    <w:name w:val="МРСК_шрифт_абзаца"/>
    <w:basedOn w:val="a6"/>
    <w:link w:val="affff9"/>
    <w:rsid w:val="005746BE"/>
    <w:pPr>
      <w:keepNext/>
      <w:keepLines/>
      <w:widowControl w:val="0"/>
      <w:suppressLineNumbers/>
      <w:spacing w:before="120" w:after="120" w:line="300" w:lineRule="auto"/>
      <w:ind w:firstLine="709"/>
      <w:contextualSpacing/>
      <w:jc w:val="both"/>
    </w:pPr>
    <w:rPr>
      <w:rFonts w:ascii="Times New Roman" w:eastAsia="Times New Roman" w:hAnsi="Times New Roman"/>
      <w:sz w:val="24"/>
      <w:szCs w:val="24"/>
      <w:lang w:val="x-none" w:eastAsia="ru-RU"/>
    </w:rPr>
  </w:style>
  <w:style w:type="paragraph" w:customStyle="1" w:styleId="affffa">
    <w:name w:val="МРСК_нумерованный_список"/>
    <w:basedOn w:val="affffb"/>
    <w:link w:val="affffc"/>
    <w:rsid w:val="005746BE"/>
    <w:pPr>
      <w:keepNext/>
      <w:spacing w:after="0" w:line="300" w:lineRule="auto"/>
      <w:contextualSpacing w:val="0"/>
      <w:jc w:val="both"/>
    </w:pPr>
    <w:rPr>
      <w:rFonts w:ascii="Times New Roman" w:eastAsia="Times New Roman" w:hAnsi="Times New Roman"/>
      <w:sz w:val="24"/>
      <w:szCs w:val="24"/>
      <w:lang w:val="x-none" w:eastAsia="x-none"/>
    </w:rPr>
  </w:style>
  <w:style w:type="paragraph" w:customStyle="1" w:styleId="affffd">
    <w:name w:val="МРСК_таблица_заголовок"/>
    <w:basedOn w:val="a6"/>
    <w:rsid w:val="005746BE"/>
    <w:pPr>
      <w:keepNext/>
      <w:suppressAutoHyphens/>
      <w:spacing w:after="0" w:line="240" w:lineRule="auto"/>
      <w:ind w:firstLine="709"/>
      <w:contextualSpacing/>
      <w:jc w:val="center"/>
    </w:pPr>
    <w:rPr>
      <w:rFonts w:ascii="Times New Roman" w:eastAsia="Times New Roman" w:hAnsi="Times New Roman"/>
      <w:sz w:val="20"/>
      <w:szCs w:val="20"/>
      <w:lang w:eastAsia="ru-RU"/>
    </w:rPr>
  </w:style>
  <w:style w:type="paragraph" w:customStyle="1" w:styleId="affffe">
    <w:name w:val="МРСК_таблица_текст"/>
    <w:basedOn w:val="affffd"/>
    <w:rsid w:val="005746BE"/>
    <w:pPr>
      <w:suppressAutoHyphens w:val="0"/>
      <w:jc w:val="both"/>
    </w:pPr>
  </w:style>
  <w:style w:type="paragraph" w:customStyle="1" w:styleId="afffff">
    <w:name w:val="МРСК_таблица_название"/>
    <w:basedOn w:val="affff4"/>
    <w:rsid w:val="005746BE"/>
    <w:pPr>
      <w:keepNext/>
      <w:spacing w:before="60" w:after="0" w:line="240" w:lineRule="auto"/>
      <w:ind w:firstLine="709"/>
      <w:contextualSpacing/>
    </w:pPr>
    <w:rPr>
      <w:b/>
      <w:bCs/>
      <w:sz w:val="20"/>
      <w:szCs w:val="20"/>
      <w:lang w:val="x-none" w:eastAsia="x-none"/>
    </w:rPr>
  </w:style>
  <w:style w:type="character" w:customStyle="1" w:styleId="affff9">
    <w:name w:val="МРСК_шрифт_абзаца Знак"/>
    <w:link w:val="affff8"/>
    <w:rsid w:val="005746BE"/>
    <w:rPr>
      <w:rFonts w:ascii="Times New Roman" w:eastAsia="Times New Roman" w:hAnsi="Times New Roman" w:cs="Times New Roman"/>
      <w:sz w:val="24"/>
      <w:szCs w:val="24"/>
      <w:lang w:val="x-none" w:eastAsia="ru-RU"/>
    </w:rPr>
  </w:style>
  <w:style w:type="character" w:customStyle="1" w:styleId="affffc">
    <w:name w:val="МРСК_нумерованный_список Знак"/>
    <w:link w:val="affffa"/>
    <w:rsid w:val="005746BE"/>
    <w:rPr>
      <w:rFonts w:ascii="Times New Roman" w:eastAsia="Times New Roman" w:hAnsi="Times New Roman" w:cs="Times New Roman"/>
      <w:sz w:val="24"/>
      <w:szCs w:val="24"/>
      <w:lang w:val="x-none" w:eastAsia="x-none"/>
    </w:rPr>
  </w:style>
  <w:style w:type="paragraph" w:styleId="affffb">
    <w:name w:val="List Number"/>
    <w:basedOn w:val="a6"/>
    <w:uiPriority w:val="99"/>
    <w:semiHidden/>
    <w:unhideWhenUsed/>
    <w:rsid w:val="005746BE"/>
    <w:pPr>
      <w:contextualSpacing/>
    </w:pPr>
  </w:style>
  <w:style w:type="character" w:styleId="afffff0">
    <w:name w:val="Placeholder Text"/>
    <w:basedOn w:val="a7"/>
    <w:uiPriority w:val="99"/>
    <w:semiHidden/>
    <w:rsid w:val="002939FA"/>
    <w:rPr>
      <w:color w:val="808080"/>
    </w:rPr>
  </w:style>
  <w:style w:type="paragraph" w:styleId="43">
    <w:name w:val="toc 4"/>
    <w:basedOn w:val="a6"/>
    <w:next w:val="a6"/>
    <w:autoRedefine/>
    <w:uiPriority w:val="39"/>
    <w:unhideWhenUsed/>
    <w:rsid w:val="009C49EF"/>
    <w:pPr>
      <w:spacing w:after="0"/>
      <w:ind w:left="660"/>
    </w:pPr>
    <w:rPr>
      <w:rFonts w:asciiTheme="minorHAnsi" w:hAnsiTheme="minorHAnsi"/>
      <w:sz w:val="20"/>
      <w:szCs w:val="20"/>
    </w:rPr>
  </w:style>
  <w:style w:type="paragraph" w:styleId="63">
    <w:name w:val="toc 6"/>
    <w:basedOn w:val="a6"/>
    <w:next w:val="a6"/>
    <w:autoRedefine/>
    <w:uiPriority w:val="39"/>
    <w:unhideWhenUsed/>
    <w:rsid w:val="009C49EF"/>
    <w:pPr>
      <w:spacing w:after="0"/>
      <w:ind w:left="1100"/>
    </w:pPr>
    <w:rPr>
      <w:rFonts w:asciiTheme="minorHAnsi" w:hAnsiTheme="minorHAnsi"/>
      <w:sz w:val="20"/>
      <w:szCs w:val="20"/>
    </w:rPr>
  </w:style>
  <w:style w:type="paragraph" w:styleId="71">
    <w:name w:val="toc 7"/>
    <w:basedOn w:val="a6"/>
    <w:next w:val="a6"/>
    <w:autoRedefine/>
    <w:uiPriority w:val="39"/>
    <w:unhideWhenUsed/>
    <w:rsid w:val="009C49EF"/>
    <w:pPr>
      <w:spacing w:after="0"/>
      <w:ind w:left="1320"/>
    </w:pPr>
    <w:rPr>
      <w:rFonts w:asciiTheme="minorHAnsi" w:hAnsiTheme="minorHAnsi"/>
      <w:sz w:val="20"/>
      <w:szCs w:val="20"/>
    </w:rPr>
  </w:style>
  <w:style w:type="paragraph" w:styleId="81">
    <w:name w:val="toc 8"/>
    <w:basedOn w:val="a6"/>
    <w:next w:val="a6"/>
    <w:autoRedefine/>
    <w:uiPriority w:val="39"/>
    <w:unhideWhenUsed/>
    <w:rsid w:val="009C49EF"/>
    <w:pPr>
      <w:spacing w:after="0"/>
      <w:ind w:left="1540"/>
    </w:pPr>
    <w:rPr>
      <w:rFonts w:asciiTheme="minorHAnsi" w:hAnsiTheme="minorHAnsi"/>
      <w:sz w:val="20"/>
      <w:szCs w:val="20"/>
    </w:rPr>
  </w:style>
  <w:style w:type="paragraph" w:styleId="91">
    <w:name w:val="toc 9"/>
    <w:basedOn w:val="a6"/>
    <w:next w:val="a6"/>
    <w:autoRedefine/>
    <w:uiPriority w:val="39"/>
    <w:unhideWhenUsed/>
    <w:rsid w:val="009C49EF"/>
    <w:pPr>
      <w:spacing w:after="0"/>
      <w:ind w:left="1760"/>
    </w:pPr>
    <w:rPr>
      <w:rFonts w:asciiTheme="minorHAnsi" w:hAnsiTheme="minorHAnsi"/>
      <w:sz w:val="20"/>
      <w:szCs w:val="20"/>
    </w:rPr>
  </w:style>
  <w:style w:type="paragraph" w:customStyle="1" w:styleId="afffff1">
    <w:name w:val="#Основной"/>
    <w:link w:val="afffff2"/>
    <w:uiPriority w:val="1"/>
    <w:qFormat/>
    <w:rsid w:val="00ED48DB"/>
    <w:pPr>
      <w:spacing w:after="0" w:line="240" w:lineRule="auto"/>
      <w:ind w:firstLine="680"/>
      <w:jc w:val="both"/>
    </w:pPr>
    <w:rPr>
      <w:rFonts w:ascii="Times New Roman" w:eastAsia="Times New Roman" w:hAnsi="Times New Roman" w:cs="Times New Roman"/>
      <w:sz w:val="28"/>
    </w:rPr>
  </w:style>
  <w:style w:type="character" w:customStyle="1" w:styleId="afffff2">
    <w:name w:val="#Основной Знак"/>
    <w:link w:val="afffff1"/>
    <w:uiPriority w:val="1"/>
    <w:rsid w:val="00ED48DB"/>
    <w:rPr>
      <w:rFonts w:ascii="Times New Roman" w:eastAsia="Times New Roman" w:hAnsi="Times New Roman" w:cs="Times New Roman"/>
      <w:sz w:val="28"/>
    </w:rPr>
  </w:style>
  <w:style w:type="character" w:customStyle="1" w:styleId="wrapindent">
    <w:name w:val="wrap_indent"/>
    <w:basedOn w:val="a7"/>
    <w:rsid w:val="00FD0417"/>
  </w:style>
  <w:style w:type="paragraph" w:customStyle="1" w:styleId="afffff3">
    <w:name w:val="#ОснЦентр"/>
    <w:basedOn w:val="a6"/>
    <w:next w:val="a6"/>
    <w:link w:val="afffff4"/>
    <w:uiPriority w:val="1"/>
    <w:qFormat/>
    <w:rsid w:val="00362045"/>
    <w:pPr>
      <w:spacing w:after="240" w:line="240" w:lineRule="auto"/>
      <w:jc w:val="center"/>
    </w:pPr>
    <w:rPr>
      <w:rFonts w:ascii="Times New Roman" w:eastAsia="Times New Roman" w:hAnsi="Times New Roman"/>
      <w:sz w:val="28"/>
      <w:szCs w:val="28"/>
      <w:lang w:eastAsia="ru-RU"/>
    </w:rPr>
  </w:style>
  <w:style w:type="character" w:customStyle="1" w:styleId="afffff4">
    <w:name w:val="#ОснЦентр Знак"/>
    <w:link w:val="afffff3"/>
    <w:uiPriority w:val="1"/>
    <w:rsid w:val="00362045"/>
    <w:rPr>
      <w:rFonts w:ascii="Times New Roman" w:eastAsia="Times New Roman" w:hAnsi="Times New Roman" w:cs="Times New Roman"/>
      <w:sz w:val="28"/>
      <w:szCs w:val="28"/>
      <w:lang w:eastAsia="ru-RU"/>
    </w:rPr>
  </w:style>
  <w:style w:type="paragraph" w:customStyle="1" w:styleId="afffff5">
    <w:name w:val="#Кому"/>
    <w:basedOn w:val="a6"/>
    <w:link w:val="afffff6"/>
    <w:qFormat/>
    <w:rsid w:val="00362045"/>
    <w:pPr>
      <w:spacing w:after="720" w:line="240" w:lineRule="auto"/>
      <w:ind w:left="4820"/>
    </w:pPr>
    <w:rPr>
      <w:rFonts w:ascii="Times New Roman" w:eastAsia="Times New Roman" w:hAnsi="Times New Roman"/>
      <w:sz w:val="28"/>
      <w:szCs w:val="28"/>
      <w:lang w:eastAsia="ru-RU"/>
    </w:rPr>
  </w:style>
  <w:style w:type="character" w:customStyle="1" w:styleId="afffff6">
    <w:name w:val="#Кому Знак"/>
    <w:link w:val="afffff5"/>
    <w:rsid w:val="00362045"/>
    <w:rPr>
      <w:rFonts w:ascii="Times New Roman" w:eastAsia="Times New Roman" w:hAnsi="Times New Roman" w:cs="Times New Roman"/>
      <w:sz w:val="28"/>
      <w:szCs w:val="28"/>
      <w:lang w:eastAsia="ru-RU"/>
    </w:rPr>
  </w:style>
  <w:style w:type="paragraph" w:customStyle="1" w:styleId="afffff7">
    <w:name w:val="#Исполнитель"/>
    <w:basedOn w:val="a6"/>
    <w:next w:val="a6"/>
    <w:link w:val="afffff8"/>
    <w:qFormat/>
    <w:rsid w:val="00362045"/>
    <w:pPr>
      <w:framePr w:w="3969" w:wrap="notBeside" w:vAnchor="page" w:hAnchor="page" w:x="1662" w:y="15673"/>
      <w:spacing w:after="0" w:line="240" w:lineRule="auto"/>
      <w:jc w:val="both"/>
    </w:pPr>
    <w:rPr>
      <w:rFonts w:ascii="Times New Roman" w:eastAsia="Times New Roman" w:hAnsi="Times New Roman"/>
      <w:sz w:val="28"/>
      <w:szCs w:val="28"/>
      <w:lang w:eastAsia="ru-RU"/>
    </w:rPr>
  </w:style>
  <w:style w:type="character" w:customStyle="1" w:styleId="afffff8">
    <w:name w:val="#Исполнитель Знак"/>
    <w:link w:val="afffff7"/>
    <w:rsid w:val="00362045"/>
    <w:rPr>
      <w:rFonts w:ascii="Times New Roman" w:eastAsia="Times New Roman" w:hAnsi="Times New Roman" w:cs="Times New Roman"/>
      <w:sz w:val="28"/>
      <w:szCs w:val="28"/>
      <w:lang w:eastAsia="ru-RU"/>
    </w:rPr>
  </w:style>
  <w:style w:type="numbering" w:customStyle="1" w:styleId="1e">
    <w:name w:val="Нет списка1"/>
    <w:next w:val="a9"/>
    <w:uiPriority w:val="99"/>
    <w:semiHidden/>
    <w:unhideWhenUsed/>
    <w:rsid w:val="00362045"/>
  </w:style>
  <w:style w:type="paragraph" w:styleId="HTML">
    <w:name w:val="HTML Preformatted"/>
    <w:basedOn w:val="a6"/>
    <w:link w:val="HTML0"/>
    <w:semiHidden/>
    <w:unhideWhenUsed/>
    <w:rsid w:val="0036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sz w:val="20"/>
      <w:szCs w:val="20"/>
      <w:lang w:val="x-none" w:eastAsia="x-none"/>
    </w:rPr>
  </w:style>
  <w:style w:type="character" w:customStyle="1" w:styleId="HTML0">
    <w:name w:val="Стандартный HTML Знак"/>
    <w:basedOn w:val="a7"/>
    <w:link w:val="HTML"/>
    <w:semiHidden/>
    <w:rsid w:val="00362045"/>
    <w:rPr>
      <w:rFonts w:ascii="Courier New" w:eastAsia="Calibri" w:hAnsi="Courier New" w:cs="Times New Roman"/>
      <w:color w:val="000000"/>
      <w:sz w:val="20"/>
      <w:szCs w:val="20"/>
      <w:lang w:val="x-none" w:eastAsia="x-none"/>
    </w:rPr>
  </w:style>
  <w:style w:type="character" w:customStyle="1" w:styleId="1f">
    <w:name w:val="Название Знак1"/>
    <w:aliases w:val="заголовок 1 Знак1"/>
    <w:basedOn w:val="a7"/>
    <w:rsid w:val="00362045"/>
    <w:rPr>
      <w:rFonts w:asciiTheme="majorHAnsi" w:eastAsiaTheme="majorEastAsia" w:hAnsiTheme="majorHAnsi" w:cstheme="majorBidi"/>
      <w:color w:val="17365D" w:themeColor="text2" w:themeShade="BF"/>
      <w:spacing w:val="5"/>
      <w:kern w:val="28"/>
      <w:sz w:val="52"/>
      <w:szCs w:val="52"/>
    </w:rPr>
  </w:style>
  <w:style w:type="character" w:customStyle="1" w:styleId="1f0">
    <w:name w:val="Подзаголовок Знак1"/>
    <w:aliases w:val="Заголовок3 Знак1"/>
    <w:basedOn w:val="a7"/>
    <w:uiPriority w:val="11"/>
    <w:rsid w:val="00362045"/>
    <w:rPr>
      <w:rFonts w:asciiTheme="majorHAnsi" w:eastAsiaTheme="majorEastAsia" w:hAnsiTheme="majorHAnsi" w:cstheme="majorBidi"/>
      <w:i/>
      <w:iCs/>
      <w:color w:val="4F81BD" w:themeColor="accent1"/>
      <w:spacing w:val="15"/>
      <w:sz w:val="24"/>
      <w:szCs w:val="24"/>
    </w:rPr>
  </w:style>
  <w:style w:type="paragraph" w:styleId="2a">
    <w:name w:val="Body Text 2"/>
    <w:basedOn w:val="a6"/>
    <w:link w:val="2b"/>
    <w:semiHidden/>
    <w:unhideWhenUsed/>
    <w:rsid w:val="00362045"/>
    <w:pPr>
      <w:spacing w:after="120" w:line="480" w:lineRule="auto"/>
      <w:ind w:firstLine="709"/>
      <w:contextualSpacing/>
      <w:jc w:val="both"/>
    </w:pPr>
    <w:rPr>
      <w:rFonts w:ascii="Times New Roman" w:hAnsi="Times New Roman"/>
      <w:sz w:val="28"/>
    </w:rPr>
  </w:style>
  <w:style w:type="character" w:customStyle="1" w:styleId="2b">
    <w:name w:val="Основной текст 2 Знак"/>
    <w:basedOn w:val="a7"/>
    <w:link w:val="2a"/>
    <w:semiHidden/>
    <w:rsid w:val="00362045"/>
    <w:rPr>
      <w:rFonts w:ascii="Times New Roman" w:eastAsia="Calibri" w:hAnsi="Times New Roman" w:cs="Times New Roman"/>
      <w:sz w:val="28"/>
    </w:rPr>
  </w:style>
  <w:style w:type="paragraph" w:customStyle="1" w:styleId="1f1">
    <w:name w:val="Обычный1"/>
    <w:rsid w:val="00362045"/>
    <w:pPr>
      <w:widowControl w:val="0"/>
      <w:snapToGrid w:val="0"/>
      <w:spacing w:after="0" w:line="240" w:lineRule="auto"/>
      <w:ind w:left="240" w:firstLine="560"/>
    </w:pPr>
    <w:rPr>
      <w:rFonts w:ascii="Times New Roman" w:eastAsia="Times New Roman" w:hAnsi="Times New Roman" w:cs="Times New Roman"/>
      <w:sz w:val="24"/>
      <w:szCs w:val="20"/>
      <w:lang w:eastAsia="ru-RU"/>
    </w:rPr>
  </w:style>
  <w:style w:type="paragraph" w:customStyle="1" w:styleId="2c">
    <w:name w:val="Обычный2"/>
    <w:rsid w:val="00362045"/>
    <w:pPr>
      <w:widowControl w:val="0"/>
      <w:snapToGrid w:val="0"/>
      <w:spacing w:after="0" w:line="240" w:lineRule="auto"/>
      <w:ind w:left="240" w:firstLine="560"/>
    </w:pPr>
    <w:rPr>
      <w:rFonts w:ascii="Times New Roman" w:eastAsia="Times New Roman" w:hAnsi="Times New Roman" w:cs="Times New Roman"/>
      <w:sz w:val="24"/>
      <w:szCs w:val="20"/>
      <w:lang w:eastAsia="ru-RU"/>
    </w:rPr>
  </w:style>
  <w:style w:type="paragraph" w:customStyle="1" w:styleId="3a">
    <w:name w:val="Обычный3"/>
    <w:rsid w:val="00362045"/>
    <w:pPr>
      <w:widowControl w:val="0"/>
      <w:snapToGrid w:val="0"/>
      <w:spacing w:after="0" w:line="240" w:lineRule="auto"/>
      <w:ind w:left="240" w:firstLine="560"/>
    </w:pPr>
    <w:rPr>
      <w:rFonts w:ascii="Times New Roman" w:eastAsia="Times New Roman" w:hAnsi="Times New Roman" w:cs="Times New Roman"/>
      <w:sz w:val="24"/>
      <w:szCs w:val="20"/>
      <w:lang w:eastAsia="ru-RU"/>
    </w:rPr>
  </w:style>
  <w:style w:type="paragraph" w:customStyle="1" w:styleId="p2">
    <w:name w:val="p2"/>
    <w:basedOn w:val="a6"/>
    <w:rsid w:val="00362045"/>
    <w:pPr>
      <w:spacing w:after="0" w:line="240" w:lineRule="auto"/>
      <w:ind w:firstLine="600"/>
      <w:jc w:val="both"/>
    </w:pPr>
    <w:rPr>
      <w:rFonts w:ascii="Times New Roman" w:eastAsia="SimSun" w:hAnsi="Times New Roman"/>
      <w:color w:val="000000" w:themeColor="text1"/>
      <w:sz w:val="28"/>
      <w:szCs w:val="28"/>
      <w:lang w:eastAsia="zh-CN"/>
    </w:rPr>
  </w:style>
  <w:style w:type="paragraph" w:customStyle="1" w:styleId="p3">
    <w:name w:val="p3"/>
    <w:basedOn w:val="a6"/>
    <w:rsid w:val="00362045"/>
    <w:pPr>
      <w:spacing w:before="120" w:after="120" w:line="240" w:lineRule="auto"/>
      <w:ind w:left="120" w:right="120" w:firstLine="600"/>
      <w:jc w:val="both"/>
    </w:pPr>
    <w:rPr>
      <w:rFonts w:ascii="Times New Roman" w:eastAsia="SimSun" w:hAnsi="Times New Roman"/>
      <w:b/>
      <w:bCs/>
      <w:color w:val="004761"/>
      <w:sz w:val="28"/>
      <w:szCs w:val="28"/>
      <w:lang w:eastAsia="zh-CN"/>
    </w:rPr>
  </w:style>
  <w:style w:type="paragraph" w:customStyle="1" w:styleId="p1">
    <w:name w:val="p1"/>
    <w:basedOn w:val="a6"/>
    <w:rsid w:val="00362045"/>
    <w:pPr>
      <w:spacing w:after="0" w:line="240" w:lineRule="auto"/>
      <w:jc w:val="center"/>
    </w:pPr>
    <w:rPr>
      <w:rFonts w:ascii="Times New Roman" w:eastAsia="SimSun" w:hAnsi="Times New Roman"/>
      <w:b/>
      <w:bCs/>
      <w:color w:val="004761"/>
      <w:sz w:val="28"/>
      <w:szCs w:val="28"/>
      <w:lang w:eastAsia="zh-CN"/>
    </w:rPr>
  </w:style>
  <w:style w:type="paragraph" w:customStyle="1" w:styleId="ConsNormal">
    <w:name w:val="ConsNormal"/>
    <w:rsid w:val="00362045"/>
    <w:pPr>
      <w:widowControl w:val="0"/>
      <w:autoSpaceDE w:val="0"/>
      <w:autoSpaceDN w:val="0"/>
      <w:adjustRightInd w:val="0"/>
      <w:spacing w:after="0" w:line="240" w:lineRule="auto"/>
      <w:ind w:firstLine="720"/>
    </w:pPr>
    <w:rPr>
      <w:rFonts w:ascii="Arial" w:eastAsia="Times New Roman" w:hAnsi="Arial" w:cs="Arial"/>
      <w:color w:val="000000" w:themeColor="text1"/>
      <w:sz w:val="16"/>
      <w:szCs w:val="16"/>
      <w:lang w:eastAsia="ru-RU"/>
    </w:rPr>
  </w:style>
  <w:style w:type="paragraph" w:customStyle="1" w:styleId="1f2">
    <w:name w:val="Обычный (веб)1"/>
    <w:basedOn w:val="a6"/>
    <w:rsid w:val="00362045"/>
    <w:pPr>
      <w:spacing w:before="81" w:after="0" w:line="240" w:lineRule="auto"/>
      <w:ind w:left="101" w:right="101"/>
    </w:pPr>
    <w:rPr>
      <w:rFonts w:ascii="Verdana" w:eastAsia="SimSun" w:hAnsi="Verdana"/>
      <w:color w:val="003366"/>
      <w:sz w:val="18"/>
      <w:szCs w:val="18"/>
      <w:lang w:eastAsia="zh-CN"/>
    </w:rPr>
  </w:style>
  <w:style w:type="paragraph" w:customStyle="1" w:styleId="ConsPlusNormal">
    <w:name w:val="ConsPlusNormal"/>
    <w:rsid w:val="00362045"/>
    <w:pPr>
      <w:autoSpaceDE w:val="0"/>
      <w:autoSpaceDN w:val="0"/>
      <w:adjustRightInd w:val="0"/>
      <w:spacing w:after="0" w:line="240" w:lineRule="auto"/>
      <w:ind w:firstLine="720"/>
    </w:pPr>
    <w:rPr>
      <w:rFonts w:ascii="Arial" w:eastAsia="Times New Roman" w:hAnsi="Arial" w:cs="Arial"/>
      <w:color w:val="000000" w:themeColor="text1"/>
      <w:sz w:val="20"/>
      <w:szCs w:val="20"/>
      <w:lang w:eastAsia="ru-RU"/>
    </w:rPr>
  </w:style>
  <w:style w:type="paragraph" w:customStyle="1" w:styleId="afffff9">
    <w:name w:val="примечание"/>
    <w:basedOn w:val="a6"/>
    <w:next w:val="a6"/>
    <w:rsid w:val="00362045"/>
    <w:pPr>
      <w:widowControl w:val="0"/>
      <w:suppressAutoHyphens/>
      <w:adjustRightInd w:val="0"/>
      <w:spacing w:before="120" w:after="120" w:line="240" w:lineRule="auto"/>
      <w:ind w:firstLine="284"/>
      <w:contextualSpacing/>
      <w:jc w:val="both"/>
    </w:pPr>
    <w:rPr>
      <w:rFonts w:ascii="Times New Roman" w:eastAsia="Times New Roman" w:hAnsi="Times New Roman"/>
      <w:iCs/>
      <w:sz w:val="20"/>
      <w:szCs w:val="24"/>
      <w:lang w:eastAsia="ru-RU"/>
    </w:rPr>
  </w:style>
  <w:style w:type="paragraph" w:customStyle="1" w:styleId="44">
    <w:name w:val="Обычный4"/>
    <w:rsid w:val="00362045"/>
    <w:pPr>
      <w:widowControl w:val="0"/>
      <w:snapToGrid w:val="0"/>
      <w:spacing w:after="0" w:line="240" w:lineRule="auto"/>
    </w:pPr>
    <w:rPr>
      <w:rFonts w:ascii="Times New Roman" w:eastAsia="Times New Roman" w:hAnsi="Times New Roman" w:cs="Times New Roman"/>
      <w:sz w:val="20"/>
      <w:szCs w:val="20"/>
      <w:lang w:val="en-US" w:eastAsia="ru-RU"/>
    </w:rPr>
  </w:style>
  <w:style w:type="character" w:styleId="afffffa">
    <w:name w:val="Subtle Reference"/>
    <w:basedOn w:val="a7"/>
    <w:uiPriority w:val="31"/>
    <w:qFormat/>
    <w:rsid w:val="00362045"/>
    <w:rPr>
      <w:smallCaps/>
      <w:color w:val="C0504D" w:themeColor="accent2"/>
      <w:u w:val="single"/>
    </w:rPr>
  </w:style>
  <w:style w:type="character" w:customStyle="1" w:styleId="afffffb">
    <w:name w:val="Цветовое выделение"/>
    <w:uiPriority w:val="99"/>
    <w:rsid w:val="00362045"/>
    <w:rPr>
      <w:b/>
      <w:bCs w:val="0"/>
      <w:color w:val="26282F"/>
    </w:rPr>
  </w:style>
  <w:style w:type="table" w:customStyle="1" w:styleId="2d">
    <w:name w:val="Сетка таблицы2"/>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8"/>
    <w:uiPriority w:val="59"/>
    <w:locked/>
    <w:rsid w:val="003620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8"/>
    <w:uiPriority w:val="59"/>
    <w:rsid w:val="00362045"/>
    <w:pPr>
      <w:spacing w:after="0" w:line="240" w:lineRule="auto"/>
    </w:pPr>
    <w:rPr>
      <w:rFonts w:ascii="Times New Roman" w:eastAsia="Calibri" w:hAnsi="Times New Roman" w:cs="Times New Roman"/>
      <w:color w:val="000000" w:themeColor="text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8"/>
    <w:uiPriority w:val="59"/>
    <w:rsid w:val="00362045"/>
    <w:pPr>
      <w:spacing w:after="0" w:line="240" w:lineRule="auto"/>
    </w:pPr>
    <w:rPr>
      <w:rFonts w:ascii="Times New Roman" w:eastAsia="Times New Roman" w:hAnsi="Times New Roman" w:cs="Times New Roman"/>
      <w:color w:val="000000" w:themeColor="text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8"/>
    <w:uiPriority w:val="59"/>
    <w:rsid w:val="00362045"/>
    <w:pPr>
      <w:spacing w:after="0" w:line="240" w:lineRule="auto"/>
    </w:pPr>
    <w:rPr>
      <w:rFonts w:ascii="Calibri" w:eastAsia="Calibri" w:hAnsi="Calibri" w:cs="Times New Roman"/>
      <w:color w:val="000000" w:themeColor="text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8"/>
    <w:uiPriority w:val="59"/>
    <w:rsid w:val="00362045"/>
    <w:pPr>
      <w:spacing w:after="0" w:line="240" w:lineRule="auto"/>
    </w:pPr>
    <w:rPr>
      <w:rFonts w:ascii="Calibri" w:eastAsia="Calibri" w:hAnsi="Calibri" w:cs="Times New Roman"/>
      <w:color w:val="000000" w:themeColor="text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8"/>
    <w:uiPriority w:val="59"/>
    <w:rsid w:val="00362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8"/>
    <w:uiPriority w:val="59"/>
    <w:rsid w:val="003620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8"/>
    <w:rsid w:val="00362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8"/>
    <w:uiPriority w:val="59"/>
    <w:rsid w:val="00362045"/>
    <w:pPr>
      <w:spacing w:after="100" w:afterAutospacing="1"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8"/>
    <w:uiPriority w:val="59"/>
    <w:rsid w:val="00362045"/>
    <w:pPr>
      <w:spacing w:after="0" w:line="240" w:lineRule="auto"/>
    </w:pPr>
    <w:rPr>
      <w:rFonts w:ascii="Times New Roman" w:eastAsia="Calibri" w:hAnsi="Times New Roman" w:cs="Times New Roman"/>
      <w:bCs/>
      <w:color w:val="000000" w:themeColor="text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8"/>
    <w:uiPriority w:val="59"/>
    <w:rsid w:val="00362045"/>
    <w:pPr>
      <w:spacing w:after="100" w:afterAutospacing="1"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8"/>
    <w:uiPriority w:val="59"/>
    <w:rsid w:val="003620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8"/>
    <w:uiPriority w:val="59"/>
    <w:rsid w:val="00362045"/>
    <w:pPr>
      <w:spacing w:after="0" w:line="240" w:lineRule="auto"/>
    </w:pPr>
    <w:rPr>
      <w:rFonts w:ascii="Times New Roman" w:eastAsia="Calibri" w:hAnsi="Times New Roman" w:cs="Times New Roman"/>
      <w:bCs/>
      <w:color w:val="000000" w:themeColor="text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8"/>
    <w:uiPriority w:val="59"/>
    <w:rsid w:val="00362045"/>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aliases w:val="#Загол=2 Знак1"/>
    <w:basedOn w:val="a7"/>
    <w:semiHidden/>
    <w:rsid w:val="00362045"/>
    <w:rPr>
      <w:rFonts w:asciiTheme="majorHAnsi" w:eastAsiaTheme="majorEastAsia" w:hAnsiTheme="majorHAnsi" w:cstheme="majorBidi"/>
      <w:b/>
      <w:bCs/>
      <w:color w:val="4F81BD" w:themeColor="accent1"/>
      <w:sz w:val="26"/>
      <w:szCs w:val="26"/>
    </w:rPr>
  </w:style>
  <w:style w:type="character" w:customStyle="1" w:styleId="1f3">
    <w:name w:val="Верхний колонтитул Знак1"/>
    <w:aliases w:val="#КолонтитулВерх Знак1"/>
    <w:basedOn w:val="a7"/>
    <w:uiPriority w:val="99"/>
    <w:semiHidden/>
    <w:rsid w:val="00362045"/>
  </w:style>
  <w:style w:type="character" w:customStyle="1" w:styleId="1f4">
    <w:name w:val="Нижний колонтитул Знак1"/>
    <w:aliases w:val="#КолонтитулНиз Знак1"/>
    <w:basedOn w:val="a7"/>
    <w:semiHidden/>
    <w:rsid w:val="00362045"/>
  </w:style>
  <w:style w:type="paragraph" w:customStyle="1" w:styleId="tdillustrationname">
    <w:name w:val="td_illustration_name"/>
    <w:next w:val="a6"/>
    <w:qFormat/>
    <w:rsid w:val="00362045"/>
    <w:pPr>
      <w:numPr>
        <w:ilvl w:val="7"/>
        <w:numId w:val="21"/>
      </w:numPr>
      <w:spacing w:after="120" w:line="360" w:lineRule="auto"/>
      <w:jc w:val="center"/>
    </w:pPr>
    <w:rPr>
      <w:rFonts w:ascii="Arial" w:eastAsia="Times New Roman" w:hAnsi="Arial" w:cs="Times New Roman"/>
      <w:sz w:val="24"/>
      <w:szCs w:val="24"/>
      <w:lang w:eastAsia="ru-RU"/>
    </w:rPr>
  </w:style>
  <w:style w:type="paragraph" w:customStyle="1" w:styleId="tdtablename">
    <w:name w:val="td_table_name"/>
    <w:next w:val="a6"/>
    <w:qFormat/>
    <w:rsid w:val="00362045"/>
    <w:pPr>
      <w:keepNext/>
      <w:numPr>
        <w:ilvl w:val="8"/>
        <w:numId w:val="21"/>
      </w:numPr>
      <w:spacing w:before="240" w:after="120" w:line="360" w:lineRule="auto"/>
    </w:pPr>
    <w:rPr>
      <w:rFonts w:ascii="Arial" w:eastAsia="Times New Roman" w:hAnsi="Arial" w:cs="Times New Roman"/>
      <w:sz w:val="24"/>
      <w:szCs w:val="20"/>
      <w:lang w:eastAsia="ru-RU"/>
    </w:rPr>
  </w:style>
  <w:style w:type="paragraph" w:customStyle="1" w:styleId="tdtabletext">
    <w:name w:val="td_table_text"/>
    <w:link w:val="tdtabletext0"/>
    <w:qFormat/>
    <w:rsid w:val="00362045"/>
    <w:pPr>
      <w:tabs>
        <w:tab w:val="left" w:pos="0"/>
      </w:tabs>
      <w:spacing w:after="0" w:line="360" w:lineRule="auto"/>
    </w:pPr>
    <w:rPr>
      <w:rFonts w:ascii="Arial" w:eastAsia="Times New Roman" w:hAnsi="Arial" w:cs="Times New Roman"/>
      <w:sz w:val="24"/>
      <w:szCs w:val="24"/>
      <w:lang w:eastAsia="ru-RU"/>
    </w:rPr>
  </w:style>
  <w:style w:type="character" w:customStyle="1" w:styleId="tdtabletext0">
    <w:name w:val="td_table_text Знак"/>
    <w:link w:val="tdtabletext"/>
    <w:rsid w:val="00362045"/>
    <w:rPr>
      <w:rFonts w:ascii="Arial" w:eastAsia="Times New Roman" w:hAnsi="Arial" w:cs="Times New Roman"/>
      <w:sz w:val="24"/>
      <w:szCs w:val="24"/>
      <w:lang w:eastAsia="ru-RU"/>
    </w:rPr>
  </w:style>
  <w:style w:type="paragraph" w:customStyle="1" w:styleId="tdtext">
    <w:name w:val="td_text"/>
    <w:link w:val="tdtext0"/>
    <w:qFormat/>
    <w:rsid w:val="00362045"/>
    <w:pPr>
      <w:spacing w:after="0" w:line="360" w:lineRule="auto"/>
      <w:ind w:firstLine="851"/>
      <w:jc w:val="both"/>
    </w:pPr>
    <w:rPr>
      <w:rFonts w:ascii="Arial" w:eastAsia="Times New Roman" w:hAnsi="Arial" w:cs="Times New Roman"/>
      <w:sz w:val="24"/>
      <w:szCs w:val="24"/>
      <w:lang w:eastAsia="ru-RU"/>
    </w:rPr>
  </w:style>
  <w:style w:type="character" w:customStyle="1" w:styleId="tdtext0">
    <w:name w:val="td_text Знак"/>
    <w:link w:val="tdtext"/>
    <w:rsid w:val="00362045"/>
    <w:rPr>
      <w:rFonts w:ascii="Arial" w:eastAsia="Times New Roman" w:hAnsi="Arial" w:cs="Times New Roman"/>
      <w:sz w:val="24"/>
      <w:szCs w:val="24"/>
      <w:lang w:eastAsia="ru-RU"/>
    </w:rPr>
  </w:style>
  <w:style w:type="paragraph" w:customStyle="1" w:styleId="tdtoccaptionlevel1">
    <w:name w:val="td_toc_caption_level_1"/>
    <w:next w:val="tdtext"/>
    <w:link w:val="tdtoccaptionlevel10"/>
    <w:qFormat/>
    <w:rsid w:val="00924F0A"/>
    <w:pPr>
      <w:keepNext/>
      <w:numPr>
        <w:numId w:val="21"/>
      </w:numPr>
      <w:spacing w:before="120" w:after="120" w:line="360" w:lineRule="auto"/>
      <w:jc w:val="both"/>
      <w:outlineLvl w:val="0"/>
    </w:pPr>
    <w:rPr>
      <w:rFonts w:ascii="Arial" w:eastAsia="Times New Roman" w:hAnsi="Arial" w:cs="Arial"/>
      <w:b/>
      <w:bCs/>
      <w:kern w:val="32"/>
      <w:sz w:val="24"/>
      <w:szCs w:val="32"/>
      <w:lang w:eastAsia="ru-RU"/>
    </w:rPr>
  </w:style>
  <w:style w:type="character" w:customStyle="1" w:styleId="tdtoccaptionlevel10">
    <w:name w:val="td_toc_caption_level_1 Знак"/>
    <w:link w:val="tdtoccaptionlevel1"/>
    <w:rsid w:val="00362045"/>
    <w:rPr>
      <w:rFonts w:ascii="Arial" w:eastAsia="Times New Roman" w:hAnsi="Arial" w:cs="Arial"/>
      <w:b/>
      <w:bCs/>
      <w:kern w:val="32"/>
      <w:sz w:val="24"/>
      <w:szCs w:val="32"/>
      <w:lang w:eastAsia="ru-RU"/>
    </w:rPr>
  </w:style>
  <w:style w:type="paragraph" w:customStyle="1" w:styleId="tdtoccaptionlevel2">
    <w:name w:val="td_toc_caption_level_2"/>
    <w:next w:val="tdtext"/>
    <w:qFormat/>
    <w:rsid w:val="00362045"/>
    <w:pPr>
      <w:keepNext/>
      <w:numPr>
        <w:ilvl w:val="1"/>
        <w:numId w:val="21"/>
      </w:numPr>
      <w:spacing w:before="120" w:after="120" w:line="360" w:lineRule="auto"/>
      <w:jc w:val="both"/>
      <w:outlineLvl w:val="1"/>
    </w:pPr>
    <w:rPr>
      <w:rFonts w:ascii="Arial" w:eastAsia="Times New Roman" w:hAnsi="Arial" w:cs="Arial"/>
      <w:b/>
      <w:bCs/>
      <w:kern w:val="32"/>
      <w:sz w:val="24"/>
      <w:szCs w:val="32"/>
      <w:lang w:eastAsia="ru-RU"/>
    </w:rPr>
  </w:style>
  <w:style w:type="paragraph" w:customStyle="1" w:styleId="tdtoccaptionlevel3">
    <w:name w:val="td_toc_caption_level_3"/>
    <w:next w:val="tdtext"/>
    <w:qFormat/>
    <w:rsid w:val="00362045"/>
    <w:pPr>
      <w:keepNext/>
      <w:numPr>
        <w:ilvl w:val="2"/>
        <w:numId w:val="21"/>
      </w:numPr>
      <w:spacing w:before="120" w:after="120" w:line="360" w:lineRule="auto"/>
      <w:jc w:val="both"/>
      <w:outlineLvl w:val="2"/>
    </w:pPr>
    <w:rPr>
      <w:rFonts w:ascii="Arial" w:eastAsia="Times New Roman" w:hAnsi="Arial" w:cs="Arial"/>
      <w:b/>
      <w:bCs/>
      <w:kern w:val="32"/>
      <w:sz w:val="24"/>
      <w:szCs w:val="26"/>
      <w:lang w:eastAsia="ru-RU"/>
    </w:rPr>
  </w:style>
  <w:style w:type="paragraph" w:customStyle="1" w:styleId="tdtoccaptionlevel4">
    <w:name w:val="td_toc_caption_level_4"/>
    <w:next w:val="tdtext"/>
    <w:qFormat/>
    <w:rsid w:val="00362045"/>
    <w:pPr>
      <w:keepNext/>
      <w:numPr>
        <w:ilvl w:val="3"/>
        <w:numId w:val="21"/>
      </w:numPr>
      <w:spacing w:before="120" w:after="120" w:line="360" w:lineRule="auto"/>
      <w:jc w:val="both"/>
      <w:outlineLvl w:val="3"/>
    </w:pPr>
    <w:rPr>
      <w:rFonts w:ascii="Arial" w:eastAsia="Times New Roman" w:hAnsi="Arial" w:cs="Times New Roman"/>
      <w:b/>
      <w:sz w:val="24"/>
      <w:szCs w:val="20"/>
      <w:lang w:eastAsia="ru-RU"/>
    </w:rPr>
  </w:style>
  <w:style w:type="paragraph" w:customStyle="1" w:styleId="tdtoccaptionlevel5">
    <w:name w:val="td_toc_caption_level_5"/>
    <w:next w:val="tdtext"/>
    <w:qFormat/>
    <w:rsid w:val="00362045"/>
    <w:pPr>
      <w:keepNext/>
      <w:numPr>
        <w:ilvl w:val="4"/>
        <w:numId w:val="21"/>
      </w:numPr>
      <w:spacing w:before="120" w:after="120" w:line="360" w:lineRule="auto"/>
      <w:jc w:val="both"/>
      <w:outlineLvl w:val="4"/>
    </w:pPr>
    <w:rPr>
      <w:rFonts w:ascii="Arial" w:eastAsia="Times New Roman" w:hAnsi="Arial" w:cs="Times New Roman"/>
      <w:b/>
      <w:sz w:val="24"/>
      <w:szCs w:val="20"/>
      <w:lang w:eastAsia="ru-RU"/>
    </w:rPr>
  </w:style>
  <w:style w:type="paragraph" w:customStyle="1" w:styleId="tdtoccaptionlevel6">
    <w:name w:val="td_toc_caption_level_6"/>
    <w:next w:val="tdtext"/>
    <w:qFormat/>
    <w:rsid w:val="00362045"/>
    <w:pPr>
      <w:keepNext/>
      <w:numPr>
        <w:ilvl w:val="5"/>
        <w:numId w:val="21"/>
      </w:numPr>
      <w:spacing w:before="120" w:after="120" w:line="360" w:lineRule="auto"/>
      <w:jc w:val="both"/>
      <w:outlineLvl w:val="5"/>
    </w:pPr>
    <w:rPr>
      <w:rFonts w:ascii="Arial" w:eastAsia="Times New Roman" w:hAnsi="Arial" w:cs="Times New Roman"/>
      <w:b/>
      <w:noProof/>
      <w:sz w:val="24"/>
      <w:szCs w:val="20"/>
      <w:lang w:eastAsia="ru-RU"/>
    </w:rPr>
  </w:style>
  <w:style w:type="table" w:customStyle="1" w:styleId="162">
    <w:name w:val="Сетка таблицы16"/>
    <w:basedOn w:val="a8"/>
    <w:next w:val="ae"/>
    <w:uiPriority w:val="59"/>
    <w:rsid w:val="00900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8"/>
    <w:next w:val="ae"/>
    <w:uiPriority w:val="39"/>
    <w:rsid w:val="0038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8"/>
    <w:next w:val="ae"/>
    <w:uiPriority w:val="39"/>
    <w:rsid w:val="00A22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8"/>
    <w:next w:val="ae"/>
    <w:uiPriority w:val="59"/>
    <w:rsid w:val="00A2268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Сетка таблицы19"/>
    <w:basedOn w:val="a8"/>
    <w:next w:val="ae"/>
    <w:uiPriority w:val="39"/>
    <w:rsid w:val="00A22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8"/>
    <w:next w:val="ae"/>
    <w:uiPriority w:val="59"/>
    <w:rsid w:val="00A2268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c">
    <w:name w:val="самый обычный"/>
    <w:basedOn w:val="a6"/>
    <w:link w:val="afffffd"/>
    <w:qFormat/>
    <w:rsid w:val="000C3F7E"/>
    <w:pPr>
      <w:widowControl w:val="0"/>
      <w:spacing w:after="0" w:line="240" w:lineRule="auto"/>
      <w:ind w:firstLine="709"/>
      <w:jc w:val="both"/>
    </w:pPr>
    <w:rPr>
      <w:rFonts w:ascii="Times New Roman" w:hAnsi="Times New Roman"/>
      <w:sz w:val="28"/>
      <w:szCs w:val="28"/>
    </w:rPr>
  </w:style>
  <w:style w:type="character" w:customStyle="1" w:styleId="afffffd">
    <w:name w:val="самый обычный Знак"/>
    <w:basedOn w:val="a7"/>
    <w:link w:val="afffffc"/>
    <w:rsid w:val="000C3F7E"/>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82290">
      <w:bodyDiv w:val="1"/>
      <w:marLeft w:val="0"/>
      <w:marRight w:val="0"/>
      <w:marTop w:val="0"/>
      <w:marBottom w:val="0"/>
      <w:divBdr>
        <w:top w:val="none" w:sz="0" w:space="0" w:color="auto"/>
        <w:left w:val="none" w:sz="0" w:space="0" w:color="auto"/>
        <w:bottom w:val="none" w:sz="0" w:space="0" w:color="auto"/>
        <w:right w:val="none" w:sz="0" w:space="0" w:color="auto"/>
      </w:divBdr>
    </w:div>
    <w:div w:id="962152386">
      <w:bodyDiv w:val="1"/>
      <w:marLeft w:val="0"/>
      <w:marRight w:val="0"/>
      <w:marTop w:val="0"/>
      <w:marBottom w:val="0"/>
      <w:divBdr>
        <w:top w:val="none" w:sz="0" w:space="0" w:color="auto"/>
        <w:left w:val="none" w:sz="0" w:space="0" w:color="auto"/>
        <w:bottom w:val="none" w:sz="0" w:space="0" w:color="auto"/>
        <w:right w:val="none" w:sz="0" w:space="0" w:color="auto"/>
      </w:divBdr>
    </w:div>
    <w:div w:id="1355495480">
      <w:bodyDiv w:val="1"/>
      <w:marLeft w:val="0"/>
      <w:marRight w:val="0"/>
      <w:marTop w:val="0"/>
      <w:marBottom w:val="0"/>
      <w:divBdr>
        <w:top w:val="none" w:sz="0" w:space="0" w:color="auto"/>
        <w:left w:val="none" w:sz="0" w:space="0" w:color="auto"/>
        <w:bottom w:val="none" w:sz="0" w:space="0" w:color="auto"/>
        <w:right w:val="none" w:sz="0" w:space="0" w:color="auto"/>
      </w:divBdr>
    </w:div>
    <w:div w:id="1485706786">
      <w:bodyDiv w:val="1"/>
      <w:marLeft w:val="0"/>
      <w:marRight w:val="0"/>
      <w:marTop w:val="0"/>
      <w:marBottom w:val="0"/>
      <w:divBdr>
        <w:top w:val="none" w:sz="0" w:space="0" w:color="auto"/>
        <w:left w:val="none" w:sz="0" w:space="0" w:color="auto"/>
        <w:bottom w:val="none" w:sz="0" w:space="0" w:color="auto"/>
        <w:right w:val="none" w:sz="0" w:space="0" w:color="auto"/>
      </w:divBdr>
    </w:div>
    <w:div w:id="1494025206">
      <w:bodyDiv w:val="1"/>
      <w:marLeft w:val="0"/>
      <w:marRight w:val="0"/>
      <w:marTop w:val="0"/>
      <w:marBottom w:val="0"/>
      <w:divBdr>
        <w:top w:val="none" w:sz="0" w:space="0" w:color="auto"/>
        <w:left w:val="none" w:sz="0" w:space="0" w:color="auto"/>
        <w:bottom w:val="none" w:sz="0" w:space="0" w:color="auto"/>
        <w:right w:val="none" w:sz="0" w:space="0" w:color="auto"/>
      </w:divBdr>
    </w:div>
    <w:div w:id="192768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ponomarev_dn\AppData\Local\Microsoft\Windows\INetCache\Content.Outlook\978PIK1I\1667.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file:///C:\Users\ponomarev_dn\AppData\Local\Microsoft\Windows\INetCache\Content.Outlook\978PIK1I\1667.htm"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file:///C:\Users\ponomarev_dn\AppData\Local\Microsoft\Windows\INetCache\Content.Outlook\978PIK1I\803.htm" TargetMode="Externa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xfile.rosseti-ural.ru/s/opM7FQPxqJQBRYy" TargetMode="External"/><Relationship Id="rId14" Type="http://schemas.openxmlformats.org/officeDocument/2006/relationships/hyperlink" Target="file:///C:\Users\ponomarev_dn\AppData\Local\Microsoft\Windows\INetCache\Content.Outlook\978PIK1I\803.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C7037-9592-4385-B06E-00C640B36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116</Pages>
  <Words>32856</Words>
  <Characters>187281</Characters>
  <Application>Microsoft Office Word</Application>
  <DocSecurity>0</DocSecurity>
  <Lines>1560</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Кондрашкин Сергей Юрьевич</dc:creator>
  <cp:lastModifiedBy>Суслова Юлия Артемовна</cp:lastModifiedBy>
  <cp:revision>6</cp:revision>
  <cp:lastPrinted>2019-12-16T04:32:00Z</cp:lastPrinted>
  <dcterms:created xsi:type="dcterms:W3CDTF">2025-09-12T07:55:00Z</dcterms:created>
  <dcterms:modified xsi:type="dcterms:W3CDTF">2025-09-12T08:39:00Z</dcterms:modified>
</cp:coreProperties>
</file>